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705A1" w:rsidRPr="00F705A1" w:rsidRDefault="00F705A1">
      <w:pPr>
        <w:rPr>
          <w:b/>
          <w:bCs/>
          <w:sz w:val="24"/>
        </w:rPr>
      </w:pPr>
      <w:r w:rsidRPr="00F705A1">
        <w:rPr>
          <w:b/>
          <w:bCs/>
          <w:sz w:val="24"/>
        </w:rPr>
        <w:t>Politechnika Rzeszowska</w:t>
      </w:r>
    </w:p>
    <w:p w:rsidR="006D4AB3" w:rsidRDefault="00F705A1">
      <w:pPr>
        <w:rPr>
          <w:b/>
          <w:bCs/>
          <w:sz w:val="24"/>
        </w:rPr>
      </w:pPr>
      <w:r w:rsidRPr="00F705A1">
        <w:rPr>
          <w:b/>
          <w:bCs/>
          <w:sz w:val="24"/>
        </w:rPr>
        <w:t>Dział Logistyki i Zamówień Publicznych</w:t>
      </w:r>
    </w:p>
    <w:p w:rsidR="006D4AB3" w:rsidRDefault="00F705A1">
      <w:pPr>
        <w:rPr>
          <w:b/>
          <w:bCs/>
          <w:sz w:val="24"/>
        </w:rPr>
      </w:pPr>
      <w:r w:rsidRPr="00F705A1">
        <w:rPr>
          <w:b/>
          <w:bCs/>
          <w:sz w:val="24"/>
        </w:rPr>
        <w:t>Al. Powstańców Warszawy</w:t>
      </w:r>
      <w:r w:rsidR="006D4AB3">
        <w:rPr>
          <w:b/>
          <w:bCs/>
          <w:sz w:val="24"/>
        </w:rPr>
        <w:t xml:space="preserve"> </w:t>
      </w:r>
      <w:r w:rsidRPr="00F705A1">
        <w:rPr>
          <w:b/>
          <w:bCs/>
          <w:sz w:val="24"/>
        </w:rPr>
        <w:t>12</w:t>
      </w:r>
    </w:p>
    <w:p w:rsidR="006D4AB3" w:rsidRDefault="00F705A1">
      <w:pPr>
        <w:rPr>
          <w:b/>
          <w:bCs/>
          <w:sz w:val="24"/>
        </w:rPr>
      </w:pPr>
      <w:r w:rsidRPr="00F705A1">
        <w:rPr>
          <w:b/>
          <w:bCs/>
          <w:sz w:val="24"/>
        </w:rPr>
        <w:t>35-959</w:t>
      </w:r>
      <w:r w:rsidR="006D4AB3">
        <w:rPr>
          <w:b/>
          <w:bCs/>
          <w:sz w:val="24"/>
        </w:rPr>
        <w:t xml:space="preserve"> </w:t>
      </w:r>
      <w:r w:rsidRPr="00F705A1">
        <w:rPr>
          <w:b/>
          <w:bCs/>
          <w:sz w:val="24"/>
        </w:rPr>
        <w:t>Rzeszów</w:t>
      </w:r>
    </w:p>
    <w:p w:rsidR="006D4AB3" w:rsidRDefault="006D4AB3">
      <w:pPr>
        <w:pStyle w:val="Nagwek"/>
        <w:tabs>
          <w:tab w:val="clear" w:pos="4536"/>
          <w:tab w:val="left" w:pos="3686"/>
          <w:tab w:val="left" w:pos="7371"/>
        </w:tabs>
        <w:rPr>
          <w:sz w:val="24"/>
        </w:rPr>
      </w:pPr>
    </w:p>
    <w:p w:rsidR="006D4AB3" w:rsidRDefault="006D4AB3">
      <w:pPr>
        <w:pStyle w:val="Nagwek"/>
        <w:tabs>
          <w:tab w:val="clear" w:pos="4536"/>
        </w:tabs>
        <w:rPr>
          <w:sz w:val="24"/>
        </w:rPr>
      </w:pPr>
      <w:r>
        <w:rPr>
          <w:b/>
          <w:bCs/>
          <w:sz w:val="24"/>
        </w:rPr>
        <w:t xml:space="preserve">Pismo: </w:t>
      </w:r>
      <w:r w:rsidR="00F705A1" w:rsidRPr="00F705A1">
        <w:rPr>
          <w:b/>
          <w:bCs/>
          <w:sz w:val="24"/>
        </w:rPr>
        <w:t>NA/P/76/2016/9</w:t>
      </w:r>
      <w:r>
        <w:rPr>
          <w:sz w:val="24"/>
        </w:rPr>
        <w:tab/>
        <w:t xml:space="preserve"> </w:t>
      </w:r>
      <w:r w:rsidR="00F705A1" w:rsidRPr="00F705A1">
        <w:rPr>
          <w:sz w:val="24"/>
        </w:rPr>
        <w:t>Rzeszów</w:t>
      </w:r>
      <w:r>
        <w:rPr>
          <w:sz w:val="24"/>
        </w:rPr>
        <w:t xml:space="preserve"> dnia: </w:t>
      </w:r>
      <w:r w:rsidR="00F705A1" w:rsidRPr="00F705A1">
        <w:rPr>
          <w:sz w:val="24"/>
        </w:rPr>
        <w:t>2016-04-04</w:t>
      </w:r>
    </w:p>
    <w:p w:rsidR="006D4AB3" w:rsidRDefault="006D4AB3">
      <w:pPr>
        <w:pStyle w:val="Nagwek"/>
        <w:tabs>
          <w:tab w:val="clear" w:pos="4536"/>
          <w:tab w:val="clear" w:pos="9072"/>
        </w:tabs>
        <w:rPr>
          <w:sz w:val="24"/>
        </w:rPr>
      </w:pPr>
    </w:p>
    <w:p w:rsidR="006D4AB3" w:rsidRDefault="006D4AB3">
      <w:pPr>
        <w:pStyle w:val="Nagwek1"/>
        <w:jc w:val="center"/>
        <w:rPr>
          <w:rFonts w:ascii="Times New Roman" w:hAnsi="Times New Roman"/>
        </w:rPr>
      </w:pPr>
      <w:bookmarkStart w:id="0" w:name="_GoBack"/>
      <w:bookmarkEnd w:id="0"/>
      <w:r>
        <w:rPr>
          <w:rFonts w:ascii="Times New Roman" w:hAnsi="Times New Roman"/>
        </w:rPr>
        <w:t>O D P O W I E D Ź</w:t>
      </w:r>
    </w:p>
    <w:p w:rsidR="006D4AB3" w:rsidRDefault="006D4AB3">
      <w:pPr>
        <w:pStyle w:val="Nagwek1"/>
        <w:spacing w:before="0"/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 xml:space="preserve">na zapytania </w:t>
      </w:r>
      <w:r w:rsidR="00E17C7D">
        <w:rPr>
          <w:rFonts w:ascii="Times New Roman" w:hAnsi="Times New Roman"/>
        </w:rPr>
        <w:t>i zmiana</w:t>
      </w:r>
      <w:r>
        <w:rPr>
          <w:rFonts w:ascii="Times New Roman" w:hAnsi="Times New Roman"/>
        </w:rPr>
        <w:t xml:space="preserve"> SIWZ</w:t>
      </w:r>
    </w:p>
    <w:p w:rsidR="006D4AB3" w:rsidRDefault="006D4AB3">
      <w:pPr>
        <w:spacing w:before="120" w:after="120" w:line="360" w:lineRule="auto"/>
        <w:ind w:left="284"/>
        <w:jc w:val="both"/>
        <w:rPr>
          <w:i/>
          <w:sz w:val="24"/>
        </w:rPr>
      </w:pPr>
      <w:r>
        <w:rPr>
          <w:i/>
          <w:sz w:val="24"/>
        </w:rPr>
        <w:t>Szanowni Państwo,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 xml:space="preserve">Uprzejmie informujemy, iż do Zamawiającego wpłynęła prośba o wyjaśnienie zapisu specyfikacji istotnych warunków zamówienia, w postępowaniu prowadzonym na podstawie przepisów ustawy z dnia 29 stycznia 2004 roku Prawo Zamówień Publicznych </w:t>
      </w:r>
      <w:r w:rsidR="00F705A1" w:rsidRPr="00F705A1">
        <w:rPr>
          <w:sz w:val="24"/>
        </w:rPr>
        <w:t>(Dz. U. z 2015 r. poz. 2164)</w:t>
      </w:r>
      <w:r>
        <w:t xml:space="preserve"> </w:t>
      </w:r>
      <w:r>
        <w:rPr>
          <w:sz w:val="24"/>
        </w:rPr>
        <w:t xml:space="preserve">w trybie </w:t>
      </w:r>
      <w:r w:rsidR="00F705A1" w:rsidRPr="00F705A1">
        <w:rPr>
          <w:b/>
          <w:sz w:val="24"/>
        </w:rPr>
        <w:t>przetarg</w:t>
      </w:r>
      <w:r w:rsidR="00873FBE">
        <w:rPr>
          <w:b/>
          <w:sz w:val="24"/>
        </w:rPr>
        <w:t>u</w:t>
      </w:r>
      <w:r w:rsidR="00F705A1" w:rsidRPr="00F705A1">
        <w:rPr>
          <w:b/>
          <w:sz w:val="24"/>
        </w:rPr>
        <w:t xml:space="preserve"> nieograniczon</w:t>
      </w:r>
      <w:r w:rsidR="00873FBE">
        <w:rPr>
          <w:b/>
          <w:sz w:val="24"/>
        </w:rPr>
        <w:t>ego</w:t>
      </w:r>
      <w:r>
        <w:rPr>
          <w:sz w:val="24"/>
        </w:rPr>
        <w:t>, na:</w:t>
      </w:r>
    </w:p>
    <w:p w:rsidR="006D4AB3" w:rsidRPr="00D73982" w:rsidRDefault="00F705A1" w:rsidP="00D73982">
      <w:pPr>
        <w:pStyle w:val="Tekstpodstawowywcity3"/>
        <w:ind w:firstLine="0"/>
        <w:jc w:val="left"/>
        <w:rPr>
          <w:sz w:val="24"/>
        </w:rPr>
      </w:pPr>
      <w:r w:rsidRPr="00D73982">
        <w:rPr>
          <w:b/>
          <w:sz w:val="24"/>
        </w:rPr>
        <w:t>Wykonanie instalacji zasilania awaryjnego serwerowni w budynkach dydaktycznych C i F Politechniki Rzeszowskiej.</w:t>
      </w:r>
      <w:r w:rsidR="006D4AB3" w:rsidRPr="00D73982">
        <w:rPr>
          <w:sz w:val="24"/>
        </w:rPr>
        <w:t>,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>PYT.1)_</w:t>
      </w:r>
      <w:r w:rsidRPr="00D73982">
        <w:rPr>
          <w:sz w:val="24"/>
          <w:szCs w:val="24"/>
        </w:rPr>
        <w:t xml:space="preserve"> Czy Zamawiający dopuszcza zastosowanie silnika o pojemności skokowej 4,4 l ?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 xml:space="preserve">ODP.: </w:t>
      </w:r>
      <w:r w:rsidRPr="00D73982">
        <w:rPr>
          <w:sz w:val="24"/>
          <w:szCs w:val="24"/>
        </w:rPr>
        <w:t>Tak, Zamawiający dopuszcza.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sz w:val="24"/>
          <w:szCs w:val="24"/>
        </w:rPr>
        <w:t> 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>PYT.2)_</w:t>
      </w:r>
      <w:r w:rsidRPr="00D73982">
        <w:rPr>
          <w:sz w:val="24"/>
          <w:szCs w:val="24"/>
        </w:rPr>
        <w:t xml:space="preserve"> Czy Zamawiający dopuszcza zużycie paliwa 16.9 l/h przy obciążeniu 75% ?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 xml:space="preserve">ODP.: </w:t>
      </w:r>
      <w:r w:rsidRPr="00D73982">
        <w:rPr>
          <w:sz w:val="24"/>
          <w:szCs w:val="24"/>
        </w:rPr>
        <w:t>Tak, Zamawiający dopuszcza.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sz w:val="24"/>
          <w:szCs w:val="24"/>
        </w:rPr>
        <w:t> 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>PYT.3)_</w:t>
      </w:r>
      <w:r w:rsidRPr="00D73982">
        <w:rPr>
          <w:sz w:val="24"/>
          <w:szCs w:val="24"/>
        </w:rPr>
        <w:t xml:space="preserve"> Czy Zamawiający zaakceptuje wymiary agregatu (dł./szer./wys.)= 2590 mm/1138 mm/1442 mm  ?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>ODP.:</w:t>
      </w:r>
      <w:r w:rsidRPr="00D73982">
        <w:rPr>
          <w:sz w:val="24"/>
          <w:szCs w:val="24"/>
        </w:rPr>
        <w:t xml:space="preserve"> Maksymalne wymiary agregatu (</w:t>
      </w:r>
      <w:proofErr w:type="spellStart"/>
      <w:r w:rsidRPr="00D73982">
        <w:rPr>
          <w:sz w:val="24"/>
          <w:szCs w:val="24"/>
        </w:rPr>
        <w:t>dł</w:t>
      </w:r>
      <w:proofErr w:type="spellEnd"/>
      <w:r w:rsidRPr="00D73982">
        <w:rPr>
          <w:sz w:val="24"/>
          <w:szCs w:val="24"/>
        </w:rPr>
        <w:t>/</w:t>
      </w:r>
      <w:proofErr w:type="spellStart"/>
      <w:r w:rsidRPr="00D73982">
        <w:rPr>
          <w:sz w:val="24"/>
          <w:szCs w:val="24"/>
        </w:rPr>
        <w:t>szer</w:t>
      </w:r>
      <w:proofErr w:type="spellEnd"/>
      <w:r w:rsidRPr="00D73982">
        <w:rPr>
          <w:sz w:val="24"/>
          <w:szCs w:val="24"/>
        </w:rPr>
        <w:t>/</w:t>
      </w:r>
      <w:proofErr w:type="spellStart"/>
      <w:r w:rsidRPr="00D73982">
        <w:rPr>
          <w:sz w:val="24"/>
          <w:szCs w:val="24"/>
        </w:rPr>
        <w:t>wys</w:t>
      </w:r>
      <w:proofErr w:type="spellEnd"/>
      <w:r w:rsidRPr="00D73982">
        <w:rPr>
          <w:sz w:val="24"/>
          <w:szCs w:val="24"/>
        </w:rPr>
        <w:t xml:space="preserve">): max 3010/1110/1740 mm z tolerancją </w:t>
      </w:r>
      <w:r w:rsidRPr="00D73982">
        <w:rPr>
          <w:b/>
          <w:sz w:val="24"/>
          <w:szCs w:val="24"/>
        </w:rPr>
        <w:t xml:space="preserve">+50 mm </w:t>
      </w:r>
      <w:r w:rsidRPr="00D73982">
        <w:rPr>
          <w:sz w:val="24"/>
          <w:szCs w:val="24"/>
        </w:rPr>
        <w:t>z zapewnieniem pełnego i wygodnego dostępu do podzespołów agregatu.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> 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>PYT.4)_</w:t>
      </w:r>
      <w:r w:rsidRPr="00D73982">
        <w:rPr>
          <w:sz w:val="24"/>
          <w:szCs w:val="24"/>
        </w:rPr>
        <w:t xml:space="preserve"> Czy wykonawca w swojej ofercie powinien ująć koszty pełnych przeglądów gwarancyjnych agregatu prądotwórczego (na okres 5,6 lub 7 lat) ?</w:t>
      </w:r>
    </w:p>
    <w:p w:rsidR="00B272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 xml:space="preserve">ODP.: </w:t>
      </w:r>
      <w:r w:rsidRPr="00D73982">
        <w:rPr>
          <w:sz w:val="24"/>
          <w:szCs w:val="24"/>
        </w:rPr>
        <w:t>Tak, w ofercie należy uwzględnić koszty pełnych przeglądów gwarancyjnych .</w:t>
      </w:r>
      <w:r w:rsidRPr="00D73982">
        <w:rPr>
          <w:b/>
          <w:sz w:val="24"/>
          <w:szCs w:val="24"/>
        </w:rPr>
        <w:t xml:space="preserve"> </w:t>
      </w:r>
      <w:r w:rsidRPr="00D73982">
        <w:rPr>
          <w:sz w:val="24"/>
          <w:szCs w:val="24"/>
        </w:rPr>
        <w:t xml:space="preserve">Zamawiający  </w:t>
      </w:r>
      <w:r w:rsidR="00B272BE" w:rsidRPr="00D73982">
        <w:rPr>
          <w:sz w:val="24"/>
          <w:szCs w:val="24"/>
        </w:rPr>
        <w:t xml:space="preserve">dodaje do wzoru umowy (zał. nr 6 do SIWZ) </w:t>
      </w:r>
      <w:r w:rsidRPr="00D73982">
        <w:rPr>
          <w:sz w:val="24"/>
          <w:szCs w:val="24"/>
        </w:rPr>
        <w:t>w § 4 pkt.3. zapis</w:t>
      </w:r>
      <w:r w:rsidR="00B272BE" w:rsidRPr="00D73982">
        <w:rPr>
          <w:sz w:val="24"/>
          <w:szCs w:val="24"/>
        </w:rPr>
        <w:t>:</w:t>
      </w:r>
    </w:p>
    <w:p w:rsidR="00873FBE" w:rsidRPr="00D73982" w:rsidRDefault="00873FBE" w:rsidP="00D73982">
      <w:pPr>
        <w:numPr>
          <w:ilvl w:val="0"/>
          <w:numId w:val="8"/>
        </w:numPr>
        <w:jc w:val="both"/>
        <w:rPr>
          <w:sz w:val="24"/>
          <w:szCs w:val="24"/>
        </w:rPr>
      </w:pPr>
      <w:r w:rsidRPr="00D73982">
        <w:rPr>
          <w:i/>
          <w:sz w:val="24"/>
          <w:szCs w:val="24"/>
        </w:rPr>
        <w:t>koszty pełnych przeglądów gwarancyjnych agregatu prądotwórczego w okresie gwa</w:t>
      </w:r>
      <w:r w:rsidR="00B272BE" w:rsidRPr="00D73982">
        <w:rPr>
          <w:i/>
          <w:sz w:val="24"/>
          <w:szCs w:val="24"/>
        </w:rPr>
        <w:t>rancji</w:t>
      </w:r>
      <w:r w:rsidRPr="00D73982">
        <w:rPr>
          <w:i/>
          <w:sz w:val="24"/>
          <w:szCs w:val="24"/>
        </w:rPr>
        <w:t>.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> </w:t>
      </w:r>
    </w:p>
    <w:p w:rsidR="00873FBE" w:rsidRPr="00D73982" w:rsidRDefault="00B272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>PYT.5</w:t>
      </w:r>
      <w:r w:rsidR="00873FBE" w:rsidRPr="00D73982">
        <w:rPr>
          <w:b/>
          <w:sz w:val="24"/>
          <w:szCs w:val="24"/>
        </w:rPr>
        <w:t>)_</w:t>
      </w:r>
      <w:r w:rsidR="00873FBE" w:rsidRPr="00D73982">
        <w:rPr>
          <w:sz w:val="24"/>
          <w:szCs w:val="24"/>
        </w:rPr>
        <w:t xml:space="preserve"> W załączonych materiałach do ogłoszenia zadania jak wyżej, tj. Projekt wykonawczy, w pliku o nazwie: „5.3.B. Projekt Wykonawczy - Rysunki.pdf” nr rysunku PBE-01 (strona 2), brak jest części dotyczącej zabudowy (widoku) rozdzielni elektrycznych RG-F i RG-C, których modernizacja będzie wchodziła w zakres przedmiotowej inwestycji. Również w części opisowej projektu brak jakiejkolwiek informacji nt. typu/rodzaju/konstrukcji rozdzielni RG-F i RG-C. Prosimy o uzupełnienie  rysunku zabudowy rozdzielni lub/i podanie informacji na ich temat.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 xml:space="preserve">ODP.: </w:t>
      </w:r>
      <w:r w:rsidRPr="00D73982">
        <w:rPr>
          <w:sz w:val="24"/>
          <w:szCs w:val="24"/>
        </w:rPr>
        <w:t>Podajemy informacje n/t rozdzielni i załączamy uzupełniony rysunek PBE-01:</w:t>
      </w:r>
    </w:p>
    <w:p w:rsidR="00873FBE" w:rsidRPr="00D73982" w:rsidRDefault="00873FBE" w:rsidP="00D73982">
      <w:pPr>
        <w:ind w:left="720" w:hanging="360"/>
        <w:jc w:val="both"/>
        <w:rPr>
          <w:sz w:val="24"/>
          <w:szCs w:val="24"/>
        </w:rPr>
      </w:pPr>
      <w:r w:rsidRPr="00D73982">
        <w:rPr>
          <w:rFonts w:eastAsia="Calibri"/>
          <w:b/>
          <w:sz w:val="24"/>
          <w:szCs w:val="24"/>
        </w:rPr>
        <w:t xml:space="preserve">1)    </w:t>
      </w:r>
      <w:r w:rsidRPr="00D73982">
        <w:rPr>
          <w:sz w:val="24"/>
          <w:szCs w:val="24"/>
        </w:rPr>
        <w:t>Rozdzielnia RG-F : Rozdzielnia wolnostojąca w obudowie termoplastycznej ;</w:t>
      </w:r>
    </w:p>
    <w:p w:rsidR="00873FBE" w:rsidRPr="00D73982" w:rsidRDefault="00873FBE" w:rsidP="00D73982">
      <w:pPr>
        <w:ind w:left="720"/>
        <w:jc w:val="both"/>
        <w:rPr>
          <w:sz w:val="24"/>
          <w:szCs w:val="24"/>
        </w:rPr>
      </w:pPr>
      <w:r w:rsidRPr="00D73982">
        <w:rPr>
          <w:sz w:val="24"/>
          <w:szCs w:val="24"/>
        </w:rPr>
        <w:t>układ SZR należy umieścić w istniejącej rozdzielni w wolnej części.</w:t>
      </w:r>
    </w:p>
    <w:p w:rsidR="00873FBE" w:rsidRPr="00D73982" w:rsidRDefault="00873FBE" w:rsidP="00D73982">
      <w:pPr>
        <w:ind w:left="720" w:hanging="360"/>
        <w:jc w:val="both"/>
        <w:rPr>
          <w:sz w:val="24"/>
          <w:szCs w:val="24"/>
        </w:rPr>
      </w:pPr>
      <w:r w:rsidRPr="00D73982">
        <w:rPr>
          <w:rFonts w:eastAsia="Calibri"/>
          <w:b/>
          <w:sz w:val="24"/>
          <w:szCs w:val="24"/>
        </w:rPr>
        <w:t xml:space="preserve">2)    </w:t>
      </w:r>
      <w:r w:rsidRPr="00D73982">
        <w:rPr>
          <w:sz w:val="24"/>
          <w:szCs w:val="24"/>
        </w:rPr>
        <w:t>Rozdzielnia RG-C : Rozdzielnia podtynkowa w obudowie termoplastycznej;</w:t>
      </w:r>
    </w:p>
    <w:p w:rsidR="00873FBE" w:rsidRPr="00D73982" w:rsidRDefault="00873FBE" w:rsidP="00D73982">
      <w:pPr>
        <w:ind w:left="720"/>
        <w:jc w:val="both"/>
        <w:rPr>
          <w:sz w:val="24"/>
          <w:szCs w:val="24"/>
        </w:rPr>
      </w:pPr>
      <w:r w:rsidRPr="00D73982">
        <w:rPr>
          <w:sz w:val="24"/>
          <w:szCs w:val="24"/>
        </w:rPr>
        <w:lastRenderedPageBreak/>
        <w:t>układ SZR należy umieścić w nowej szafce obok rozdzielni.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> </w:t>
      </w:r>
    </w:p>
    <w:p w:rsidR="00873FBE" w:rsidRPr="00D73982" w:rsidRDefault="00B272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>PYT.6</w:t>
      </w:r>
      <w:r w:rsidR="00873FBE" w:rsidRPr="00D73982">
        <w:rPr>
          <w:b/>
          <w:sz w:val="24"/>
          <w:szCs w:val="24"/>
        </w:rPr>
        <w:t>)_</w:t>
      </w:r>
      <w:r w:rsidR="00873FBE" w:rsidRPr="00D73982">
        <w:rPr>
          <w:sz w:val="24"/>
          <w:szCs w:val="24"/>
        </w:rPr>
        <w:t xml:space="preserve"> Podczas wizji lokalnej na obiekcie razem z pracownikami technicznymi stwierdzono, że szacht w którym mają być prowadzone kable do zasilania rozdzielni TSF na VII piętrze jest niedrożny. Nie ma możliwości przeprowadzenia przez niego kabli bez uprzedniej rozbiórki części szachtu na poszczególnych kondygnacjach. Proszę o informację, czy w ofercie należy uwzględnić koszty związane z częściową rozbiórką i odtworzeniem szachtu, czy będzie to rozliczone powykonawczo?  </w:t>
      </w:r>
    </w:p>
    <w:p w:rsidR="00873FBE" w:rsidRPr="00D73982" w:rsidRDefault="00873FBE" w:rsidP="00D73982">
      <w:pPr>
        <w:jc w:val="both"/>
        <w:rPr>
          <w:sz w:val="24"/>
          <w:szCs w:val="24"/>
        </w:rPr>
      </w:pPr>
      <w:r w:rsidRPr="00D73982">
        <w:rPr>
          <w:b/>
          <w:sz w:val="24"/>
          <w:szCs w:val="24"/>
        </w:rPr>
        <w:t xml:space="preserve">ODP.: </w:t>
      </w:r>
      <w:r w:rsidRPr="00D73982">
        <w:rPr>
          <w:sz w:val="24"/>
          <w:szCs w:val="24"/>
        </w:rPr>
        <w:t>Należy uwzględnić w kosztach częściową rozbiórkę szachtu.</w:t>
      </w:r>
    </w:p>
    <w:p w:rsidR="00B272BE" w:rsidRPr="00D73982" w:rsidRDefault="00B272BE" w:rsidP="00D73982">
      <w:pPr>
        <w:jc w:val="both"/>
        <w:rPr>
          <w:sz w:val="24"/>
          <w:szCs w:val="24"/>
        </w:rPr>
      </w:pPr>
    </w:p>
    <w:p w:rsidR="00D73982" w:rsidRPr="00D73982" w:rsidRDefault="00D73982" w:rsidP="00D73982">
      <w:pPr>
        <w:jc w:val="both"/>
        <w:rPr>
          <w:b/>
          <w:color w:val="C00000"/>
          <w:sz w:val="24"/>
          <w:szCs w:val="24"/>
        </w:rPr>
      </w:pPr>
      <w:r w:rsidRPr="00D73982">
        <w:rPr>
          <w:rFonts w:ascii="Tahoma" w:hAnsi="Tahoma" w:cs="Tahoma"/>
          <w:b/>
        </w:rPr>
        <w:t> </w:t>
      </w:r>
      <w:r w:rsidRPr="00D73982">
        <w:rPr>
          <w:b/>
          <w:color w:val="C00000"/>
          <w:sz w:val="24"/>
          <w:szCs w:val="24"/>
        </w:rPr>
        <w:t>UWAGA ZMIANA TERMINU !!!</w:t>
      </w:r>
    </w:p>
    <w:p w:rsidR="00D73982" w:rsidRPr="00D73982" w:rsidRDefault="00D73982" w:rsidP="00D73982">
      <w:pPr>
        <w:jc w:val="both"/>
        <w:rPr>
          <w:b/>
          <w:color w:val="C00000"/>
          <w:sz w:val="24"/>
          <w:szCs w:val="24"/>
        </w:rPr>
      </w:pPr>
      <w:r w:rsidRPr="00D73982">
        <w:rPr>
          <w:b/>
          <w:color w:val="C00000"/>
          <w:sz w:val="24"/>
          <w:szCs w:val="24"/>
        </w:rPr>
        <w:t xml:space="preserve">Zamawiający zmienia termin składania i otwarcia ofert oraz wnoszenia wadium z dnia </w:t>
      </w:r>
      <w:r w:rsidRPr="00D73982">
        <w:rPr>
          <w:b/>
          <w:color w:val="C00000"/>
          <w:sz w:val="24"/>
          <w:szCs w:val="24"/>
        </w:rPr>
        <w:br/>
        <w:t xml:space="preserve">06-04-2016 godz. 10.00 na dzień </w:t>
      </w:r>
      <w:r w:rsidRPr="00D73982">
        <w:rPr>
          <w:b/>
          <w:color w:val="C00000"/>
          <w:sz w:val="24"/>
          <w:szCs w:val="24"/>
          <w:u w:val="single"/>
        </w:rPr>
        <w:t>08-04-2016 godz. 10.00.</w:t>
      </w:r>
      <w:r w:rsidRPr="00D73982">
        <w:rPr>
          <w:b/>
          <w:color w:val="C00000"/>
          <w:sz w:val="24"/>
          <w:szCs w:val="24"/>
        </w:rPr>
        <w:t xml:space="preserve"> Pozostałe zapisy SIWZ pozostają bez zmian.</w:t>
      </w:r>
    </w:p>
    <w:p w:rsidR="00B272BE" w:rsidRPr="00873FBE" w:rsidRDefault="00B272BE" w:rsidP="00873FBE">
      <w:pPr>
        <w:spacing w:before="100" w:beforeAutospacing="1"/>
        <w:jc w:val="both"/>
        <w:rPr>
          <w:sz w:val="24"/>
          <w:szCs w:val="24"/>
        </w:rPr>
      </w:pPr>
    </w:p>
    <w:p w:rsidR="00873FBE" w:rsidRDefault="00873FBE" w:rsidP="00873FBE">
      <w:pPr>
        <w:spacing w:before="100" w:beforeAutospacing="1"/>
      </w:pPr>
      <w:r>
        <w:rPr>
          <w:rFonts w:ascii="Times New Roman ,serif" w:hAnsi="Times New Roman ,serif"/>
        </w:rPr>
        <w:t> </w:t>
      </w:r>
    </w:p>
    <w:p w:rsidR="006D4AB3" w:rsidRDefault="006D4AB3">
      <w:pPr>
        <w:pStyle w:val="Tekstpodstawowywcity3"/>
        <w:spacing w:before="120" w:after="120"/>
        <w:ind w:firstLine="0"/>
        <w:rPr>
          <w:sz w:val="24"/>
        </w:rPr>
      </w:pPr>
      <w:r>
        <w:rPr>
          <w:sz w:val="24"/>
        </w:rPr>
        <w:t>Informujemy, że zgodnie z wymogiem art. 38 ust. 2 ustawy, stanowisko Zamawiającego zostało rozesłane do wszystkich wykonawców, którym przekazano SIWZ.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  <w:r>
        <w:rPr>
          <w:sz w:val="24"/>
        </w:rPr>
        <w:t>Zamawiający</w:t>
      </w:r>
    </w:p>
    <w:p w:rsidR="006D4AB3" w:rsidRDefault="006D4AB3">
      <w:pPr>
        <w:pStyle w:val="Tekstpodstawowy"/>
        <w:spacing w:before="120" w:after="120" w:line="360" w:lineRule="auto"/>
        <w:ind w:left="3117" w:firstLine="423"/>
        <w:jc w:val="right"/>
        <w:rPr>
          <w:sz w:val="24"/>
        </w:rPr>
      </w:pPr>
    </w:p>
    <w:p w:rsidR="006D4AB3" w:rsidRDefault="006D4AB3">
      <w:pPr>
        <w:pStyle w:val="Tekstpodstawowy"/>
        <w:spacing w:before="120" w:after="120" w:line="360" w:lineRule="auto"/>
        <w:rPr>
          <w:sz w:val="24"/>
        </w:rPr>
      </w:pPr>
    </w:p>
    <w:sectPr w:rsidR="006D4AB3" w:rsidSect="00873FBE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993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901CA" w:rsidRDefault="007901CA">
      <w:r>
        <w:separator/>
      </w:r>
    </w:p>
  </w:endnote>
  <w:endnote w:type="continuationSeparator" w:id="0">
    <w:p w:rsidR="007901CA" w:rsidRDefault="007901C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 ,serif">
    <w:altName w:val="Times New Roman"/>
    <w:panose1 w:val="00000000000000000000"/>
    <w:charset w:val="00"/>
    <w:family w:val="roman"/>
    <w:notTrueType/>
    <w:pitch w:val="default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6D4AB3" w:rsidRDefault="006D4AB3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74B1D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-3.85pt,8.75pt" to="455.15pt,8.75pt"/>
      </w:pict>
    </w:r>
  </w:p>
  <w:p w:rsidR="006D4AB3" w:rsidRDefault="006D4AB3">
    <w:pPr>
      <w:pStyle w:val="Stopka"/>
      <w:tabs>
        <w:tab w:val="clear" w:pos="4536"/>
      </w:tabs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>Syst</w:t>
    </w:r>
    <w:r w:rsidR="006B7198">
      <w:rPr>
        <w:rFonts w:ascii="Arial" w:hAnsi="Arial" w:cs="Arial"/>
        <w:sz w:val="18"/>
        <w:szCs w:val="18"/>
      </w:rPr>
      <w:t>em ProPublico © Datacomp</w:t>
    </w:r>
    <w:r w:rsidR="006B7198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D4AB3" w:rsidRDefault="006D4AB3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6D4AB3" w:rsidRDefault="006D4AB3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674B1D">
      <w:rPr>
        <w:rStyle w:val="Numerstrony"/>
        <w:noProof/>
      </w:rPr>
      <w:t>2</w:t>
    </w:r>
    <w:r>
      <w:rPr>
        <w:rStyle w:val="Numerstrony"/>
      </w:rPr>
      <w:fldChar w:fldCharType="end"/>
    </w:r>
  </w:p>
  <w:p w:rsidR="006D4AB3" w:rsidRDefault="006D4AB3">
    <w:pPr>
      <w:pStyle w:val="Stopka"/>
      <w:tabs>
        <w:tab w:val="clear" w:pos="4536"/>
        <w:tab w:val="left" w:pos="6237"/>
      </w:tabs>
    </w:pPr>
  </w:p>
  <w:p w:rsidR="006D4AB3" w:rsidRDefault="006D4AB3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901CA" w:rsidRDefault="007901CA">
      <w:r>
        <w:separator/>
      </w:r>
    </w:p>
  </w:footnote>
  <w:footnote w:type="continuationSeparator" w:id="0">
    <w:p w:rsidR="007901CA" w:rsidRDefault="007901C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5A1" w:rsidRDefault="00F705A1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5A1" w:rsidRDefault="00F705A1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705A1" w:rsidRDefault="00F705A1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3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4FD90EB3"/>
    <w:multiLevelType w:val="hybridMultilevel"/>
    <w:tmpl w:val="13D8933E"/>
    <w:lvl w:ilvl="0" w:tplc="0415000B">
      <w:start w:val="1"/>
      <w:numFmt w:val="bullet"/>
      <w:lvlText w:val=""/>
      <w:lvlJc w:val="left"/>
      <w:pPr>
        <w:ind w:left="78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5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num w:numId="1">
    <w:abstractNumId w:val="3"/>
  </w:num>
  <w:num w:numId="2">
    <w:abstractNumId w:val="7"/>
  </w:num>
  <w:num w:numId="3">
    <w:abstractNumId w:val="2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7901CA"/>
    <w:rsid w:val="00031374"/>
    <w:rsid w:val="000A1097"/>
    <w:rsid w:val="00180C6E"/>
    <w:rsid w:val="005144A9"/>
    <w:rsid w:val="005B1B08"/>
    <w:rsid w:val="00662BDB"/>
    <w:rsid w:val="00674B1D"/>
    <w:rsid w:val="006B7198"/>
    <w:rsid w:val="006D4AB3"/>
    <w:rsid w:val="006F3B81"/>
    <w:rsid w:val="007901CA"/>
    <w:rsid w:val="00873FBE"/>
    <w:rsid w:val="00A905AC"/>
    <w:rsid w:val="00B272BE"/>
    <w:rsid w:val="00BA6584"/>
    <w:rsid w:val="00C370F2"/>
    <w:rsid w:val="00C44EEC"/>
    <w:rsid w:val="00D73982"/>
    <w:rsid w:val="00DF32E8"/>
    <w:rsid w:val="00E17C7D"/>
    <w:rsid w:val="00E2789F"/>
    <w:rsid w:val="00EA14B3"/>
    <w:rsid w:val="00EA416E"/>
    <w:rsid w:val="00F705A1"/>
    <w:rsid w:val="00FC5957"/>
    <w:rsid w:val="00FD26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5:chartTrackingRefBased/>
  <w15:docId w15:val="{C5C242E3-A990-427B-BDA5-17AF74CD30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ind w:left="5495" w:firstLine="169"/>
      <w:jc w:val="both"/>
      <w:outlineLvl w:val="1"/>
    </w:pPr>
    <w:rPr>
      <w:b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wcity">
    <w:name w:val="Body Text Indent"/>
    <w:basedOn w:val="Normalny"/>
    <w:pPr>
      <w:ind w:firstLine="426"/>
      <w:jc w:val="both"/>
    </w:pPr>
    <w:rPr>
      <w:sz w:val="24"/>
    </w:rPr>
  </w:style>
  <w:style w:type="paragraph" w:styleId="Tekstpodstawowywcity2">
    <w:name w:val="Body Text Indent 2"/>
    <w:basedOn w:val="Normalny"/>
    <w:pPr>
      <w:ind w:firstLine="426"/>
    </w:pPr>
    <w:rPr>
      <w:sz w:val="24"/>
      <w:u w:val="single"/>
    </w:rPr>
  </w:style>
  <w:style w:type="paragraph" w:styleId="Tytu">
    <w:name w:val="Title"/>
    <w:basedOn w:val="Normalny"/>
    <w:qFormat/>
    <w:pPr>
      <w:jc w:val="center"/>
      <w:outlineLvl w:val="0"/>
    </w:pPr>
    <w:rPr>
      <w:b/>
      <w:sz w:val="24"/>
    </w:rPr>
  </w:style>
  <w:style w:type="paragraph" w:styleId="Tekstpodstawowy">
    <w:name w:val="Body Text"/>
    <w:basedOn w:val="Normalny"/>
    <w:rPr>
      <w:sz w:val="28"/>
    </w:rPr>
  </w:style>
  <w:style w:type="paragraph" w:styleId="Tekstpodstawowywcity3">
    <w:name w:val="Body Text Indent 3"/>
    <w:basedOn w:val="Normalny"/>
    <w:pPr>
      <w:spacing w:line="360" w:lineRule="auto"/>
      <w:ind w:firstLine="426"/>
      <w:jc w:val="both"/>
    </w:pPr>
    <w:rPr>
      <w:sz w:val="26"/>
    </w:rPr>
  </w:style>
  <w:style w:type="paragraph" w:styleId="Tekstdymka">
    <w:name w:val="Balloon Text"/>
    <w:basedOn w:val="Normalny"/>
    <w:link w:val="TekstdymkaZnak"/>
    <w:rsid w:val="00674B1D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674B1D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1573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OLITE~1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2</Pages>
  <Words>453</Words>
  <Characters>2898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ZAPYTANIE O CENĘ</vt:lpstr>
    </vt:vector>
  </TitlesOfParts>
  <Company>Datacomp</Company>
  <LinksUpToDate>false</LinksUpToDate>
  <CharactersWithSpaces>3345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ZAPYTANIE O CENĘ</dc:title>
  <dc:subject/>
  <dc:creator>politechnika</dc:creator>
  <cp:keywords/>
  <cp:lastModifiedBy>politechnika</cp:lastModifiedBy>
  <cp:revision>2</cp:revision>
  <cp:lastPrinted>2016-04-04T10:27:00Z</cp:lastPrinted>
  <dcterms:created xsi:type="dcterms:W3CDTF">2016-04-04T10:27:00Z</dcterms:created>
  <dcterms:modified xsi:type="dcterms:W3CDTF">2016-04-04T10:27:00Z</dcterms:modified>
</cp:coreProperties>
</file>