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3DE" w:rsidRPr="007533DE" w:rsidRDefault="007533DE" w:rsidP="00141A70">
      <w:pPr>
        <w:rPr>
          <w:b/>
          <w:bCs/>
          <w:sz w:val="24"/>
        </w:rPr>
      </w:pPr>
      <w:r w:rsidRPr="007533DE">
        <w:rPr>
          <w:b/>
          <w:bCs/>
          <w:sz w:val="24"/>
        </w:rPr>
        <w:t>Politechnika Rzeszowska</w:t>
      </w:r>
    </w:p>
    <w:p w:rsidR="006D4AB3" w:rsidRDefault="007533DE" w:rsidP="00141A70">
      <w:pPr>
        <w:rPr>
          <w:b/>
          <w:bCs/>
          <w:sz w:val="24"/>
        </w:rPr>
      </w:pPr>
      <w:r w:rsidRPr="007533DE">
        <w:rPr>
          <w:b/>
          <w:bCs/>
          <w:sz w:val="24"/>
        </w:rPr>
        <w:t>Dział Logistyki i Zamówień Publicznych</w:t>
      </w:r>
    </w:p>
    <w:p w:rsidR="006D4AB3" w:rsidRDefault="007533DE" w:rsidP="00141A70">
      <w:pPr>
        <w:rPr>
          <w:b/>
          <w:bCs/>
          <w:sz w:val="24"/>
        </w:rPr>
      </w:pPr>
      <w:r w:rsidRPr="007533DE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7533DE">
        <w:rPr>
          <w:b/>
          <w:bCs/>
          <w:sz w:val="24"/>
        </w:rPr>
        <w:t>12</w:t>
      </w:r>
    </w:p>
    <w:p w:rsidR="006D4AB3" w:rsidRDefault="007533DE" w:rsidP="00141A70">
      <w:pPr>
        <w:rPr>
          <w:b/>
          <w:bCs/>
          <w:sz w:val="24"/>
        </w:rPr>
      </w:pPr>
      <w:r w:rsidRPr="007533DE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7533DE">
        <w:rPr>
          <w:b/>
          <w:bCs/>
          <w:sz w:val="24"/>
        </w:rPr>
        <w:t>Rzeszów</w:t>
      </w:r>
    </w:p>
    <w:p w:rsidR="006D4AB3" w:rsidRDefault="006D4AB3" w:rsidP="00141A70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 w:rsidP="00141A7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141A7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533DE" w:rsidRPr="007533DE">
        <w:rPr>
          <w:b/>
          <w:bCs/>
          <w:sz w:val="24"/>
        </w:rPr>
        <w:t>NA/P/293/2016/9</w:t>
      </w:r>
      <w:r>
        <w:rPr>
          <w:sz w:val="24"/>
        </w:rPr>
        <w:tab/>
        <w:t xml:space="preserve"> </w:t>
      </w:r>
      <w:r w:rsidR="007533DE" w:rsidRPr="007533DE">
        <w:rPr>
          <w:sz w:val="24"/>
        </w:rPr>
        <w:t>Rzeszów</w:t>
      </w:r>
      <w:r>
        <w:rPr>
          <w:sz w:val="24"/>
        </w:rPr>
        <w:t xml:space="preserve"> dnia: </w:t>
      </w:r>
      <w:r w:rsidR="007533DE" w:rsidRPr="007533DE">
        <w:rPr>
          <w:sz w:val="24"/>
        </w:rPr>
        <w:t>2016-10-26</w:t>
      </w:r>
    </w:p>
    <w:p w:rsidR="006D4AB3" w:rsidRDefault="006D4AB3" w:rsidP="00141A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141A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141A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281E2E" w:rsidP="00141A7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6A654E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281E2E" w:rsidP="00141A7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6A654E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 w:rsidR="006D4AB3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6A654E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281E2E" w:rsidP="00141A7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6A654E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 w:rsidR="006D4AB3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6A654E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6A654E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141A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141A7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141A7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141A7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141A70" w:rsidRDefault="00141A70" w:rsidP="00141A70">
      <w:pPr>
        <w:jc w:val="both"/>
        <w:rPr>
          <w:i/>
          <w:sz w:val="24"/>
        </w:rPr>
      </w:pPr>
    </w:p>
    <w:p w:rsidR="006D4AB3" w:rsidRDefault="006D4AB3" w:rsidP="00141A70">
      <w:pPr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141A70">
      <w:pPr>
        <w:pStyle w:val="Tekstpodstawowywcity3"/>
        <w:spacing w:line="240" w:lineRule="auto"/>
        <w:ind w:firstLine="708"/>
        <w:rPr>
          <w:sz w:val="24"/>
        </w:rPr>
      </w:pPr>
      <w:r>
        <w:rPr>
          <w:sz w:val="24"/>
        </w:rPr>
        <w:t>Uprzejmie informujemy, iż w dn</w:t>
      </w:r>
      <w:r w:rsidR="00141A70">
        <w:rPr>
          <w:sz w:val="24"/>
        </w:rPr>
        <w:t>iach od 19 do 25-10-2016 r.</w:t>
      </w:r>
      <w:r>
        <w:rPr>
          <w:sz w:val="24"/>
        </w:rPr>
        <w:t xml:space="preserve"> do Zamawiającego wpłynęła prośba o wyjaśnienie zapisu specyfikacji i</w:t>
      </w:r>
      <w:r w:rsidR="00141A70">
        <w:rPr>
          <w:sz w:val="24"/>
        </w:rPr>
        <w:t>stotnych warunków zamówienia, w </w:t>
      </w:r>
      <w:r>
        <w:rPr>
          <w:sz w:val="24"/>
        </w:rPr>
        <w:t xml:space="preserve">postępowaniu prowadzonym na podstawie przepisów ustawy z dnia 29 stycznia 2004 roku Prawo Zamówień Publicznych </w:t>
      </w:r>
      <w:r w:rsidR="007533DE" w:rsidRPr="007533DE">
        <w:rPr>
          <w:sz w:val="24"/>
        </w:rPr>
        <w:t xml:space="preserve">(Dz. U. z 2015 r. poz. 2164 z </w:t>
      </w:r>
      <w:proofErr w:type="spellStart"/>
      <w:r w:rsidR="007533DE" w:rsidRPr="007533DE">
        <w:rPr>
          <w:sz w:val="24"/>
        </w:rPr>
        <w:t>późn</w:t>
      </w:r>
      <w:proofErr w:type="spellEnd"/>
      <w:r w:rsidR="007533DE" w:rsidRPr="007533D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533DE" w:rsidRPr="007533DE">
        <w:rPr>
          <w:b/>
          <w:sz w:val="24"/>
        </w:rPr>
        <w:t>przetarg nieograniczony</w:t>
      </w:r>
      <w:r>
        <w:rPr>
          <w:sz w:val="24"/>
        </w:rPr>
        <w:t>, na:</w:t>
      </w:r>
      <w:r w:rsidR="00141A70">
        <w:rPr>
          <w:sz w:val="24"/>
        </w:rPr>
        <w:t xml:space="preserve"> </w:t>
      </w:r>
      <w:r w:rsidR="007533DE" w:rsidRPr="007533DE">
        <w:rPr>
          <w:b/>
          <w:sz w:val="24"/>
        </w:rPr>
        <w:t xml:space="preserve">Przebudowa rozdzielni </w:t>
      </w:r>
      <w:proofErr w:type="spellStart"/>
      <w:r w:rsidR="007533DE" w:rsidRPr="007533DE">
        <w:rPr>
          <w:b/>
          <w:sz w:val="24"/>
        </w:rPr>
        <w:t>nN</w:t>
      </w:r>
      <w:proofErr w:type="spellEnd"/>
      <w:r w:rsidR="007533DE" w:rsidRPr="007533DE">
        <w:rPr>
          <w:b/>
          <w:sz w:val="24"/>
        </w:rPr>
        <w:t xml:space="preserve"> w stacji LOT 1 dla Ośrodka Kształcenia Lotniczego Politechniki Rzeszowskiej w Jasionce</w:t>
      </w:r>
      <w:r>
        <w:rPr>
          <w:sz w:val="24"/>
        </w:rPr>
        <w:t>,</w:t>
      </w:r>
    </w:p>
    <w:p w:rsidR="00141A70" w:rsidRDefault="00141A70" w:rsidP="00141A70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141A70" w:rsidRDefault="006D4AB3" w:rsidP="00141A70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141A70">
        <w:rPr>
          <w:b/>
          <w:sz w:val="24"/>
          <w:szCs w:val="24"/>
        </w:rPr>
        <w:t>Treść wspo</w:t>
      </w:r>
      <w:r w:rsidR="00141A70" w:rsidRPr="00141A70">
        <w:rPr>
          <w:b/>
          <w:sz w:val="24"/>
          <w:szCs w:val="24"/>
        </w:rPr>
        <w:t>mnianej prośby jest następująca</w:t>
      </w:r>
      <w:r w:rsidRPr="00141A70">
        <w:rPr>
          <w:b/>
          <w:sz w:val="24"/>
          <w:szCs w:val="24"/>
        </w:rPr>
        <w:t>:</w:t>
      </w:r>
    </w:p>
    <w:p w:rsidR="00141A70" w:rsidRPr="00141A70" w:rsidRDefault="00141A70" w:rsidP="00141A70">
      <w:pPr>
        <w:rPr>
          <w:b/>
          <w:sz w:val="24"/>
          <w:szCs w:val="24"/>
        </w:rPr>
      </w:pPr>
      <w:r w:rsidRPr="00141A70">
        <w:rPr>
          <w:b/>
          <w:sz w:val="24"/>
          <w:szCs w:val="24"/>
        </w:rPr>
        <w:t>Seria 1: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 xml:space="preserve">1. W pozycji 11 przedmiaru robót na stronie 4 i 17 mowa o programowaniu monitoringu. Projekt w żadnym miejscu nie precyzuje, o jaki zakres robót tutaj chodzi.  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>1.1 Proszę o informację, czy istnieje komputer (stacja operatorska), na którym można wykonać to oprogramowanie. Jeżeli nie, to czy należy takowy dostarczyć?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>1.2.Czy Zamawiający jest w posiadaniu stosownego oprogramowania z odpowiednimi licencjami? Jeżeli tak to jakiego? Jeżeli nie to jakie i gdzie należy zainstalować?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>1.3. W jaki sposób mają być wyświetlane, prezentowane i przechowywane informacje z mierników parametrów sieci, regulatora i układu SZR?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>1.4. Jakie wartości (zmienne) mają być wizualizowane i monitorowane?</w:t>
      </w:r>
    </w:p>
    <w:p w:rsidR="00141A70" w:rsidRPr="00141A70" w:rsidRDefault="00141A70" w:rsidP="00141A70">
      <w:pPr>
        <w:rPr>
          <w:b/>
          <w:sz w:val="24"/>
          <w:szCs w:val="24"/>
        </w:rPr>
      </w:pPr>
      <w:r w:rsidRPr="00141A70">
        <w:rPr>
          <w:b/>
          <w:sz w:val="24"/>
          <w:szCs w:val="24"/>
        </w:rPr>
        <w:t>Seria 2: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 xml:space="preserve">Proszę o wyjaśnienie zakresu prac zawartych w pozycji kosztorysowej nr 11 d. 2 „Programowanie monitoringu w tym sterowania i wizualizacji w systemie PRZ dla 1+6 analizatora i montaż na uchwytach wraz z ich zestykiem do monitoringu zadziałania - I/O </w:t>
      </w:r>
      <w:proofErr w:type="spellStart"/>
      <w:r w:rsidRPr="00141A70">
        <w:rPr>
          <w:sz w:val="24"/>
          <w:szCs w:val="24"/>
        </w:rPr>
        <w:t>szt</w:t>
      </w:r>
      <w:proofErr w:type="spellEnd"/>
      <w:r w:rsidRPr="00141A70">
        <w:rPr>
          <w:sz w:val="24"/>
          <w:szCs w:val="24"/>
        </w:rPr>
        <w:t xml:space="preserve"> 3 x 5 oraz nowego regulatora RE protokoły </w:t>
      </w:r>
      <w:proofErr w:type="spellStart"/>
      <w:r w:rsidRPr="00141A70">
        <w:rPr>
          <w:sz w:val="24"/>
          <w:szCs w:val="24"/>
        </w:rPr>
        <w:t>Mod-bus</w:t>
      </w:r>
      <w:proofErr w:type="spellEnd"/>
      <w:r w:rsidRPr="00141A70">
        <w:rPr>
          <w:sz w:val="24"/>
          <w:szCs w:val="24"/>
        </w:rPr>
        <w:t xml:space="preserve"> TCP/IP oraz RTU oraz analizator ND-1 zmiennych I/O 60 </w:t>
      </w:r>
      <w:proofErr w:type="spellStart"/>
      <w:r w:rsidRPr="00141A70">
        <w:rPr>
          <w:sz w:val="24"/>
          <w:szCs w:val="24"/>
        </w:rPr>
        <w:t>szt</w:t>
      </w:r>
      <w:proofErr w:type="spellEnd"/>
      <w:r w:rsidRPr="00141A70">
        <w:rPr>
          <w:sz w:val="24"/>
          <w:szCs w:val="24"/>
        </w:rPr>
        <w:t xml:space="preserve">”  oraz w PW punkcie 5.6. 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>Czy należy przewidzieć w kosztach stanowisko komputerowe?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>Czy monitoring ma być wykonany tylko na serwerze WWW analizatora ND-1?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>Czy konieczny jest zakup oprogramowania wizualizacyjnego, jeżeli nie, to proszę o podanie jaki obecnie stosowany jest system.</w:t>
      </w:r>
    </w:p>
    <w:p w:rsidR="00141A70" w:rsidRPr="00141A70" w:rsidRDefault="00141A70" w:rsidP="00141A70">
      <w:pPr>
        <w:rPr>
          <w:b/>
          <w:sz w:val="24"/>
          <w:szCs w:val="24"/>
        </w:rPr>
      </w:pPr>
      <w:r w:rsidRPr="00141A70">
        <w:rPr>
          <w:b/>
          <w:sz w:val="24"/>
          <w:szCs w:val="24"/>
        </w:rPr>
        <w:lastRenderedPageBreak/>
        <w:t xml:space="preserve">Seria </w:t>
      </w:r>
      <w:r>
        <w:rPr>
          <w:b/>
          <w:sz w:val="24"/>
          <w:szCs w:val="24"/>
        </w:rPr>
        <w:t>3</w:t>
      </w:r>
      <w:r w:rsidRPr="00141A70">
        <w:rPr>
          <w:b/>
          <w:sz w:val="24"/>
          <w:szCs w:val="24"/>
        </w:rPr>
        <w:t>:</w:t>
      </w:r>
    </w:p>
    <w:p w:rsidR="00141A70" w:rsidRPr="00141A70" w:rsidRDefault="00141A70" w:rsidP="00141A70">
      <w:pPr>
        <w:rPr>
          <w:sz w:val="24"/>
          <w:szCs w:val="24"/>
        </w:rPr>
      </w:pPr>
      <w:r w:rsidRPr="00141A70">
        <w:rPr>
          <w:sz w:val="24"/>
          <w:szCs w:val="24"/>
        </w:rPr>
        <w:t xml:space="preserve">Zwracam się z uprzejmą prośbą o wyjaśnienie wątpliwości dotyczących wentylatora dachowego. </w:t>
      </w:r>
    </w:p>
    <w:p w:rsidR="00141A70" w:rsidRPr="00141A70" w:rsidRDefault="00141A70" w:rsidP="00141A70">
      <w:pPr>
        <w:spacing w:before="100" w:beforeAutospacing="1" w:after="100" w:afterAutospacing="1"/>
        <w:rPr>
          <w:rFonts w:eastAsiaTheme="minorHAnsi"/>
          <w:sz w:val="24"/>
          <w:szCs w:val="24"/>
        </w:rPr>
      </w:pPr>
      <w:r w:rsidRPr="00141A70">
        <w:rPr>
          <w:sz w:val="24"/>
          <w:szCs w:val="24"/>
        </w:rPr>
        <w:t>W dokumentacji podana jest wydajność wentylatora wynosząca 1400 m3/h, natomiast na rysunku podana jest wartość 1200 m3/h.</w:t>
      </w:r>
    </w:p>
    <w:p w:rsidR="00141A70" w:rsidRPr="00141A70" w:rsidRDefault="00141A70" w:rsidP="00141A70">
      <w:pPr>
        <w:spacing w:before="100" w:beforeAutospacing="1" w:after="100" w:afterAutospacing="1"/>
        <w:rPr>
          <w:sz w:val="24"/>
          <w:szCs w:val="24"/>
        </w:rPr>
      </w:pPr>
      <w:r w:rsidRPr="00141A70">
        <w:rPr>
          <w:sz w:val="24"/>
          <w:szCs w:val="24"/>
        </w:rPr>
        <w:t xml:space="preserve">Dodatkowo w przedmiarze robót w poz. 5 odnoszącej się do dostawy i montażu wentylatora jest podane 1 </w:t>
      </w:r>
      <w:proofErr w:type="spellStart"/>
      <w:r w:rsidRPr="00141A70">
        <w:rPr>
          <w:sz w:val="24"/>
          <w:szCs w:val="24"/>
        </w:rPr>
        <w:t>kpl</w:t>
      </w:r>
      <w:proofErr w:type="spellEnd"/>
      <w:r w:rsidRPr="00141A70">
        <w:rPr>
          <w:sz w:val="24"/>
          <w:szCs w:val="24"/>
        </w:rPr>
        <w:t xml:space="preserve">., natomiast w zestawieniu materiałów 3 </w:t>
      </w:r>
      <w:proofErr w:type="spellStart"/>
      <w:r w:rsidRPr="00141A70">
        <w:rPr>
          <w:sz w:val="24"/>
          <w:szCs w:val="24"/>
        </w:rPr>
        <w:t>kpl</w:t>
      </w:r>
      <w:proofErr w:type="spellEnd"/>
      <w:r w:rsidRPr="00141A70">
        <w:rPr>
          <w:sz w:val="24"/>
          <w:szCs w:val="24"/>
        </w:rPr>
        <w:t>.</w:t>
      </w:r>
    </w:p>
    <w:p w:rsidR="00141A70" w:rsidRPr="00141A70" w:rsidRDefault="00141A70" w:rsidP="00141A70">
      <w:pPr>
        <w:spacing w:before="100" w:beforeAutospacing="1" w:after="100" w:afterAutospacing="1"/>
        <w:rPr>
          <w:sz w:val="24"/>
          <w:szCs w:val="24"/>
        </w:rPr>
      </w:pPr>
      <w:r w:rsidRPr="00141A70">
        <w:rPr>
          <w:sz w:val="24"/>
          <w:szCs w:val="24"/>
        </w:rPr>
        <w:t>Do której z podanych wartości należy się odnieść?</w:t>
      </w:r>
    </w:p>
    <w:p w:rsidR="00141A70" w:rsidRDefault="00141A70" w:rsidP="00141A70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141A70" w:rsidRDefault="006D4AB3" w:rsidP="00141A70">
      <w:pPr>
        <w:pStyle w:val="Tekstpodstawowywcity3"/>
        <w:spacing w:line="240" w:lineRule="auto"/>
        <w:ind w:firstLine="0"/>
        <w:rPr>
          <w:b/>
          <w:sz w:val="24"/>
        </w:rPr>
      </w:pPr>
      <w:r w:rsidRPr="00141A70">
        <w:rPr>
          <w:b/>
          <w:sz w:val="24"/>
        </w:rPr>
        <w:t>Stanowisko (wyjaśnienia) Zamawiającego w przedmiotowej kwestii jest następujące:</w:t>
      </w:r>
    </w:p>
    <w:p w:rsidR="00BC2F65" w:rsidRDefault="00BC2F65" w:rsidP="00141A70">
      <w:pPr>
        <w:pStyle w:val="Tekstpodstawowywcity3"/>
        <w:spacing w:line="240" w:lineRule="auto"/>
        <w:ind w:firstLine="0"/>
        <w:rPr>
          <w:sz w:val="24"/>
        </w:rPr>
      </w:pPr>
    </w:p>
    <w:p w:rsidR="00141A70" w:rsidRDefault="00141A70" w:rsidP="00141A7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Odpowiedzi dotyczące serii 1 </w:t>
      </w:r>
      <w:r w:rsidR="00BC2F65">
        <w:rPr>
          <w:sz w:val="24"/>
        </w:rPr>
        <w:t>zostały ujęte poniżej w odpowiedziach na serie 2.</w:t>
      </w:r>
    </w:p>
    <w:p w:rsidR="00BC2F65" w:rsidRDefault="00BC2F65" w:rsidP="00141A70">
      <w:pPr>
        <w:pStyle w:val="Tekstpodstawowywcity3"/>
        <w:spacing w:line="240" w:lineRule="auto"/>
        <w:ind w:firstLine="0"/>
        <w:rPr>
          <w:sz w:val="24"/>
        </w:rPr>
      </w:pPr>
    </w:p>
    <w:p w:rsidR="00BC2F65" w:rsidRPr="00BC2F65" w:rsidRDefault="00BC2F65" w:rsidP="00141A70">
      <w:pPr>
        <w:pStyle w:val="Tekstpodstawowywcity3"/>
        <w:spacing w:line="240" w:lineRule="auto"/>
        <w:ind w:firstLine="0"/>
        <w:rPr>
          <w:b/>
          <w:sz w:val="24"/>
        </w:rPr>
      </w:pPr>
      <w:r w:rsidRPr="00BC2F65">
        <w:rPr>
          <w:b/>
          <w:sz w:val="24"/>
        </w:rPr>
        <w:t>Odpowiedzi dotyczące serii 2</w:t>
      </w:r>
      <w:r>
        <w:rPr>
          <w:b/>
          <w:sz w:val="24"/>
        </w:rPr>
        <w:t>:</w:t>
      </w:r>
    </w:p>
    <w:p w:rsidR="00BC2F65" w:rsidRDefault="00141A70" w:rsidP="00BC2F65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284" w:right="284" w:hanging="357"/>
        <w:jc w:val="both"/>
        <w:rPr>
          <w:rFonts w:ascii="Times New Roman" w:hAnsi="Times New Roman"/>
        </w:rPr>
      </w:pPr>
      <w:r w:rsidRPr="00141A70">
        <w:rPr>
          <w:rFonts w:ascii="Times New Roman" w:hAnsi="Times New Roman"/>
          <w:sz w:val="24"/>
          <w:szCs w:val="24"/>
          <w:lang w:eastAsia="pl-PL"/>
        </w:rPr>
        <w:t xml:space="preserve">Proszę o wyjaśnienie zakresu prac zawartych w pozycji kosztorysowej nr 11 d. 2: </w:t>
      </w:r>
      <w:r w:rsidRPr="00141A70">
        <w:rPr>
          <w:rFonts w:ascii="Times New Roman" w:hAnsi="Times New Roman"/>
          <w:i/>
          <w:sz w:val="24"/>
          <w:szCs w:val="24"/>
          <w:lang w:eastAsia="pl-PL"/>
        </w:rPr>
        <w:t xml:space="preserve">„Programowanie monitoringu w tym sterowania i wizualizacji w systemie PRZ dla 1+6 analizatora i montaż na uchwytach wraz z ich zestykiem do monitoringu zadziałania - I/O </w:t>
      </w:r>
      <w:proofErr w:type="spellStart"/>
      <w:r w:rsidRPr="00141A70">
        <w:rPr>
          <w:rFonts w:ascii="Times New Roman" w:hAnsi="Times New Roman"/>
          <w:i/>
          <w:sz w:val="24"/>
          <w:szCs w:val="24"/>
          <w:lang w:eastAsia="pl-PL"/>
        </w:rPr>
        <w:t>szt</w:t>
      </w:r>
      <w:proofErr w:type="spellEnd"/>
      <w:r w:rsidRPr="00141A70">
        <w:rPr>
          <w:rFonts w:ascii="Times New Roman" w:hAnsi="Times New Roman"/>
          <w:i/>
          <w:sz w:val="24"/>
          <w:szCs w:val="24"/>
          <w:lang w:eastAsia="pl-PL"/>
        </w:rPr>
        <w:t xml:space="preserve"> 3 x 5 oraz nowego regulatora RE protokoły </w:t>
      </w:r>
      <w:proofErr w:type="spellStart"/>
      <w:r w:rsidRPr="00141A70">
        <w:rPr>
          <w:rFonts w:ascii="Times New Roman" w:hAnsi="Times New Roman"/>
          <w:i/>
          <w:sz w:val="24"/>
          <w:szCs w:val="24"/>
          <w:lang w:eastAsia="pl-PL"/>
        </w:rPr>
        <w:t>Mod-bus</w:t>
      </w:r>
      <w:proofErr w:type="spellEnd"/>
      <w:r w:rsidRPr="00141A70">
        <w:rPr>
          <w:rFonts w:ascii="Times New Roman" w:hAnsi="Times New Roman"/>
          <w:i/>
          <w:sz w:val="24"/>
          <w:szCs w:val="24"/>
          <w:lang w:eastAsia="pl-PL"/>
        </w:rPr>
        <w:t xml:space="preserve"> TCP/IP oraz RTU oraz analizator ND-1 zmiennych I/O 60 </w:t>
      </w:r>
      <w:proofErr w:type="spellStart"/>
      <w:r w:rsidRPr="00141A70">
        <w:rPr>
          <w:rFonts w:ascii="Times New Roman" w:hAnsi="Times New Roman"/>
          <w:i/>
          <w:sz w:val="24"/>
          <w:szCs w:val="24"/>
          <w:lang w:eastAsia="pl-PL"/>
        </w:rPr>
        <w:t>szt</w:t>
      </w:r>
      <w:proofErr w:type="spellEnd"/>
      <w:r w:rsidRPr="00141A70">
        <w:rPr>
          <w:rFonts w:ascii="Times New Roman" w:hAnsi="Times New Roman"/>
          <w:i/>
          <w:sz w:val="24"/>
          <w:szCs w:val="24"/>
          <w:lang w:eastAsia="pl-PL"/>
        </w:rPr>
        <w:t>”</w:t>
      </w:r>
      <w:r w:rsidRPr="00141A70">
        <w:rPr>
          <w:rFonts w:ascii="Times New Roman" w:hAnsi="Times New Roman"/>
          <w:sz w:val="24"/>
          <w:szCs w:val="24"/>
          <w:lang w:eastAsia="pl-PL"/>
        </w:rPr>
        <w:t>  oraz w PW punkcie 5.6.</w:t>
      </w:r>
      <w:r w:rsidRPr="00141A70">
        <w:rPr>
          <w:rFonts w:ascii="Times New Roman" w:hAnsi="Times New Roman"/>
          <w:b/>
          <w:sz w:val="24"/>
          <w:szCs w:val="24"/>
        </w:rPr>
        <w:t> </w:t>
      </w:r>
      <w:r w:rsidRPr="00141A70">
        <w:rPr>
          <w:rFonts w:ascii="Times New Roman" w:hAnsi="Times New Roman"/>
        </w:rPr>
        <w:t xml:space="preserve"> </w:t>
      </w:r>
    </w:p>
    <w:p w:rsidR="00BC2F65" w:rsidRDefault="00141A70" w:rsidP="00BC2F65">
      <w:pPr>
        <w:pStyle w:val="Akapitzlist"/>
        <w:spacing w:before="100" w:beforeAutospacing="1" w:after="100" w:afterAutospacing="1" w:line="240" w:lineRule="auto"/>
        <w:ind w:left="284" w:right="284"/>
        <w:jc w:val="both"/>
        <w:rPr>
          <w:rFonts w:ascii="Times New Roman" w:hAnsi="Times New Roman"/>
          <w:b/>
          <w:sz w:val="24"/>
          <w:szCs w:val="24"/>
        </w:rPr>
      </w:pPr>
      <w:r w:rsidRPr="00BC2F65">
        <w:rPr>
          <w:rFonts w:ascii="Times New Roman" w:hAnsi="Times New Roman"/>
          <w:b/>
          <w:sz w:val="24"/>
          <w:szCs w:val="24"/>
        </w:rPr>
        <w:t xml:space="preserve">Odp. </w:t>
      </w:r>
    </w:p>
    <w:p w:rsidR="00BC2F65" w:rsidRDefault="00141A70" w:rsidP="00BC2F65">
      <w:pPr>
        <w:pStyle w:val="Akapitzlist"/>
        <w:spacing w:before="100" w:beforeAutospacing="1" w:after="100" w:afterAutospacing="1" w:line="240" w:lineRule="auto"/>
        <w:ind w:left="284" w:right="284"/>
        <w:jc w:val="both"/>
        <w:rPr>
          <w:rFonts w:ascii="Times New Roman" w:hAnsi="Times New Roman"/>
        </w:rPr>
      </w:pPr>
      <w:r w:rsidRPr="00BC2F65">
        <w:rPr>
          <w:rFonts w:ascii="Times New Roman" w:hAnsi="Times New Roman"/>
          <w:b/>
          <w:sz w:val="24"/>
          <w:szCs w:val="24"/>
        </w:rPr>
        <w:t xml:space="preserve">W zakresie projektu jest podłączenie wszystkich liczników, SZR i regulatora temperatury za pomocą jednego koncentratora danych  (sterownika wolno programowalnego PLC) za pomocą protokołu </w:t>
      </w:r>
      <w:proofErr w:type="spellStart"/>
      <w:r w:rsidRPr="00BC2F65">
        <w:rPr>
          <w:rFonts w:ascii="Times New Roman" w:hAnsi="Times New Roman"/>
          <w:b/>
          <w:sz w:val="24"/>
          <w:szCs w:val="24"/>
        </w:rPr>
        <w:t>Modbus</w:t>
      </w:r>
      <w:proofErr w:type="spellEnd"/>
      <w:r w:rsidRPr="00BC2F65">
        <w:rPr>
          <w:rFonts w:ascii="Times New Roman" w:hAnsi="Times New Roman"/>
          <w:b/>
          <w:sz w:val="24"/>
          <w:szCs w:val="24"/>
        </w:rPr>
        <w:t xml:space="preserve"> RTU. Dane takie jak odczyt energii czynnej, biernej, moc 15 min prąd, napięcie, temperatura czy stan podłączenia SZR powinny być archiwizowane do 3 lat w sterowniku lub serwerze. </w:t>
      </w:r>
      <w:r w:rsidRPr="00141A70">
        <w:rPr>
          <w:rFonts w:ascii="Times New Roman" w:hAnsi="Times New Roman"/>
          <w:b/>
          <w:sz w:val="24"/>
          <w:szCs w:val="24"/>
        </w:rPr>
        <w:t xml:space="preserve">Inwestor chce mieć dostęp lokalny i zdalny do </w:t>
      </w:r>
      <w:proofErr w:type="spellStart"/>
      <w:r w:rsidRPr="00141A70">
        <w:rPr>
          <w:rFonts w:ascii="Times New Roman" w:hAnsi="Times New Roman"/>
          <w:b/>
          <w:sz w:val="24"/>
          <w:szCs w:val="24"/>
        </w:rPr>
        <w:t>zwizualizowanych</w:t>
      </w:r>
      <w:proofErr w:type="spellEnd"/>
      <w:r w:rsidRPr="00141A70">
        <w:rPr>
          <w:rFonts w:ascii="Times New Roman" w:hAnsi="Times New Roman"/>
          <w:b/>
          <w:sz w:val="24"/>
          <w:szCs w:val="24"/>
        </w:rPr>
        <w:t xml:space="preserve"> aktualnych danych jak i archiwalnych.</w:t>
      </w:r>
    </w:p>
    <w:p w:rsidR="00BC2F65" w:rsidRDefault="00141A70" w:rsidP="00BC2F65">
      <w:pPr>
        <w:pStyle w:val="Akapitzlist"/>
        <w:spacing w:before="100" w:beforeAutospacing="1" w:after="100" w:afterAutospacing="1" w:line="240" w:lineRule="auto"/>
        <w:ind w:left="284" w:right="284"/>
        <w:jc w:val="both"/>
        <w:rPr>
          <w:rFonts w:ascii="Times New Roman" w:hAnsi="Times New Roman"/>
        </w:rPr>
      </w:pPr>
      <w:r w:rsidRPr="00141A70">
        <w:rPr>
          <w:rFonts w:ascii="Times New Roman" w:hAnsi="Times New Roman"/>
          <w:b/>
          <w:sz w:val="24"/>
          <w:szCs w:val="24"/>
        </w:rPr>
        <w:t xml:space="preserve">Docelowo system ten będzie połączony z istniejącym systemem monitoringu w Politechnice Rzeszowskiej opartym na sterownikach </w:t>
      </w:r>
      <w:proofErr w:type="spellStart"/>
      <w:r w:rsidRPr="00141A70">
        <w:rPr>
          <w:rFonts w:ascii="Times New Roman" w:hAnsi="Times New Roman"/>
          <w:b/>
          <w:sz w:val="24"/>
          <w:szCs w:val="24"/>
        </w:rPr>
        <w:t>Beckhoff</w:t>
      </w:r>
      <w:proofErr w:type="spellEnd"/>
      <w:r w:rsidRPr="00141A70">
        <w:rPr>
          <w:rFonts w:ascii="Times New Roman" w:hAnsi="Times New Roman"/>
          <w:b/>
          <w:sz w:val="24"/>
          <w:szCs w:val="24"/>
        </w:rPr>
        <w:t xml:space="preserve"> CX8090, który łączy się z serwerem, na którym jest udostępniona wizualizacja w INDUSOFCIE dlatego też system powinien być kompatybilny z istniejącym.</w:t>
      </w:r>
    </w:p>
    <w:p w:rsidR="00141A70" w:rsidRPr="00141A70" w:rsidRDefault="00141A70" w:rsidP="00BC2F65">
      <w:pPr>
        <w:pStyle w:val="Akapitzlist"/>
        <w:spacing w:before="100" w:beforeAutospacing="1" w:after="100" w:afterAutospacing="1" w:line="240" w:lineRule="auto"/>
        <w:ind w:left="284" w:right="284"/>
        <w:jc w:val="both"/>
        <w:rPr>
          <w:rFonts w:ascii="Times New Roman" w:hAnsi="Times New Roman"/>
        </w:rPr>
      </w:pPr>
      <w:r w:rsidRPr="00141A70">
        <w:rPr>
          <w:rFonts w:ascii="Times New Roman" w:hAnsi="Times New Roman"/>
          <w:b/>
          <w:sz w:val="24"/>
          <w:szCs w:val="24"/>
        </w:rPr>
        <w:t>Schemat blokowy w załączniku</w:t>
      </w:r>
      <w:r w:rsidR="00BC2F65">
        <w:rPr>
          <w:rFonts w:ascii="Times New Roman" w:hAnsi="Times New Roman"/>
          <w:b/>
          <w:sz w:val="24"/>
          <w:szCs w:val="24"/>
        </w:rPr>
        <w:t>. Schemat zamieszczony na stronie internetowej od dnia dzisiejszego</w:t>
      </w:r>
      <w:r w:rsidR="00FB513C">
        <w:rPr>
          <w:rFonts w:ascii="Times New Roman" w:hAnsi="Times New Roman"/>
          <w:b/>
          <w:sz w:val="24"/>
          <w:szCs w:val="24"/>
        </w:rPr>
        <w:t xml:space="preserve"> plik PDF o nazwie „schemat blokowy załącznik do odp. na pyt. z dnia 26.10.2016 r.”</w:t>
      </w:r>
      <w:r w:rsidR="00BC2F65">
        <w:rPr>
          <w:rFonts w:ascii="Times New Roman" w:hAnsi="Times New Roman"/>
          <w:b/>
          <w:sz w:val="24"/>
          <w:szCs w:val="24"/>
        </w:rPr>
        <w:t xml:space="preserve"> </w:t>
      </w:r>
    </w:p>
    <w:p w:rsidR="00141A70" w:rsidRPr="00141A70" w:rsidRDefault="00141A70" w:rsidP="00BC2F65">
      <w:pPr>
        <w:pStyle w:val="Akapitzlist"/>
        <w:spacing w:before="100" w:beforeAutospacing="1" w:after="100" w:afterAutospacing="1" w:line="240" w:lineRule="auto"/>
        <w:ind w:left="714" w:right="284"/>
        <w:jc w:val="both"/>
        <w:rPr>
          <w:rFonts w:ascii="Times New Roman" w:hAnsi="Times New Roman"/>
        </w:rPr>
      </w:pPr>
      <w:r w:rsidRPr="00141A70">
        <w:rPr>
          <w:rFonts w:ascii="Times New Roman" w:hAnsi="Times New Roman"/>
          <w:b/>
          <w:sz w:val="24"/>
          <w:szCs w:val="24"/>
        </w:rPr>
        <w:t> </w:t>
      </w:r>
    </w:p>
    <w:p w:rsidR="00BC2F65" w:rsidRDefault="00141A70" w:rsidP="00BC2F65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284" w:right="284" w:hanging="357"/>
        <w:jc w:val="both"/>
        <w:rPr>
          <w:rFonts w:ascii="Times New Roman" w:hAnsi="Times New Roman"/>
        </w:rPr>
      </w:pPr>
      <w:r w:rsidRPr="00141A70">
        <w:rPr>
          <w:rFonts w:ascii="Times New Roman" w:hAnsi="Times New Roman"/>
          <w:sz w:val="24"/>
          <w:szCs w:val="24"/>
          <w:lang w:eastAsia="pl-PL"/>
        </w:rPr>
        <w:t>Czy należy przewidzieć w kosztach stanowisko komputerowe?</w:t>
      </w:r>
    </w:p>
    <w:p w:rsidR="00FB513C" w:rsidRDefault="00141A70" w:rsidP="00FB513C">
      <w:pPr>
        <w:jc w:val="both"/>
        <w:rPr>
          <w:b/>
          <w:sz w:val="24"/>
          <w:szCs w:val="24"/>
        </w:rPr>
      </w:pPr>
      <w:r w:rsidRPr="00BC2F65">
        <w:rPr>
          <w:b/>
          <w:sz w:val="24"/>
          <w:szCs w:val="24"/>
        </w:rPr>
        <w:t>Odp. komputer</w:t>
      </w:r>
      <w:r w:rsidR="00FB513C">
        <w:rPr>
          <w:b/>
          <w:sz w:val="24"/>
          <w:szCs w:val="24"/>
        </w:rPr>
        <w:t xml:space="preserve"> bez monitora </w:t>
      </w:r>
      <w:r w:rsidRPr="00BC2F65">
        <w:rPr>
          <w:b/>
          <w:sz w:val="24"/>
          <w:szCs w:val="24"/>
        </w:rPr>
        <w:t xml:space="preserve">parametry </w:t>
      </w:r>
      <w:r w:rsidRPr="00FB513C">
        <w:rPr>
          <w:b/>
          <w:sz w:val="24"/>
          <w:szCs w:val="24"/>
        </w:rPr>
        <w:t>przynajmniej</w:t>
      </w:r>
      <w:r w:rsidR="00FB513C">
        <w:rPr>
          <w:b/>
          <w:sz w:val="24"/>
          <w:szCs w:val="24"/>
        </w:rPr>
        <w:t>:</w:t>
      </w:r>
      <w:r w:rsidRPr="00FB513C">
        <w:rPr>
          <w:b/>
          <w:sz w:val="24"/>
          <w:szCs w:val="24"/>
        </w:rPr>
        <w:t xml:space="preserve"> </w:t>
      </w:r>
    </w:p>
    <w:p w:rsidR="00FB513C" w:rsidRPr="00FB513C" w:rsidRDefault="00FB513C" w:rsidP="00FB513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="00141A70" w:rsidRPr="00FB513C">
        <w:rPr>
          <w:sz w:val="24"/>
          <w:szCs w:val="24"/>
        </w:rPr>
        <w:t xml:space="preserve">procesor </w:t>
      </w:r>
      <w:r w:rsidRPr="00FB513C">
        <w:rPr>
          <w:sz w:val="24"/>
          <w:szCs w:val="24"/>
        </w:rPr>
        <w:t>ilość rdzeni: 4 szt.</w:t>
      </w:r>
      <w:r>
        <w:rPr>
          <w:sz w:val="24"/>
          <w:szCs w:val="24"/>
        </w:rPr>
        <w:t>, w</w:t>
      </w:r>
      <w:r w:rsidRPr="00FB513C">
        <w:rPr>
          <w:sz w:val="24"/>
          <w:szCs w:val="24"/>
        </w:rPr>
        <w:t xml:space="preserve">ydajność nie mniejsza niż 7030 pkt. wg </w:t>
      </w:r>
      <w:proofErr w:type="spellStart"/>
      <w:r w:rsidRPr="00FB513C">
        <w:rPr>
          <w:sz w:val="24"/>
          <w:szCs w:val="24"/>
        </w:rPr>
        <w:t>PassMark</w:t>
      </w:r>
      <w:proofErr w:type="spellEnd"/>
      <w:r w:rsidRPr="00FB513C">
        <w:rPr>
          <w:sz w:val="24"/>
          <w:szCs w:val="24"/>
        </w:rPr>
        <w:t xml:space="preserve"> CPU Mark</w:t>
      </w:r>
      <w:r w:rsidR="00141A70" w:rsidRPr="00FB513C">
        <w:rPr>
          <w:b/>
          <w:sz w:val="24"/>
          <w:szCs w:val="24"/>
        </w:rPr>
        <w:t xml:space="preserve">, </w:t>
      </w:r>
      <w:r w:rsidRPr="00FB513C">
        <w:rPr>
          <w:sz w:val="24"/>
          <w:szCs w:val="24"/>
        </w:rPr>
        <w:t xml:space="preserve">- 8 </w:t>
      </w:r>
      <w:proofErr w:type="spellStart"/>
      <w:r w:rsidRPr="00FB513C">
        <w:rPr>
          <w:sz w:val="24"/>
          <w:szCs w:val="24"/>
        </w:rPr>
        <w:t>Gb</w:t>
      </w:r>
      <w:proofErr w:type="spellEnd"/>
      <w:r w:rsidRPr="00FB513C">
        <w:rPr>
          <w:sz w:val="24"/>
          <w:szCs w:val="24"/>
        </w:rPr>
        <w:t xml:space="preserve"> RAM,</w:t>
      </w:r>
    </w:p>
    <w:p w:rsidR="00FB513C" w:rsidRPr="00FB513C" w:rsidRDefault="00FB513C" w:rsidP="00FB513C">
      <w:pPr>
        <w:jc w:val="both"/>
        <w:rPr>
          <w:sz w:val="24"/>
          <w:szCs w:val="24"/>
        </w:rPr>
      </w:pPr>
      <w:r w:rsidRPr="00FB513C">
        <w:rPr>
          <w:sz w:val="24"/>
          <w:szCs w:val="24"/>
        </w:rPr>
        <w:t xml:space="preserve">- </w:t>
      </w:r>
      <w:r w:rsidR="00141A70" w:rsidRPr="00FB513C">
        <w:rPr>
          <w:sz w:val="24"/>
          <w:szCs w:val="24"/>
        </w:rPr>
        <w:t xml:space="preserve">dysk </w:t>
      </w:r>
      <w:r>
        <w:rPr>
          <w:sz w:val="24"/>
          <w:szCs w:val="24"/>
        </w:rPr>
        <w:t>rozruchowy 320Gb SSD</w:t>
      </w:r>
      <w:r w:rsidR="00141A70" w:rsidRPr="00FB513C">
        <w:rPr>
          <w:sz w:val="24"/>
          <w:szCs w:val="24"/>
        </w:rPr>
        <w:t xml:space="preserve"> </w:t>
      </w:r>
    </w:p>
    <w:p w:rsidR="00BC2F65" w:rsidRDefault="00BC2F65" w:rsidP="00BC2F65">
      <w:pPr>
        <w:pStyle w:val="Akapitzlist"/>
        <w:spacing w:before="100" w:beforeAutospacing="1" w:after="100" w:afterAutospacing="1" w:line="240" w:lineRule="auto"/>
        <w:ind w:left="284" w:right="284"/>
        <w:jc w:val="both"/>
        <w:rPr>
          <w:rFonts w:ascii="Times New Roman" w:hAnsi="Times New Roman"/>
        </w:rPr>
      </w:pPr>
    </w:p>
    <w:p w:rsidR="00BC2F65" w:rsidRDefault="00141A70" w:rsidP="00BC2F65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284" w:right="284"/>
        <w:jc w:val="both"/>
        <w:rPr>
          <w:rFonts w:ascii="Times New Roman" w:hAnsi="Times New Roman"/>
        </w:rPr>
      </w:pPr>
      <w:r w:rsidRPr="00141A70">
        <w:rPr>
          <w:rFonts w:ascii="Times New Roman" w:hAnsi="Times New Roman"/>
          <w:sz w:val="24"/>
          <w:szCs w:val="24"/>
          <w:lang w:eastAsia="pl-PL"/>
        </w:rPr>
        <w:t>Czy monitoring ma być wykonany tylko na serwerze WWW analizatora ND-1?</w:t>
      </w:r>
      <w:r w:rsidRPr="00141A70">
        <w:rPr>
          <w:rFonts w:ascii="Times New Roman" w:hAnsi="Times New Roman"/>
          <w:b/>
          <w:sz w:val="24"/>
          <w:szCs w:val="24"/>
        </w:rPr>
        <w:t> </w:t>
      </w:r>
      <w:r w:rsidRPr="00141A70">
        <w:rPr>
          <w:rFonts w:ascii="Times New Roman" w:hAnsi="Times New Roman"/>
        </w:rPr>
        <w:t xml:space="preserve"> </w:t>
      </w:r>
    </w:p>
    <w:p w:rsidR="00141A70" w:rsidRPr="00BC2F65" w:rsidRDefault="00141A70" w:rsidP="00BC2F65">
      <w:pPr>
        <w:pStyle w:val="Akapitzlist"/>
        <w:spacing w:before="100" w:beforeAutospacing="1" w:after="100" w:afterAutospacing="1" w:line="240" w:lineRule="auto"/>
        <w:ind w:left="284" w:right="284"/>
        <w:jc w:val="both"/>
        <w:rPr>
          <w:rFonts w:ascii="Times New Roman" w:hAnsi="Times New Roman"/>
        </w:rPr>
      </w:pPr>
      <w:r w:rsidRPr="00BC2F65">
        <w:rPr>
          <w:rFonts w:ascii="Times New Roman" w:hAnsi="Times New Roman"/>
          <w:b/>
          <w:sz w:val="24"/>
          <w:szCs w:val="24"/>
        </w:rPr>
        <w:t xml:space="preserve">Odp. Nie </w:t>
      </w:r>
    </w:p>
    <w:p w:rsidR="00141A70" w:rsidRPr="00141A70" w:rsidRDefault="00141A70" w:rsidP="00141A70">
      <w:pPr>
        <w:pStyle w:val="Akapitzlist"/>
        <w:spacing w:before="100" w:beforeAutospacing="1" w:after="100" w:afterAutospacing="1" w:line="240" w:lineRule="auto"/>
        <w:ind w:left="714" w:right="284"/>
        <w:jc w:val="both"/>
        <w:rPr>
          <w:rFonts w:ascii="Times New Roman" w:hAnsi="Times New Roman"/>
        </w:rPr>
      </w:pPr>
      <w:r w:rsidRPr="00141A70">
        <w:rPr>
          <w:rFonts w:ascii="Times New Roman" w:hAnsi="Times New Roman"/>
          <w:sz w:val="24"/>
          <w:szCs w:val="24"/>
        </w:rPr>
        <w:t> </w:t>
      </w:r>
    </w:p>
    <w:p w:rsidR="00BC2F65" w:rsidRDefault="00141A70" w:rsidP="00BC2F65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284" w:right="284" w:hanging="357"/>
        <w:jc w:val="both"/>
        <w:rPr>
          <w:rFonts w:ascii="Times New Roman" w:hAnsi="Times New Roman"/>
        </w:rPr>
      </w:pPr>
      <w:r w:rsidRPr="00141A70">
        <w:rPr>
          <w:rFonts w:ascii="Times New Roman" w:hAnsi="Times New Roman"/>
          <w:sz w:val="24"/>
          <w:szCs w:val="24"/>
          <w:lang w:eastAsia="pl-PL"/>
        </w:rPr>
        <w:t>Czy konieczny jest zakup oprogramowania wizualizacyjnego, jeżeli nie, to proszę o podanie jaki obecnie stosowany jest system.</w:t>
      </w:r>
      <w:r w:rsidRPr="00141A70">
        <w:rPr>
          <w:rFonts w:ascii="Times New Roman" w:hAnsi="Times New Roman"/>
          <w:b/>
          <w:sz w:val="24"/>
          <w:szCs w:val="24"/>
        </w:rPr>
        <w:t> </w:t>
      </w:r>
      <w:r w:rsidRPr="00141A70">
        <w:rPr>
          <w:rFonts w:ascii="Times New Roman" w:hAnsi="Times New Roman"/>
        </w:rPr>
        <w:t xml:space="preserve"> </w:t>
      </w:r>
    </w:p>
    <w:p w:rsidR="00141A70" w:rsidRPr="00BC2F65" w:rsidRDefault="00141A70" w:rsidP="00BC2F65">
      <w:pPr>
        <w:pStyle w:val="Akapitzlist"/>
        <w:spacing w:before="100" w:beforeAutospacing="1" w:after="100" w:afterAutospacing="1" w:line="240" w:lineRule="auto"/>
        <w:ind w:left="284" w:right="284"/>
        <w:jc w:val="both"/>
        <w:rPr>
          <w:rFonts w:ascii="Times New Roman" w:hAnsi="Times New Roman"/>
        </w:rPr>
      </w:pPr>
      <w:r w:rsidRPr="00BC2F65">
        <w:rPr>
          <w:rFonts w:ascii="Times New Roman" w:hAnsi="Times New Roman"/>
          <w:b/>
          <w:sz w:val="24"/>
          <w:szCs w:val="24"/>
        </w:rPr>
        <w:t xml:space="preserve">Odp. Tak </w:t>
      </w:r>
    </w:p>
    <w:p w:rsidR="00141A70" w:rsidRPr="00BC2F65" w:rsidRDefault="00BC2F65" w:rsidP="00141A70">
      <w:pPr>
        <w:pStyle w:val="Tekstpodstawowywcity3"/>
        <w:spacing w:line="240" w:lineRule="auto"/>
        <w:ind w:firstLine="0"/>
        <w:rPr>
          <w:b/>
          <w:sz w:val="24"/>
        </w:rPr>
      </w:pPr>
      <w:r w:rsidRPr="00BC2F65">
        <w:rPr>
          <w:b/>
          <w:sz w:val="24"/>
        </w:rPr>
        <w:lastRenderedPageBreak/>
        <w:t>Odpowiedzi dotyczące serii 3</w:t>
      </w:r>
      <w:r>
        <w:rPr>
          <w:b/>
          <w:sz w:val="24"/>
        </w:rPr>
        <w:t>:</w:t>
      </w:r>
    </w:p>
    <w:p w:rsidR="00141A70" w:rsidRDefault="00BC2F65" w:rsidP="00141A70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BC2F65">
        <w:rPr>
          <w:sz w:val="24"/>
          <w:szCs w:val="24"/>
        </w:rPr>
        <w:t>Ma być  jeden wentylator  o wydajności  1400 m3/h</w:t>
      </w:r>
    </w:p>
    <w:p w:rsidR="00FB513C" w:rsidRDefault="00FB513C" w:rsidP="00141A70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FB513C" w:rsidRPr="00FB513C" w:rsidRDefault="00FB513C" w:rsidP="00FB513C">
      <w:pPr>
        <w:pStyle w:val="NormalnyWeb"/>
        <w:jc w:val="both"/>
        <w:rPr>
          <w:b/>
        </w:rPr>
      </w:pPr>
      <w:r w:rsidRPr="00FB513C">
        <w:rPr>
          <w:b/>
        </w:rPr>
        <w:t>Jednocześnie zamawiający przypomina iż powyższe wyjaśnienia należy traktować jako  część opisu przedmiotu zamówienia. Przedmiary załączone do SIWZ  mają charakter pomocniczy.</w:t>
      </w:r>
    </w:p>
    <w:p w:rsidR="00FB513C" w:rsidRDefault="00FB513C" w:rsidP="00141A70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FB513C" w:rsidRPr="00BC2F65" w:rsidRDefault="00FB513C" w:rsidP="00141A70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Default="006D4AB3" w:rsidP="00141A7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533DE" w:rsidRPr="007533DE">
        <w:rPr>
          <w:sz w:val="24"/>
        </w:rPr>
        <w:t xml:space="preserve">(Dz. U. z 2015 r. poz. 2164 z </w:t>
      </w:r>
      <w:proofErr w:type="spellStart"/>
      <w:r w:rsidR="007533DE" w:rsidRPr="007533DE">
        <w:rPr>
          <w:sz w:val="24"/>
        </w:rPr>
        <w:t>późn</w:t>
      </w:r>
      <w:proofErr w:type="spellEnd"/>
      <w:r w:rsidR="007533DE" w:rsidRPr="007533DE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141A70" w:rsidRDefault="00141A70" w:rsidP="00141A70">
      <w:pPr>
        <w:pStyle w:val="Tekstpodstawowywcity3"/>
        <w:spacing w:line="240" w:lineRule="auto"/>
        <w:ind w:firstLine="0"/>
        <w:rPr>
          <w:sz w:val="24"/>
        </w:rPr>
      </w:pPr>
    </w:p>
    <w:p w:rsidR="00141A70" w:rsidRDefault="00141A70" w:rsidP="00141A70">
      <w:pPr>
        <w:pStyle w:val="Tekstpodstawowywcity3"/>
        <w:spacing w:line="240" w:lineRule="auto"/>
        <w:ind w:firstLine="0"/>
        <w:rPr>
          <w:sz w:val="24"/>
        </w:rPr>
      </w:pPr>
    </w:p>
    <w:p w:rsidR="00141A70" w:rsidRDefault="00141A70" w:rsidP="00141A7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141A70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141A70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141A70">
      <w:pPr>
        <w:pStyle w:val="Tekstpodstawowy"/>
        <w:rPr>
          <w:sz w:val="24"/>
        </w:rPr>
      </w:pPr>
    </w:p>
    <w:sectPr w:rsidR="006D4AB3" w:rsidSect="00281E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54E" w:rsidRDefault="006A654E">
      <w:r>
        <w:separator/>
      </w:r>
    </w:p>
  </w:endnote>
  <w:endnote w:type="continuationSeparator" w:id="0">
    <w:p w:rsidR="006A654E" w:rsidRDefault="006A65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81E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81E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81E2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A654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54E" w:rsidRDefault="006A654E">
      <w:r>
        <w:separator/>
      </w:r>
    </w:p>
  </w:footnote>
  <w:footnote w:type="continuationSeparator" w:id="0">
    <w:p w:rsidR="006A654E" w:rsidRDefault="006A65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DE" w:rsidRDefault="007533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DE" w:rsidRDefault="007533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DE" w:rsidRDefault="007533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3947E00"/>
    <w:multiLevelType w:val="hybridMultilevel"/>
    <w:tmpl w:val="C0CE41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3DE"/>
    <w:rsid w:val="00031374"/>
    <w:rsid w:val="000A1097"/>
    <w:rsid w:val="00141A70"/>
    <w:rsid w:val="00180C6E"/>
    <w:rsid w:val="00281E2E"/>
    <w:rsid w:val="004A75F2"/>
    <w:rsid w:val="005144A9"/>
    <w:rsid w:val="005B1B08"/>
    <w:rsid w:val="00662BDB"/>
    <w:rsid w:val="006A654E"/>
    <w:rsid w:val="006B7198"/>
    <w:rsid w:val="006D4AB3"/>
    <w:rsid w:val="006F3B81"/>
    <w:rsid w:val="007533DE"/>
    <w:rsid w:val="00897AB0"/>
    <w:rsid w:val="00A905AC"/>
    <w:rsid w:val="00B132CB"/>
    <w:rsid w:val="00BA6584"/>
    <w:rsid w:val="00BC2F65"/>
    <w:rsid w:val="00C370F2"/>
    <w:rsid w:val="00C44EEC"/>
    <w:rsid w:val="00DF32E8"/>
    <w:rsid w:val="00E2789F"/>
    <w:rsid w:val="00EA14B3"/>
    <w:rsid w:val="00EA416E"/>
    <w:rsid w:val="00FB513C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1E2E"/>
  </w:style>
  <w:style w:type="paragraph" w:styleId="Nagwek1">
    <w:name w:val="heading 1"/>
    <w:basedOn w:val="Normalny"/>
    <w:next w:val="Normalny"/>
    <w:qFormat/>
    <w:rsid w:val="00281E2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1E2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81E2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1E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1E2E"/>
  </w:style>
  <w:style w:type="paragraph" w:styleId="Tekstpodstawowywcity">
    <w:name w:val="Body Text Indent"/>
    <w:basedOn w:val="Normalny"/>
    <w:rsid w:val="00281E2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81E2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81E2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81E2E"/>
    <w:rPr>
      <w:sz w:val="28"/>
    </w:rPr>
  </w:style>
  <w:style w:type="paragraph" w:styleId="Tekstpodstawowywcity3">
    <w:name w:val="Body Text Indent 3"/>
    <w:basedOn w:val="Normalny"/>
    <w:rsid w:val="00281E2E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141A70"/>
    <w:pPr>
      <w:spacing w:after="200" w:line="276" w:lineRule="auto"/>
      <w:ind w:left="720"/>
      <w:contextualSpacing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B513C"/>
    <w:pPr>
      <w:spacing w:before="100" w:beforeAutospacing="1" w:after="100" w:afterAutospacing="1"/>
    </w:pPr>
    <w:rPr>
      <w:rFonts w:eastAsiaTheme="minorHAns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740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3</cp:revision>
  <cp:lastPrinted>2001-02-10T13:28:00Z</cp:lastPrinted>
  <dcterms:created xsi:type="dcterms:W3CDTF">2016-10-26T10:20:00Z</dcterms:created>
  <dcterms:modified xsi:type="dcterms:W3CDTF">2016-10-26T10:22:00Z</dcterms:modified>
</cp:coreProperties>
</file>