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82E1D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15FE" w:rsidRPr="00B815FE">
        <w:rPr>
          <w:rFonts w:ascii="Times New Roman" w:hAnsi="Times New Roman"/>
          <w:b/>
        </w:rPr>
        <w:t>NA/P/344/2016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15FE" w:rsidRPr="00B815F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15FE" w:rsidRPr="00B815F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815FE" w:rsidRPr="00B815F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15FE" w:rsidRPr="00B815F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815FE" w:rsidRPr="00B815FE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815FE" w:rsidRPr="00B815FE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B815FE" w:rsidRPr="00B815FE">
        <w:rPr>
          <w:rFonts w:ascii="Times New Roman" w:hAnsi="Times New Roman"/>
          <w:sz w:val="21"/>
          <w:szCs w:val="21"/>
        </w:rPr>
        <w:t>późn</w:t>
      </w:r>
      <w:proofErr w:type="spellEnd"/>
      <w:r w:rsidR="00B815FE" w:rsidRPr="00B815FE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815FE" w:rsidRPr="00B815FE">
        <w:rPr>
          <w:rFonts w:ascii="Times New Roman" w:hAnsi="Times New Roman"/>
          <w:b/>
          <w:sz w:val="24"/>
          <w:szCs w:val="24"/>
        </w:rPr>
        <w:t>Dostawa sprzętu komputerowego dla jednostek organizacyjnych PRz.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</w:t>
      </w:r>
      <w:r w:rsidR="00582E1D">
        <w:rPr>
          <w:rFonts w:ascii="Times New Roman" w:hAnsi="Times New Roman"/>
        </w:rPr>
        <w:t xml:space="preserve">a na podstawie </w:t>
      </w:r>
      <w:r w:rsidRPr="00023477">
        <w:rPr>
          <w:rFonts w:ascii="Times New Roman" w:hAnsi="Times New Roman"/>
        </w:rPr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582E1D" w:rsidRPr="00582E1D" w:rsidRDefault="00582E1D" w:rsidP="00582E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  <w:r w:rsidRPr="00582E1D">
        <w:rPr>
          <w:rFonts w:ascii="Times New Roman" w:hAnsi="Times New Roman"/>
          <w:bCs/>
          <w:iCs/>
          <w:color w:val="000000"/>
          <w:lang/>
        </w:rPr>
        <w:t>Oświadczam, że nie podlegam wykluczen</w:t>
      </w:r>
      <w:r>
        <w:rPr>
          <w:rFonts w:ascii="Times New Roman" w:hAnsi="Times New Roman"/>
          <w:bCs/>
          <w:iCs/>
          <w:color w:val="000000"/>
          <w:lang/>
        </w:rPr>
        <w:t xml:space="preserve">iu z postępowania na podstawie </w:t>
      </w:r>
      <w:r w:rsidRPr="00582E1D">
        <w:rPr>
          <w:rFonts w:ascii="Times New Roman" w:hAnsi="Times New Roman"/>
          <w:bCs/>
          <w:iCs/>
          <w:color w:val="000000"/>
          <w:lang/>
        </w:rPr>
        <w:t xml:space="preserve">art. 24 ust. 5 </w:t>
      </w:r>
      <w:proofErr w:type="spellStart"/>
      <w:r w:rsidRPr="00582E1D">
        <w:rPr>
          <w:rFonts w:ascii="Times New Roman" w:hAnsi="Times New Roman"/>
          <w:bCs/>
          <w:iCs/>
          <w:color w:val="000000"/>
          <w:lang/>
        </w:rPr>
        <w:t>pkt</w:t>
      </w:r>
      <w:proofErr w:type="spellEnd"/>
      <w:r w:rsidRPr="00582E1D">
        <w:rPr>
          <w:rFonts w:ascii="Times New Roman" w:hAnsi="Times New Roman"/>
          <w:bCs/>
          <w:iCs/>
          <w:color w:val="000000"/>
          <w:lang/>
        </w:rPr>
        <w:t xml:space="preserve"> 1 i 8 ustawy </w:t>
      </w:r>
      <w:proofErr w:type="spellStart"/>
      <w:r w:rsidRPr="00582E1D">
        <w:rPr>
          <w:rFonts w:ascii="Times New Roman" w:hAnsi="Times New Roman"/>
          <w:bCs/>
          <w:iCs/>
          <w:color w:val="000000"/>
          <w:lang/>
        </w:rPr>
        <w:t>Pzp</w:t>
      </w:r>
      <w:proofErr w:type="spellEnd"/>
      <w:r w:rsidRPr="00582E1D">
        <w:rPr>
          <w:rFonts w:ascii="Times New Roman" w:hAnsi="Times New Roman"/>
          <w:bCs/>
          <w:iCs/>
          <w:color w:val="000000"/>
          <w:lang/>
        </w:rPr>
        <w:t>, w zakresie:</w:t>
      </w:r>
    </w:p>
    <w:p w:rsidR="00582E1D" w:rsidRPr="00582E1D" w:rsidRDefault="00582E1D" w:rsidP="00582E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582E1D" w:rsidRPr="00582E1D" w:rsidRDefault="00582E1D" w:rsidP="00582E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  <w:r w:rsidRPr="00582E1D">
        <w:rPr>
          <w:rFonts w:ascii="Times New Roman" w:hAnsi="Times New Roman"/>
          <w:bCs/>
          <w:iCs/>
          <w:color w:val="000000"/>
          <w:lang/>
        </w:rPr>
        <w:t xml:space="preserve">Art. 24 ust. 5 </w:t>
      </w:r>
      <w:proofErr w:type="spellStart"/>
      <w:r w:rsidRPr="00582E1D">
        <w:rPr>
          <w:rFonts w:ascii="Times New Roman" w:hAnsi="Times New Roman"/>
          <w:bCs/>
          <w:iCs/>
          <w:color w:val="000000"/>
          <w:lang/>
        </w:rPr>
        <w:t>pkt</w:t>
      </w:r>
      <w:proofErr w:type="spellEnd"/>
      <w:r w:rsidRPr="00582E1D">
        <w:rPr>
          <w:rFonts w:ascii="Times New Roman" w:hAnsi="Times New Roman"/>
          <w:bCs/>
          <w:iCs/>
          <w:color w:val="000000"/>
          <w:lang/>
        </w:rPr>
        <w:t xml:space="preserve"> 1</w:t>
      </w:r>
    </w:p>
    <w:p w:rsidR="00582E1D" w:rsidRPr="00582E1D" w:rsidRDefault="00582E1D" w:rsidP="00582E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  <w:r w:rsidRPr="00582E1D">
        <w:rPr>
          <w:rFonts w:ascii="Times New Roman" w:hAnsi="Times New Roman"/>
          <w:bCs/>
          <w:iCs/>
          <w:color w:val="000000"/>
          <w:lang/>
        </w:rPr>
        <w:t>Wykonawca, w stosunku do którego otwarto likwidację, w zat</w:t>
      </w:r>
      <w:r>
        <w:rPr>
          <w:rFonts w:ascii="Times New Roman" w:hAnsi="Times New Roman"/>
          <w:bCs/>
          <w:iCs/>
          <w:color w:val="000000"/>
          <w:lang/>
        </w:rPr>
        <w:t>wierdzonym przez sąd układzie w</w:t>
      </w:r>
      <w:r>
        <w:rPr>
          <w:rFonts w:ascii="Times New Roman" w:hAnsi="Times New Roman"/>
          <w:bCs/>
          <w:iCs/>
          <w:color w:val="000000"/>
          <w:lang/>
        </w:rPr>
        <w:t> </w:t>
      </w:r>
      <w:r w:rsidRPr="00582E1D">
        <w:rPr>
          <w:rFonts w:ascii="Times New Roman" w:hAnsi="Times New Roman"/>
          <w:bCs/>
          <w:iCs/>
          <w:color w:val="000000"/>
          <w:lang/>
        </w:rPr>
        <w:t xml:space="preserve">postępowaniu restrukturyzacyjnym jest przewidziane zaspokojenie wierzycieli przez likwidację jego majątku lub sąd zarządził likwidację jego majątku w trybie art. 332 ust. 1 ustawy z dnia 15 maja 2015 </w:t>
      </w:r>
      <w:r w:rsidRPr="00582E1D">
        <w:rPr>
          <w:rFonts w:ascii="Times New Roman" w:hAnsi="Times New Roman"/>
          <w:bCs/>
          <w:iCs/>
          <w:color w:val="000000"/>
          <w:lang/>
        </w:rPr>
        <w:lastRenderedPageBreak/>
        <w:t>r. -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- Prawo upadłościowe (Dz. U. z 2015 r. poz. 233, 978, 1166, 1259 i 1844 oraz z 2016 r. poz. 615).</w:t>
      </w:r>
    </w:p>
    <w:p w:rsidR="00582E1D" w:rsidRPr="00582E1D" w:rsidRDefault="00582E1D" w:rsidP="00582E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582E1D" w:rsidRPr="00582E1D" w:rsidRDefault="00582E1D" w:rsidP="00582E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  <w:r w:rsidRPr="00582E1D">
        <w:rPr>
          <w:rFonts w:ascii="Times New Roman" w:hAnsi="Times New Roman"/>
          <w:bCs/>
          <w:iCs/>
          <w:color w:val="000000"/>
          <w:lang/>
        </w:rPr>
        <w:t xml:space="preserve">Art. 24 ust. 5 </w:t>
      </w:r>
      <w:proofErr w:type="spellStart"/>
      <w:r w:rsidRPr="00582E1D">
        <w:rPr>
          <w:rFonts w:ascii="Times New Roman" w:hAnsi="Times New Roman"/>
          <w:bCs/>
          <w:iCs/>
          <w:color w:val="000000"/>
          <w:lang/>
        </w:rPr>
        <w:t>pkt</w:t>
      </w:r>
      <w:proofErr w:type="spellEnd"/>
      <w:r w:rsidRPr="00582E1D">
        <w:rPr>
          <w:rFonts w:ascii="Times New Roman" w:hAnsi="Times New Roman"/>
          <w:bCs/>
          <w:iCs/>
          <w:color w:val="000000"/>
          <w:lang/>
        </w:rPr>
        <w:t xml:space="preserve"> 8</w:t>
      </w:r>
    </w:p>
    <w:p w:rsidR="002426FF" w:rsidRDefault="00582E1D" w:rsidP="00582E1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  <w:r w:rsidRPr="00582E1D">
        <w:rPr>
          <w:rFonts w:ascii="Times New Roman" w:hAnsi="Times New Roman"/>
          <w:bCs/>
          <w:iCs/>
          <w:color w:val="000000"/>
          <w:lang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582E1D">
        <w:rPr>
          <w:rFonts w:ascii="Times New Roman" w:hAnsi="Times New Roman"/>
          <w:bCs/>
          <w:iCs/>
          <w:color w:val="000000"/>
          <w:lang/>
        </w:rPr>
        <w:t>pkt</w:t>
      </w:r>
      <w:proofErr w:type="spellEnd"/>
      <w:r w:rsidRPr="00582E1D">
        <w:rPr>
          <w:rFonts w:ascii="Times New Roman" w:hAnsi="Times New Roman"/>
          <w:bCs/>
          <w:iCs/>
          <w:color w:val="000000"/>
          <w:lang/>
        </w:rPr>
        <w:t xml:space="preserve"> 15 ustawy </w:t>
      </w:r>
      <w:proofErr w:type="spellStart"/>
      <w:r w:rsidRPr="00582E1D">
        <w:rPr>
          <w:rFonts w:ascii="Times New Roman" w:hAnsi="Times New Roman"/>
          <w:bCs/>
          <w:iCs/>
          <w:color w:val="000000"/>
          <w:lang/>
        </w:rPr>
        <w:t>Pzp</w:t>
      </w:r>
      <w:proofErr w:type="spellEnd"/>
      <w:r w:rsidRPr="00582E1D">
        <w:rPr>
          <w:rFonts w:ascii="Times New Roman" w:hAnsi="Times New Roman"/>
          <w:bCs/>
          <w:iCs/>
          <w:color w:val="000000"/>
          <w:lang/>
        </w:rPr>
        <w:t>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9A6" w:rsidRDefault="009D19A6" w:rsidP="0038231F">
      <w:pPr>
        <w:spacing w:after="0" w:line="240" w:lineRule="auto"/>
      </w:pPr>
      <w:r>
        <w:separator/>
      </w:r>
    </w:p>
  </w:endnote>
  <w:endnote w:type="continuationSeparator" w:id="0">
    <w:p w:rsidR="009D19A6" w:rsidRDefault="009D19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5FE" w:rsidRDefault="00B815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2E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2E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5FE" w:rsidRDefault="00B815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9A6" w:rsidRDefault="009D19A6" w:rsidP="0038231F">
      <w:pPr>
        <w:spacing w:after="0" w:line="240" w:lineRule="auto"/>
      </w:pPr>
      <w:r>
        <w:separator/>
      </w:r>
    </w:p>
  </w:footnote>
  <w:footnote w:type="continuationSeparator" w:id="0">
    <w:p w:rsidR="009D19A6" w:rsidRDefault="009D19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5FE" w:rsidRDefault="00B815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5FE" w:rsidRDefault="00B815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5FE" w:rsidRDefault="00B815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15F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E1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D19A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15F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806DA-6781-43F7-A1EB-BA3DF454F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2016-11-18T13:58:00Z</cp:lastPrinted>
  <dcterms:created xsi:type="dcterms:W3CDTF">2016-11-18T13:58:00Z</dcterms:created>
  <dcterms:modified xsi:type="dcterms:W3CDTF">2016-11-18T13:58:00Z</dcterms:modified>
</cp:coreProperties>
</file>