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75B" w:rsidRPr="0032375B" w:rsidRDefault="0032375B">
      <w:pPr>
        <w:rPr>
          <w:b/>
          <w:bCs/>
          <w:sz w:val="24"/>
        </w:rPr>
      </w:pPr>
      <w:r w:rsidRPr="0032375B">
        <w:rPr>
          <w:b/>
          <w:bCs/>
          <w:sz w:val="24"/>
        </w:rPr>
        <w:t>Politechnika Rzeszowska</w:t>
      </w:r>
    </w:p>
    <w:p w:rsidR="006D4AB3" w:rsidRDefault="0032375B">
      <w:pPr>
        <w:rPr>
          <w:b/>
          <w:bCs/>
          <w:sz w:val="24"/>
        </w:rPr>
      </w:pPr>
      <w:r w:rsidRPr="0032375B">
        <w:rPr>
          <w:b/>
          <w:bCs/>
          <w:sz w:val="24"/>
        </w:rPr>
        <w:t>Dział Logistyki i Zamówień Publicznych</w:t>
      </w:r>
    </w:p>
    <w:p w:rsidR="006D4AB3" w:rsidRDefault="0032375B">
      <w:pPr>
        <w:rPr>
          <w:b/>
          <w:bCs/>
          <w:sz w:val="24"/>
        </w:rPr>
      </w:pPr>
      <w:r w:rsidRPr="0032375B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32375B">
        <w:rPr>
          <w:b/>
          <w:bCs/>
          <w:sz w:val="24"/>
        </w:rPr>
        <w:t>12</w:t>
      </w:r>
    </w:p>
    <w:p w:rsidR="006D4AB3" w:rsidRDefault="0032375B">
      <w:pPr>
        <w:rPr>
          <w:b/>
          <w:bCs/>
          <w:sz w:val="24"/>
        </w:rPr>
      </w:pPr>
      <w:r w:rsidRPr="0032375B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32375B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32375B" w:rsidRPr="0032375B">
        <w:rPr>
          <w:b/>
          <w:bCs/>
          <w:sz w:val="24"/>
        </w:rPr>
        <w:t>NA/P/97/2017/10</w:t>
      </w:r>
      <w:r>
        <w:rPr>
          <w:sz w:val="24"/>
        </w:rPr>
        <w:tab/>
        <w:t xml:space="preserve"> </w:t>
      </w:r>
      <w:r w:rsidR="0032375B" w:rsidRPr="0032375B">
        <w:rPr>
          <w:sz w:val="24"/>
        </w:rPr>
        <w:t>Rzeszów</w:t>
      </w:r>
      <w:r>
        <w:rPr>
          <w:sz w:val="24"/>
        </w:rPr>
        <w:t xml:space="preserve"> dnia: </w:t>
      </w:r>
      <w:r w:rsidR="0032375B" w:rsidRPr="0032375B">
        <w:rPr>
          <w:sz w:val="24"/>
        </w:rPr>
        <w:t>2017-05-11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021FCB" w:rsidRDefault="00021FCB" w:rsidP="00021FCB">
      <w:pPr>
        <w:pStyle w:val="Nagwek"/>
        <w:tabs>
          <w:tab w:val="left" w:pos="708"/>
        </w:tabs>
        <w:rPr>
          <w:sz w:val="24"/>
        </w:rPr>
      </w:pPr>
    </w:p>
    <w:p w:rsidR="00021FCB" w:rsidRDefault="00021FCB" w:rsidP="00021FCB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021FCB" w:rsidRDefault="00021FCB" w:rsidP="00021FCB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021FCB" w:rsidRDefault="00021FCB" w:rsidP="00021FCB">
      <w:pPr>
        <w:spacing w:before="120" w:after="120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021FCB" w:rsidRDefault="00021FCB" w:rsidP="00330D3E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(Dz. U. z 2015 r. poz. 2164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przetargu nieograniczonego na: </w:t>
      </w:r>
      <w:r>
        <w:rPr>
          <w:b/>
          <w:sz w:val="24"/>
        </w:rPr>
        <w:t>Likwidacja zagrożeń pożarowych i poprawa bezpieczeństwa pożarowego w DS. IKAR Politechniki Rzeszowskiej</w:t>
      </w:r>
      <w:r>
        <w:rPr>
          <w:sz w:val="24"/>
        </w:rPr>
        <w:t>. Treść wspomnianej prośby jest następująca:</w:t>
      </w:r>
    </w:p>
    <w:p w:rsidR="00021FCB" w:rsidRPr="00330D3E" w:rsidRDefault="00021FCB" w:rsidP="00330D3E">
      <w:pPr>
        <w:pStyle w:val="Tekstpodstawowywcity3"/>
        <w:spacing w:before="120"/>
        <w:ind w:firstLine="0"/>
        <w:rPr>
          <w:b/>
          <w:sz w:val="24"/>
        </w:rPr>
      </w:pPr>
      <w:r w:rsidRPr="00330D3E">
        <w:rPr>
          <w:b/>
          <w:sz w:val="24"/>
        </w:rPr>
        <w:t>Pytanie nr 1.</w:t>
      </w:r>
    </w:p>
    <w:p w:rsidR="00021FCB" w:rsidRPr="00330D3E" w:rsidRDefault="00021FCB" w:rsidP="00330D3E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30D3E">
        <w:rPr>
          <w:rFonts w:ascii="Times New Roman" w:hAnsi="Times New Roman"/>
          <w:sz w:val="24"/>
          <w:szCs w:val="24"/>
        </w:rPr>
        <w:t>Zgodnie z odpowiedzią Zamawiającego na Pytanie Nr 6 udzieloną w dniu 10.05.2017 r.</w:t>
      </w:r>
      <w:r w:rsidRPr="00F94F26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F94F26">
        <w:rPr>
          <w:rFonts w:ascii="Times New Roman" w:hAnsi="Times New Roman"/>
          <w:sz w:val="24"/>
          <w:szCs w:val="24"/>
        </w:rPr>
        <w:t xml:space="preserve">przedmiot umowy obejmuje wykonanie nowej witryny PCV z dwoma kwaterami uchylanymi na zewnątrz wg rys. B/B6, z dwoma kwaterami O1 uchylanymi na zewnątrz, wyposażonymi </w:t>
      </w:r>
      <w:r w:rsidRPr="00F94F26">
        <w:rPr>
          <w:rFonts w:ascii="Times New Roman" w:hAnsi="Times New Roman"/>
          <w:sz w:val="24"/>
          <w:szCs w:val="24"/>
        </w:rPr>
        <w:br/>
        <w:t>w siłowniki sterowane z SSP.</w:t>
      </w:r>
      <w:r w:rsidR="00330D3E">
        <w:rPr>
          <w:rFonts w:ascii="Times New Roman" w:hAnsi="Times New Roman"/>
          <w:sz w:val="24"/>
          <w:szCs w:val="24"/>
        </w:rPr>
        <w:t xml:space="preserve"> </w:t>
      </w:r>
      <w:r w:rsidRPr="00F94F26">
        <w:rPr>
          <w:rFonts w:ascii="Times New Roman" w:hAnsi="Times New Roman"/>
          <w:sz w:val="24"/>
          <w:szCs w:val="24"/>
        </w:rPr>
        <w:t xml:space="preserve">Z uwagi na rozbieżność pomiędzy dokumentacją projektową </w:t>
      </w:r>
      <w:r w:rsidR="00330D3E">
        <w:rPr>
          <w:rFonts w:ascii="Times New Roman" w:hAnsi="Times New Roman"/>
          <w:sz w:val="24"/>
          <w:szCs w:val="24"/>
        </w:rPr>
        <w:br/>
      </w:r>
      <w:r w:rsidRPr="00F94F26">
        <w:rPr>
          <w:rFonts w:ascii="Times New Roman" w:hAnsi="Times New Roman"/>
          <w:sz w:val="24"/>
          <w:szCs w:val="24"/>
        </w:rPr>
        <w:t xml:space="preserve">a udzielonymi odpowiedziami, tj. zgodnie z rys. B/B12 okna aluminiowe O1 (otwierane na zewnątrz) wykonane mają być jako </w:t>
      </w:r>
      <w:r w:rsidRPr="00330D3E">
        <w:rPr>
          <w:rFonts w:ascii="Times New Roman" w:hAnsi="Times New Roman"/>
          <w:sz w:val="24"/>
          <w:szCs w:val="24"/>
        </w:rPr>
        <w:t>okna aluminiowe a nowa witryna zgodnie z odp. ma być wykonana z PCV (opis jak wyżej) prosimy o potwierdzenie, iż okna aluminiowe O1 wskazane na rys. B/B12 mają być również wykonane z PCV.</w:t>
      </w:r>
    </w:p>
    <w:p w:rsidR="00021FCB" w:rsidRPr="00F94F26" w:rsidRDefault="00021FCB" w:rsidP="00330D3E">
      <w:pPr>
        <w:spacing w:line="360" w:lineRule="auto"/>
        <w:rPr>
          <w:sz w:val="24"/>
          <w:szCs w:val="24"/>
        </w:rPr>
      </w:pPr>
      <w:r w:rsidRPr="00F94F26">
        <w:rPr>
          <w:b/>
          <w:sz w:val="24"/>
          <w:szCs w:val="24"/>
        </w:rPr>
        <w:t xml:space="preserve">Odpowiedź: </w:t>
      </w:r>
      <w:r w:rsidRPr="00F94F26">
        <w:rPr>
          <w:sz w:val="24"/>
          <w:szCs w:val="24"/>
        </w:rPr>
        <w:t xml:space="preserve">Okna </w:t>
      </w:r>
      <w:r>
        <w:rPr>
          <w:sz w:val="24"/>
          <w:szCs w:val="24"/>
        </w:rPr>
        <w:t>O</w:t>
      </w:r>
      <w:r w:rsidRPr="00F94F26">
        <w:rPr>
          <w:sz w:val="24"/>
          <w:szCs w:val="24"/>
        </w:rPr>
        <w:t>1 – 2 szt. należy wykonać z PCV</w:t>
      </w:r>
      <w:r>
        <w:rPr>
          <w:sz w:val="24"/>
          <w:szCs w:val="24"/>
        </w:rPr>
        <w:t xml:space="preserve">. </w:t>
      </w:r>
    </w:p>
    <w:p w:rsidR="00021FCB" w:rsidRPr="00F94F26" w:rsidRDefault="00021FCB" w:rsidP="00021FCB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021FCB" w:rsidRDefault="00021FCB" w:rsidP="00021FCB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020" w:rsidRDefault="00871020">
      <w:r>
        <w:separator/>
      </w:r>
    </w:p>
  </w:endnote>
  <w:endnote w:type="continuationSeparator" w:id="0">
    <w:p w:rsidR="00871020" w:rsidRDefault="00871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B203C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7102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020" w:rsidRDefault="00871020">
      <w:r>
        <w:separator/>
      </w:r>
    </w:p>
  </w:footnote>
  <w:footnote w:type="continuationSeparator" w:id="0">
    <w:p w:rsidR="00871020" w:rsidRDefault="00871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75B" w:rsidRDefault="003237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75B" w:rsidRDefault="003237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75B" w:rsidRDefault="003237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1020"/>
    <w:rsid w:val="00021FCB"/>
    <w:rsid w:val="00031374"/>
    <w:rsid w:val="000A1097"/>
    <w:rsid w:val="00180C6E"/>
    <w:rsid w:val="0032375B"/>
    <w:rsid w:val="00330D3E"/>
    <w:rsid w:val="004A75F2"/>
    <w:rsid w:val="005144A9"/>
    <w:rsid w:val="005B1B08"/>
    <w:rsid w:val="00662BDB"/>
    <w:rsid w:val="006B7198"/>
    <w:rsid w:val="006D4AB3"/>
    <w:rsid w:val="006F3B81"/>
    <w:rsid w:val="00871020"/>
    <w:rsid w:val="00897AB0"/>
    <w:rsid w:val="00A905AC"/>
    <w:rsid w:val="00B203C0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F7461D"/>
  <w15:chartTrackingRefBased/>
  <w15:docId w15:val="{012D05E1-C504-4999-B518-CE5F17951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Nagwek1Znak">
    <w:name w:val="Nagłówek 1 Znak"/>
    <w:link w:val="Nagwek1"/>
    <w:rsid w:val="00021FCB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021FCB"/>
  </w:style>
  <w:style w:type="character" w:customStyle="1" w:styleId="TekstpodstawowyZnak">
    <w:name w:val="Tekst podstawowy Znak"/>
    <w:link w:val="Tekstpodstawowy"/>
    <w:rsid w:val="00021FCB"/>
    <w:rPr>
      <w:sz w:val="28"/>
    </w:rPr>
  </w:style>
  <w:style w:type="character" w:customStyle="1" w:styleId="Tekstpodstawowywcity3Znak">
    <w:name w:val="Tekst podstawowy wcięty 3 Znak"/>
    <w:link w:val="Tekstpodstawowywcity3"/>
    <w:rsid w:val="00021FCB"/>
    <w:rPr>
      <w:sz w:val="26"/>
    </w:rPr>
  </w:style>
  <w:style w:type="paragraph" w:styleId="Bezodstpw">
    <w:name w:val="No Spacing"/>
    <w:uiPriority w:val="1"/>
    <w:qFormat/>
    <w:rsid w:val="00021FC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68620-0A15-4520-ADA6-4155E2A00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2001-02-10T14:28:00Z</cp:lastPrinted>
  <dcterms:created xsi:type="dcterms:W3CDTF">2017-05-11T06:11:00Z</dcterms:created>
  <dcterms:modified xsi:type="dcterms:W3CDTF">2017-05-11T06:11:00Z</dcterms:modified>
</cp:coreProperties>
</file>