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3B752E" w:rsidRDefault="006676AE" w:rsidP="006676AE">
      <w:pPr>
        <w:pStyle w:val="Nagwek4"/>
        <w:rPr>
          <w:i w:val="0"/>
          <w:sz w:val="22"/>
          <w:szCs w:val="22"/>
        </w:rPr>
      </w:pPr>
      <w:r w:rsidRPr="003B752E">
        <w:rPr>
          <w:i w:val="0"/>
          <w:sz w:val="22"/>
          <w:szCs w:val="22"/>
        </w:rPr>
        <w:t xml:space="preserve">Załącznik nr </w:t>
      </w:r>
      <w:r w:rsidR="001E6A99" w:rsidRPr="003B752E">
        <w:rPr>
          <w:i w:val="0"/>
          <w:sz w:val="22"/>
          <w:szCs w:val="22"/>
        </w:rPr>
        <w:t>5</w:t>
      </w:r>
    </w:p>
    <w:p w:rsidR="005103B9" w:rsidRPr="003B752E" w:rsidRDefault="005103B9" w:rsidP="005103B9">
      <w:pPr>
        <w:spacing w:after="0" w:line="480" w:lineRule="auto"/>
      </w:pPr>
    </w:p>
    <w:p w:rsidR="006676AE" w:rsidRPr="003B752E" w:rsidRDefault="005103B9" w:rsidP="005103B9">
      <w:pPr>
        <w:spacing w:after="0" w:line="480" w:lineRule="auto"/>
        <w:rPr>
          <w:rFonts w:ascii="Times New Roman" w:hAnsi="Times New Roman"/>
        </w:rPr>
      </w:pPr>
      <w:r w:rsidRPr="003B752E">
        <w:rPr>
          <w:rFonts w:ascii="Times New Roman" w:hAnsi="Times New Roman"/>
        </w:rPr>
        <w:t xml:space="preserve">Znak sprawy: </w:t>
      </w:r>
      <w:r w:rsidR="001E6A99" w:rsidRPr="003B752E">
        <w:rPr>
          <w:rFonts w:ascii="Times New Roman" w:hAnsi="Times New Roman"/>
        </w:rPr>
        <w:t>NA/P/176/2017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E6A99" w:rsidRPr="001E6A99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E6A99" w:rsidRPr="001E6A99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1E6A99" w:rsidRPr="001E6A99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E6A99" w:rsidRPr="001E6A99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1E6A99" w:rsidRPr="001E6A99">
        <w:rPr>
          <w:sz w:val="22"/>
          <w:szCs w:val="22"/>
        </w:rPr>
        <w:t>Rzeszów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3B752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1E6A99" w:rsidRPr="001E6A99">
        <w:rPr>
          <w:rFonts w:ascii="Times New Roman" w:hAnsi="Times New Roman"/>
          <w:sz w:val="21"/>
          <w:szCs w:val="21"/>
        </w:rPr>
        <w:t xml:space="preserve">(Dz. U. z 2015 r. poz. 2164 z </w:t>
      </w:r>
      <w:proofErr w:type="spellStart"/>
      <w:r w:rsidR="001E6A99" w:rsidRPr="001E6A99">
        <w:rPr>
          <w:rFonts w:ascii="Times New Roman" w:hAnsi="Times New Roman"/>
          <w:sz w:val="21"/>
          <w:szCs w:val="21"/>
        </w:rPr>
        <w:t>późn</w:t>
      </w:r>
      <w:proofErr w:type="spellEnd"/>
      <w:r w:rsidR="001E6A99" w:rsidRPr="001E6A99">
        <w:rPr>
          <w:rFonts w:ascii="Times New Roman" w:hAnsi="Times New Roman"/>
          <w:sz w:val="21"/>
          <w:szCs w:val="21"/>
        </w:rPr>
        <w:t>. zm.)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3B752E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3B752E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3B752E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3B752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C113BF" w:rsidRDefault="001F027E" w:rsidP="003B7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1E6A99" w:rsidRPr="001E6A99">
        <w:rPr>
          <w:rFonts w:ascii="Times New Roman" w:hAnsi="Times New Roman"/>
          <w:b/>
          <w:sz w:val="24"/>
          <w:szCs w:val="24"/>
        </w:rPr>
        <w:t xml:space="preserve">Renowacja tynków wewnętrznych piwnic w budynku dydaktycznym Politechniki Rzeszowskiej w </w:t>
      </w:r>
      <w:proofErr w:type="spellStart"/>
      <w:r w:rsidR="001E6A99" w:rsidRPr="001E6A99">
        <w:rPr>
          <w:rFonts w:ascii="Times New Roman" w:hAnsi="Times New Roman"/>
          <w:b/>
          <w:sz w:val="24"/>
          <w:szCs w:val="24"/>
        </w:rPr>
        <w:t>Albigowej</w:t>
      </w:r>
      <w:proofErr w:type="spellEnd"/>
      <w:r w:rsidR="007D5B61" w:rsidRPr="00F66810">
        <w:rPr>
          <w:rFonts w:ascii="Times New Roman" w:hAnsi="Times New Roman"/>
          <w:sz w:val="24"/>
          <w:szCs w:val="24"/>
        </w:rPr>
        <w:t>,</w:t>
      </w:r>
      <w:r w:rsidR="003B752E">
        <w:rPr>
          <w:rFonts w:ascii="Times New Roman" w:hAnsi="Times New Roman"/>
          <w:sz w:val="24"/>
          <w:szCs w:val="24"/>
        </w:rPr>
        <w:t xml:space="preserve"> </w:t>
      </w:r>
      <w:r w:rsidR="00E65685"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="00E65685"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3B752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3B752E">
      <w:pPr>
        <w:spacing w:before="120" w:after="0" w:line="240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</w:t>
      </w:r>
      <w:r w:rsidR="003B752E">
        <w:rPr>
          <w:rFonts w:ascii="Times New Roman" w:hAnsi="Times New Roman"/>
        </w:rPr>
        <w:t xml:space="preserve">a na podstawie </w:t>
      </w:r>
      <w:r w:rsidRPr="00023477">
        <w:rPr>
          <w:rFonts w:ascii="Times New Roman" w:hAnsi="Times New Roman"/>
        </w:rPr>
        <w:t>art. 24 ust 1 pkt 12-23 ustawy Pzp</w:t>
      </w:r>
      <w:r w:rsidR="00641874" w:rsidRPr="00023477">
        <w:rPr>
          <w:rFonts w:ascii="Times New Roman" w:hAnsi="Times New Roman"/>
        </w:rPr>
        <w:t>.</w:t>
      </w:r>
    </w:p>
    <w:p w:rsidR="001E6A99" w:rsidRPr="00997D0F" w:rsidRDefault="001E6A99" w:rsidP="003B752E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1E6A99" w:rsidRPr="00023477" w:rsidRDefault="001E6A99" w:rsidP="003B752E">
      <w:pPr>
        <w:spacing w:after="0" w:line="240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</w:t>
      </w:r>
      <w:r w:rsidR="003B752E">
        <w:rPr>
          <w:rFonts w:ascii="Times New Roman" w:hAnsi="Times New Roman"/>
        </w:rPr>
        <w:t xml:space="preserve">iu z postępowania na podstawie </w:t>
      </w:r>
      <w:r w:rsidRPr="00023477">
        <w:rPr>
          <w:rFonts w:ascii="Times New Roman" w:hAnsi="Times New Roman"/>
        </w:rPr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, </w:t>
      </w:r>
      <w:r w:rsidR="003B752E">
        <w:rPr>
          <w:rFonts w:ascii="Times New Roman" w:hAnsi="Times New Roman"/>
        </w:rPr>
        <w:br/>
      </w:r>
      <w:r w:rsidRPr="00023477">
        <w:rPr>
          <w:rFonts w:ascii="Times New Roman" w:hAnsi="Times New Roman"/>
        </w:rPr>
        <w:t>w zakresie:</w:t>
      </w:r>
    </w:p>
    <w:p w:rsidR="001E6A99" w:rsidRPr="00997D0F" w:rsidRDefault="001E6A99" w:rsidP="001E6A9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E6A99" w:rsidRPr="000247FF" w:rsidRDefault="001E6A99" w:rsidP="001E6A99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1E6A99" w:rsidRPr="000247FF" w:rsidRDefault="001E6A99" w:rsidP="001E6A99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</w:t>
      </w:r>
      <w:r w:rsidRPr="000247FF">
        <w:rPr>
          <w:rFonts w:ascii="Times New Roman" w:hAnsi="Times New Roman"/>
        </w:rPr>
        <w:lastRenderedPageBreak/>
        <w:t>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292198" w:rsidRPr="00292198" w:rsidRDefault="00292198" w:rsidP="001E6A99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8F3B4E" w:rsidRPr="003B752E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9D4" w:rsidRDefault="006319D4" w:rsidP="0038231F">
      <w:pPr>
        <w:spacing w:after="0" w:line="240" w:lineRule="auto"/>
      </w:pPr>
      <w:r>
        <w:separator/>
      </w:r>
    </w:p>
  </w:endnote>
  <w:endnote w:type="continuationSeparator" w:id="0">
    <w:p w:rsidR="006319D4" w:rsidRDefault="006319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A99" w:rsidRDefault="001E6A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B752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B752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A99" w:rsidRDefault="001E6A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9D4" w:rsidRDefault="006319D4" w:rsidP="0038231F">
      <w:pPr>
        <w:spacing w:after="0" w:line="240" w:lineRule="auto"/>
      </w:pPr>
      <w:r>
        <w:separator/>
      </w:r>
    </w:p>
  </w:footnote>
  <w:footnote w:type="continuationSeparator" w:id="0">
    <w:p w:rsidR="006319D4" w:rsidRDefault="006319D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A99" w:rsidRDefault="001E6A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A99" w:rsidRDefault="001E6A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A99" w:rsidRDefault="001E6A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9D4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6A99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B752E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19D4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D468D"/>
  <w15:docId w15:val="{6748E206-4597-44F5-BCA2-32DC4EB7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43644-759F-4299-9C62-7181C7F3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2016-07-26T10:32:00Z</cp:lastPrinted>
  <dcterms:created xsi:type="dcterms:W3CDTF">2017-07-12T12:11:00Z</dcterms:created>
  <dcterms:modified xsi:type="dcterms:W3CDTF">2017-07-12T12:11:00Z</dcterms:modified>
</cp:coreProperties>
</file>