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0F31" w:rsidRPr="00170F31" w:rsidRDefault="00170F31">
      <w:pPr>
        <w:rPr>
          <w:b/>
          <w:bCs/>
          <w:sz w:val="24"/>
        </w:rPr>
      </w:pPr>
      <w:r w:rsidRPr="00170F31">
        <w:rPr>
          <w:b/>
          <w:bCs/>
          <w:sz w:val="24"/>
        </w:rPr>
        <w:t>Politechnika Rzeszowska</w:t>
      </w:r>
    </w:p>
    <w:p w:rsidR="006D4AB3" w:rsidRDefault="00170F31">
      <w:pPr>
        <w:rPr>
          <w:b/>
          <w:bCs/>
          <w:sz w:val="24"/>
        </w:rPr>
      </w:pPr>
      <w:r w:rsidRPr="00170F31">
        <w:rPr>
          <w:b/>
          <w:bCs/>
          <w:sz w:val="24"/>
        </w:rPr>
        <w:t>Dział Logistyki i Zamówień Publicznych</w:t>
      </w:r>
    </w:p>
    <w:p w:rsidR="006D4AB3" w:rsidRDefault="00170F31">
      <w:pPr>
        <w:rPr>
          <w:b/>
          <w:bCs/>
          <w:sz w:val="24"/>
        </w:rPr>
      </w:pPr>
      <w:r w:rsidRPr="00170F31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170F31">
        <w:rPr>
          <w:b/>
          <w:bCs/>
          <w:sz w:val="24"/>
        </w:rPr>
        <w:t>12</w:t>
      </w:r>
    </w:p>
    <w:p w:rsidR="006D4AB3" w:rsidRDefault="00170F31">
      <w:pPr>
        <w:rPr>
          <w:b/>
          <w:bCs/>
          <w:sz w:val="24"/>
        </w:rPr>
      </w:pPr>
      <w:r w:rsidRPr="00170F31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170F31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170F31" w:rsidRPr="00170F31">
        <w:rPr>
          <w:b/>
          <w:bCs/>
          <w:sz w:val="24"/>
        </w:rPr>
        <w:t>NA/P/54/2018/9</w:t>
      </w:r>
      <w:r>
        <w:rPr>
          <w:sz w:val="24"/>
        </w:rPr>
        <w:tab/>
        <w:t xml:space="preserve"> </w:t>
      </w:r>
      <w:r w:rsidR="00170F31" w:rsidRPr="00170F31">
        <w:rPr>
          <w:sz w:val="24"/>
        </w:rPr>
        <w:t>Rzeszów</w:t>
      </w:r>
      <w:r>
        <w:rPr>
          <w:sz w:val="24"/>
        </w:rPr>
        <w:t xml:space="preserve"> dnia: </w:t>
      </w:r>
      <w:r w:rsidR="00170F31" w:rsidRPr="00170F31">
        <w:rPr>
          <w:sz w:val="24"/>
        </w:rPr>
        <w:t>2018-03-26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170F31" w:rsidRPr="00170F31">
        <w:rPr>
          <w:sz w:val="24"/>
        </w:rPr>
        <w:t>2018-03-23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170F31" w:rsidRPr="00170F31">
        <w:rPr>
          <w:sz w:val="24"/>
        </w:rPr>
        <w:t>(</w:t>
      </w:r>
      <w:proofErr w:type="spellStart"/>
      <w:r w:rsidR="00170F31" w:rsidRPr="00170F31">
        <w:rPr>
          <w:sz w:val="24"/>
        </w:rPr>
        <w:t>t.j</w:t>
      </w:r>
      <w:proofErr w:type="spellEnd"/>
      <w:r w:rsidR="00170F31" w:rsidRPr="00170F31">
        <w:rPr>
          <w:sz w:val="24"/>
        </w:rPr>
        <w:t xml:space="preserve">. Dz. U. z 2017 r. poz. 1579 z </w:t>
      </w:r>
      <w:proofErr w:type="spellStart"/>
      <w:r w:rsidR="00170F31" w:rsidRPr="00170F31">
        <w:rPr>
          <w:sz w:val="24"/>
        </w:rPr>
        <w:t>późn</w:t>
      </w:r>
      <w:proofErr w:type="spellEnd"/>
      <w:r w:rsidR="00170F31" w:rsidRPr="00170F31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170F31" w:rsidRPr="00170F31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170F31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170F31">
        <w:rPr>
          <w:b/>
          <w:sz w:val="24"/>
        </w:rPr>
        <w:t>Dostawa projektorów multimedialnych, Dostawa uchwytów sufitowych, Dostawa jednostki sterującej systemem prezentacji.</w:t>
      </w:r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170F31" w:rsidRPr="00DD7E0A" w:rsidRDefault="00170F31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DD7E0A">
        <w:rPr>
          <w:b/>
          <w:sz w:val="24"/>
          <w:u w:val="single"/>
        </w:rPr>
        <w:t>Dotyczy - zadanie 1</w:t>
      </w:r>
    </w:p>
    <w:p w:rsidR="00170F31" w:rsidRPr="00170F31" w:rsidRDefault="00170F31">
      <w:pPr>
        <w:pStyle w:val="Tekstpodstawowywcity3"/>
        <w:spacing w:before="120" w:after="120"/>
        <w:ind w:firstLine="0"/>
        <w:rPr>
          <w:sz w:val="24"/>
        </w:rPr>
      </w:pPr>
      <w:r w:rsidRPr="00170F31">
        <w:rPr>
          <w:sz w:val="24"/>
        </w:rPr>
        <w:t>W związku z wycofaniem ze sprzedaży projektora, którego Zamawiający parametry dokładnie opisał w Szczegółowym Opisie Tematu Zamówienia proszę o dopuszczenie projektora o wymiarach do 310x293x105 mm (</w:t>
      </w:r>
      <w:proofErr w:type="spellStart"/>
      <w:r w:rsidRPr="00170F31">
        <w:rPr>
          <w:sz w:val="24"/>
        </w:rPr>
        <w:t>szer</w:t>
      </w:r>
      <w:proofErr w:type="spellEnd"/>
      <w:r w:rsidRPr="00170F31">
        <w:rPr>
          <w:sz w:val="24"/>
        </w:rPr>
        <w:t xml:space="preserve"> x </w:t>
      </w:r>
      <w:proofErr w:type="spellStart"/>
      <w:r w:rsidRPr="00170F31">
        <w:rPr>
          <w:sz w:val="24"/>
        </w:rPr>
        <w:t>gł</w:t>
      </w:r>
      <w:proofErr w:type="spellEnd"/>
      <w:r w:rsidRPr="00170F31">
        <w:rPr>
          <w:sz w:val="24"/>
        </w:rPr>
        <w:t xml:space="preserve"> x </w:t>
      </w:r>
      <w:proofErr w:type="spellStart"/>
      <w:r w:rsidRPr="00170F31">
        <w:rPr>
          <w:sz w:val="24"/>
        </w:rPr>
        <w:t>wys</w:t>
      </w:r>
      <w:proofErr w:type="spellEnd"/>
      <w:r w:rsidRPr="00170F31">
        <w:rPr>
          <w:sz w:val="24"/>
        </w:rPr>
        <w:t>) oraz o wadze do 3,1 kg. Poprzedni model nie jest już dostępny, a u jego następny zostały nieco zmienione wymiary zewnętrzne, co w żaden sposób nie wpływa na pogorszenie funkcjonowania urządzenia.</w:t>
      </w:r>
      <w:bookmarkStart w:id="0" w:name="_GoBack"/>
      <w:bookmarkEnd w:id="0"/>
    </w:p>
    <w:p w:rsidR="006D4AB3" w:rsidRPr="00C577B7" w:rsidRDefault="00170F31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C577B7">
        <w:rPr>
          <w:sz w:val="24"/>
          <w:u w:val="single"/>
        </w:rPr>
        <w:t>Odpowiedź</w:t>
      </w:r>
    </w:p>
    <w:p w:rsidR="00DD7E0A" w:rsidRPr="00A652EE" w:rsidRDefault="00A652EE" w:rsidP="005C0FE6">
      <w:pPr>
        <w:pStyle w:val="Zwykytekst"/>
        <w:jc w:val="both"/>
        <w:rPr>
          <w:rFonts w:ascii="Times New Roman" w:hAnsi="Times New Roman"/>
          <w:sz w:val="24"/>
          <w:szCs w:val="24"/>
        </w:rPr>
      </w:pPr>
      <w:r w:rsidRPr="00A652EE">
        <w:rPr>
          <w:rFonts w:ascii="Times New Roman" w:hAnsi="Times New Roman"/>
          <w:sz w:val="24"/>
          <w:szCs w:val="24"/>
        </w:rPr>
        <w:t xml:space="preserve">Zamawiający dopuszcza </w:t>
      </w:r>
      <w:r w:rsidR="005C0FE6">
        <w:rPr>
          <w:rFonts w:ascii="Times New Roman" w:hAnsi="Times New Roman"/>
          <w:sz w:val="24"/>
          <w:szCs w:val="24"/>
        </w:rPr>
        <w:t xml:space="preserve">dostawę </w:t>
      </w:r>
      <w:r w:rsidRPr="00A652EE">
        <w:rPr>
          <w:rFonts w:ascii="Times New Roman" w:hAnsi="Times New Roman"/>
          <w:sz w:val="24"/>
          <w:szCs w:val="24"/>
        </w:rPr>
        <w:t>projektor</w:t>
      </w:r>
      <w:r w:rsidR="005C0FE6">
        <w:rPr>
          <w:rFonts w:ascii="Times New Roman" w:hAnsi="Times New Roman"/>
          <w:sz w:val="24"/>
          <w:szCs w:val="24"/>
        </w:rPr>
        <w:t>ów</w:t>
      </w:r>
      <w:r w:rsidRPr="00A652EE">
        <w:rPr>
          <w:rFonts w:ascii="Times New Roman" w:hAnsi="Times New Roman"/>
          <w:sz w:val="24"/>
          <w:szCs w:val="24"/>
        </w:rPr>
        <w:t xml:space="preserve"> o wymiarach innych (zbliżonych do opisanego)</w:t>
      </w:r>
      <w:r w:rsidR="005C0FE6">
        <w:rPr>
          <w:rFonts w:ascii="Times New Roman" w:hAnsi="Times New Roman"/>
          <w:sz w:val="24"/>
          <w:szCs w:val="24"/>
        </w:rPr>
        <w:t xml:space="preserve">, </w:t>
      </w:r>
      <w:r w:rsidRPr="00A652EE">
        <w:rPr>
          <w:rFonts w:ascii="Times New Roman" w:hAnsi="Times New Roman"/>
          <w:sz w:val="24"/>
          <w:szCs w:val="24"/>
        </w:rPr>
        <w:t xml:space="preserve"> pod warunkiem zgodności wymiarów i rozmieszczenia otworów mocujących w projektorze opisanym </w:t>
      </w:r>
      <w:r w:rsidR="005C0FE6">
        <w:rPr>
          <w:rFonts w:ascii="Times New Roman" w:hAnsi="Times New Roman"/>
          <w:sz w:val="24"/>
          <w:szCs w:val="24"/>
        </w:rPr>
        <w:t xml:space="preserve">w </w:t>
      </w:r>
      <w:r>
        <w:rPr>
          <w:rFonts w:ascii="Times New Roman" w:hAnsi="Times New Roman"/>
          <w:sz w:val="24"/>
          <w:szCs w:val="24"/>
        </w:rPr>
        <w:t xml:space="preserve">SIWZ lub dostarczy jednocześnie </w:t>
      </w:r>
      <w:r w:rsidRPr="00A652EE">
        <w:rPr>
          <w:rFonts w:ascii="Times New Roman" w:hAnsi="Times New Roman"/>
          <w:sz w:val="24"/>
          <w:szCs w:val="24"/>
        </w:rPr>
        <w:t>adaptery mocujące proponowanych projektorów  do</w:t>
      </w:r>
      <w:r>
        <w:rPr>
          <w:rFonts w:ascii="Times New Roman" w:hAnsi="Times New Roman"/>
          <w:sz w:val="24"/>
          <w:szCs w:val="24"/>
        </w:rPr>
        <w:t xml:space="preserve"> opisanych uchwytów sufitowych</w:t>
      </w:r>
      <w:r w:rsidR="005C0FE6">
        <w:rPr>
          <w:rFonts w:ascii="Times New Roman" w:hAnsi="Times New Roman"/>
          <w:sz w:val="24"/>
          <w:szCs w:val="24"/>
        </w:rPr>
        <w:t xml:space="preserve"> </w:t>
      </w:r>
      <w:r w:rsidR="005C0FE6" w:rsidRPr="00A652EE">
        <w:rPr>
          <w:rFonts w:ascii="Times New Roman" w:hAnsi="Times New Roman"/>
          <w:sz w:val="24"/>
          <w:szCs w:val="24"/>
        </w:rPr>
        <w:t xml:space="preserve">w </w:t>
      </w:r>
      <w:r w:rsidR="005C0FE6">
        <w:rPr>
          <w:rFonts w:ascii="Times New Roman" w:hAnsi="Times New Roman"/>
          <w:sz w:val="24"/>
          <w:szCs w:val="24"/>
        </w:rPr>
        <w:t>zadaniu częściowym nr 2.</w:t>
      </w:r>
    </w:p>
    <w:p w:rsidR="00DD7E0A" w:rsidRDefault="00DD7E0A" w:rsidP="005C0FE6">
      <w:pPr>
        <w:pStyle w:val="Tekstpodstawowywcity3"/>
        <w:spacing w:before="120" w:after="120"/>
        <w:ind w:firstLine="0"/>
        <w:rPr>
          <w:sz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lastRenderedPageBreak/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170F31" w:rsidRPr="00170F31">
        <w:rPr>
          <w:sz w:val="24"/>
        </w:rPr>
        <w:t>(</w:t>
      </w:r>
      <w:proofErr w:type="spellStart"/>
      <w:r w:rsidR="00170F31" w:rsidRPr="00170F31">
        <w:rPr>
          <w:sz w:val="24"/>
        </w:rPr>
        <w:t>t.j</w:t>
      </w:r>
      <w:proofErr w:type="spellEnd"/>
      <w:r w:rsidR="00170F31" w:rsidRPr="00170F31">
        <w:rPr>
          <w:sz w:val="24"/>
        </w:rPr>
        <w:t xml:space="preserve">. Dz. U. z 2017 r. poz. 1579 z </w:t>
      </w:r>
      <w:proofErr w:type="spellStart"/>
      <w:r w:rsidR="00170F31" w:rsidRPr="00170F31">
        <w:rPr>
          <w:sz w:val="24"/>
        </w:rPr>
        <w:t>późn</w:t>
      </w:r>
      <w:proofErr w:type="spellEnd"/>
      <w:r w:rsidR="00170F31" w:rsidRPr="00170F31">
        <w:rPr>
          <w:sz w:val="24"/>
        </w:rPr>
        <w:t>. zm.)</w:t>
      </w:r>
      <w:r>
        <w:rPr>
          <w:sz w:val="24"/>
        </w:rPr>
        <w:t>, stanowisko Zamawiającego zostało rozesłane do wszystkich wykonawców, którym przekazano SIWZ.</w:t>
      </w:r>
    </w:p>
    <w:p w:rsidR="001A13BF" w:rsidRDefault="001A13BF">
      <w:pPr>
        <w:pStyle w:val="Tekstpodstawowywcity3"/>
        <w:spacing w:before="120" w:after="120"/>
        <w:ind w:firstLine="0"/>
        <w:rPr>
          <w:sz w:val="24"/>
        </w:rPr>
      </w:pPr>
    </w:p>
    <w:p w:rsidR="001A13BF" w:rsidRDefault="001A13BF">
      <w:pPr>
        <w:pStyle w:val="Tekstpodstawowywcity3"/>
        <w:spacing w:before="120" w:after="120"/>
        <w:ind w:firstLine="0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23B" w:rsidRDefault="0005523B">
      <w:r>
        <w:separator/>
      </w:r>
    </w:p>
  </w:endnote>
  <w:endnote w:type="continuationSeparator" w:id="0">
    <w:p w:rsidR="0005523B" w:rsidRDefault="000552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4F74B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523B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23B" w:rsidRDefault="0005523B">
      <w:r>
        <w:separator/>
      </w:r>
    </w:p>
  </w:footnote>
  <w:footnote w:type="continuationSeparator" w:id="0">
    <w:p w:rsidR="0005523B" w:rsidRDefault="000552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0F31" w:rsidRDefault="00170F3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0F31" w:rsidRDefault="00170F3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0F31" w:rsidRDefault="00170F3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523B"/>
    <w:rsid w:val="00031374"/>
    <w:rsid w:val="0005523B"/>
    <w:rsid w:val="000A1097"/>
    <w:rsid w:val="00170F31"/>
    <w:rsid w:val="00180C6E"/>
    <w:rsid w:val="001A13BF"/>
    <w:rsid w:val="003F612E"/>
    <w:rsid w:val="004A75F2"/>
    <w:rsid w:val="004F74BD"/>
    <w:rsid w:val="005144A9"/>
    <w:rsid w:val="005B1B08"/>
    <w:rsid w:val="005C0FE6"/>
    <w:rsid w:val="00662BDB"/>
    <w:rsid w:val="006B7198"/>
    <w:rsid w:val="006D4AB3"/>
    <w:rsid w:val="006F3B81"/>
    <w:rsid w:val="00897AB0"/>
    <w:rsid w:val="00A652EE"/>
    <w:rsid w:val="00A905AC"/>
    <w:rsid w:val="00BA6584"/>
    <w:rsid w:val="00C370F2"/>
    <w:rsid w:val="00C44EEC"/>
    <w:rsid w:val="00C577B7"/>
    <w:rsid w:val="00DD7E0A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091DFF5-A434-4930-9082-5A4CA445F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Zwykytekst">
    <w:name w:val="Plain Text"/>
    <w:basedOn w:val="Normalny"/>
    <w:link w:val="ZwykytekstZnak"/>
    <w:uiPriority w:val="99"/>
    <w:unhideWhenUsed/>
    <w:rsid w:val="00A652EE"/>
    <w:rPr>
      <w:rFonts w:ascii="Calibri" w:eastAsia="Calibri" w:hAnsi="Calibr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652EE"/>
    <w:rPr>
      <w:rFonts w:ascii="Calibri" w:eastAsia="Calibri" w:hAnsi="Calibr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25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247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10</cp:revision>
  <cp:lastPrinted>2001-02-10T13:28:00Z</cp:lastPrinted>
  <dcterms:created xsi:type="dcterms:W3CDTF">2018-03-26T09:32:00Z</dcterms:created>
  <dcterms:modified xsi:type="dcterms:W3CDTF">2018-03-26T10:08:00Z</dcterms:modified>
</cp:coreProperties>
</file>