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290" w:rsidRP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D029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Załącznik nr </w:t>
      </w:r>
      <w:r w:rsidR="00BF3342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4D0290" w:rsidRP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4D029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Precyzyjny miernik wysokonapięciowy z oprzyrządowaniem – specyfikacja techniczna- zadanie częściowe nr </w:t>
      </w:r>
      <w:r w:rsidR="00AF008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8</w:t>
      </w:r>
      <w:r w:rsidRPr="004D029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SIWZ</w:t>
      </w:r>
    </w:p>
    <w:p w:rsidR="004D0290" w:rsidRP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D0290" w:rsidRDefault="004D0290" w:rsidP="004D0290">
      <w:pPr>
        <w:pStyle w:val="Akapitzlist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Precyzyjny miernik wysokonapięciowy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Ogólna charakterystyka: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pomiar napięcia AC True RMS (do 600Hz) i DC od 0.01 V do 10000 V bezpośrednio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dokładność pomiaru na poziomie 0,03% dla DC i 0,1% dla AC True RMS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jednoczesny pomiar sygnału AC i DC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automatyczna zmiana zakresów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możliwość pomiaru sygnałów AC bardzo niskiej częstotliwości (od 0,01Hz)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możliwość wycięcia składowej stałej z sygnału mierzonego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bscript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możliwość pomiarów różnicowych, bezpośrednio do 800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  <w:lang w:eastAsia="pl-PL"/>
        </w:rPr>
        <w:t>m</w:t>
      </w:r>
      <w:proofErr w:type="spellEnd"/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możliwość połączenia z komputerem klasy PC poprzez interfejsy takie jak RS232, USB, Ethernet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kolorowy ekran dotykowy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zewnętrzne zasilanie z sieci (230V 50Hz)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minimum rok gwarancji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przyrząd kalibrowany zgodnie z normą </w:t>
      </w:r>
      <w:r>
        <w:rPr>
          <w:rFonts w:ascii="Times New Roman" w:hAnsi="Times New Roman" w:cs="Times New Roman"/>
          <w:sz w:val="24"/>
          <w:szCs w:val="24"/>
        </w:rPr>
        <w:t>ISO 17025, przeznaczoną dla laboratoriów badawczych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- opcjonalnie wyposażony w terminale przyłączeniowe na tylnej ścianie przyrządu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Szczegółowe dane: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911"/>
        <w:gridCol w:w="6151"/>
      </w:tblGrid>
      <w:tr w:rsidR="004D0290" w:rsidTr="004D0290">
        <w:tc>
          <w:tcPr>
            <w:tcW w:w="92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F7F7F" w:themeFill="text1" w:themeFillTint="80"/>
            <w:hideMark/>
          </w:tcPr>
          <w:p w:rsidR="004D0290" w:rsidRDefault="004D02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Dane podstawowe</w:t>
            </w:r>
          </w:p>
        </w:tc>
      </w:tr>
      <w:tr w:rsidR="004D0290" w:rsidTr="004D0290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Wymiary</w:t>
            </w:r>
          </w:p>
        </w:tc>
        <w:tc>
          <w:tcPr>
            <w:tcW w:w="6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ok. 900 mm X 250 mm X 250 mm</w:t>
            </w:r>
          </w:p>
        </w:tc>
      </w:tr>
      <w:tr w:rsidR="004D0290" w:rsidTr="004D0290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Waga</w:t>
            </w:r>
          </w:p>
        </w:tc>
        <w:tc>
          <w:tcPr>
            <w:tcW w:w="6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ok. 5 kg</w:t>
            </w:r>
          </w:p>
        </w:tc>
      </w:tr>
      <w:tr w:rsidR="004D0290" w:rsidTr="004D0290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Temperatura pracy</w:t>
            </w:r>
          </w:p>
        </w:tc>
        <w:tc>
          <w:tcPr>
            <w:tcW w:w="6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do 50⁰C</w:t>
            </w:r>
          </w:p>
        </w:tc>
      </w:tr>
      <w:tr w:rsidR="004D0290" w:rsidTr="004D0290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Toroid sterujący rozkładem pola</w:t>
            </w:r>
          </w:p>
        </w:tc>
        <w:tc>
          <w:tcPr>
            <w:tcW w:w="6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0290" w:rsidTr="004D0290">
        <w:tc>
          <w:tcPr>
            <w:tcW w:w="92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F7F7F" w:themeFill="text1" w:themeFillTint="80"/>
            <w:hideMark/>
          </w:tcPr>
          <w:p w:rsidR="004D0290" w:rsidRDefault="004D02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Rozdzielczość pomiarów</w:t>
            </w:r>
          </w:p>
        </w:tc>
      </w:tr>
      <w:tr w:rsidR="004D0290" w:rsidTr="004D0290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DC i AC</w:t>
            </w:r>
          </w:p>
        </w:tc>
        <w:tc>
          <w:tcPr>
            <w:tcW w:w="6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0,01 V(&lt;1400 Vm±10%); 0,1V (&lt;14 kVm±10%); 1V w pozostałych przypadkach</w:t>
            </w:r>
          </w:p>
        </w:tc>
      </w:tr>
      <w:tr w:rsidR="004D0290" w:rsidTr="004D0290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DC i AC</w:t>
            </w:r>
          </w:p>
        </w:tc>
        <w:tc>
          <w:tcPr>
            <w:tcW w:w="6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cyfry (automatyczna zmiana zakresu)</w:t>
            </w:r>
          </w:p>
        </w:tc>
      </w:tr>
      <w:tr w:rsidR="004D0290" w:rsidTr="004D0290">
        <w:tc>
          <w:tcPr>
            <w:tcW w:w="92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F7F7F" w:themeFill="text1" w:themeFillTint="80"/>
            <w:hideMark/>
          </w:tcPr>
          <w:p w:rsidR="004D0290" w:rsidRDefault="004D02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Dokładność pomiarów</w:t>
            </w:r>
          </w:p>
        </w:tc>
      </w:tr>
      <w:tr w:rsidR="004D0290" w:rsidTr="004D0290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DC pomiar precyzyjny</w:t>
            </w:r>
          </w:p>
        </w:tc>
        <w:tc>
          <w:tcPr>
            <w:tcW w:w="6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&lt;0.03% odczyt + 0.03V + ½ cyfry</w:t>
            </w:r>
          </w:p>
        </w:tc>
      </w:tr>
      <w:tr w:rsidR="004D0290" w:rsidTr="004D0290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DC pomiar szybki</w:t>
            </w:r>
          </w:p>
        </w:tc>
        <w:tc>
          <w:tcPr>
            <w:tcW w:w="6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&lt;0.04% odczyt + 0.05V + ½ cyfry</w:t>
            </w:r>
          </w:p>
        </w:tc>
      </w:tr>
      <w:tr w:rsidR="004D0290" w:rsidTr="004D0290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 pomiar precyzyjny (30 -200 Hz)</w:t>
            </w:r>
          </w:p>
        </w:tc>
        <w:tc>
          <w:tcPr>
            <w:tcW w:w="6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&lt;0.12% odczyt + 0.1V + ½ cyfry</w:t>
            </w:r>
          </w:p>
        </w:tc>
      </w:tr>
      <w:tr w:rsidR="004D0290" w:rsidTr="004D0290">
        <w:trPr>
          <w:trHeight w:val="510"/>
        </w:trPr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 pomiar szybki (45- 200 Hz)</w:t>
            </w:r>
          </w:p>
        </w:tc>
        <w:tc>
          <w:tcPr>
            <w:tcW w:w="6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&lt;0.2% odczyt + 0.15V + ½ cyfry</w:t>
            </w:r>
          </w:p>
        </w:tc>
      </w:tr>
      <w:tr w:rsidR="004D0290" w:rsidTr="004D0290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Usuwanie składowej stałej</w:t>
            </w:r>
          </w:p>
        </w:tc>
        <w:tc>
          <w:tcPr>
            <w:tcW w:w="6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&gt;65dB</w:t>
            </w:r>
          </w:p>
        </w:tc>
      </w:tr>
      <w:tr w:rsidR="004D0290" w:rsidTr="004D0290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Pływ temperaturowy dla pomiarów DC i AC (≥20Hz)</w:t>
            </w:r>
          </w:p>
        </w:tc>
        <w:tc>
          <w:tcPr>
            <w:tcW w:w="6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&lt;1,5ppm na kV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</w:tr>
    </w:tbl>
    <w:p w:rsidR="004D0290" w:rsidRDefault="004D0290" w:rsidP="004D0290"/>
    <w:p w:rsidR="004D0290" w:rsidRDefault="004D0290" w:rsidP="004D029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Dzielnik napięcia rozszerzający zakres miernika do 90kV RMS</w:t>
      </w:r>
    </w:p>
    <w:p w:rsidR="004D0290" w:rsidRDefault="004D0290" w:rsidP="00BF33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Ogólna charakterystyka: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pomiar napięcia AC True RMS do 90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kV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DC do 140kV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przeciążalność do 10% bez uszkodzeń w czasie poniżej 1 s</w:t>
      </w:r>
    </w:p>
    <w:p w:rsidR="004D0290" w:rsidRDefault="004D0290" w:rsidP="004D02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możliwość adaptacji do wyżej wymienionego miernika wysokonapięciowego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Szczegółowe dane:</w:t>
      </w:r>
    </w:p>
    <w:p w:rsidR="004D0290" w:rsidRDefault="004D0290" w:rsidP="004D02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912"/>
        <w:gridCol w:w="6150"/>
      </w:tblGrid>
      <w:tr w:rsidR="004D0290" w:rsidTr="004D0290">
        <w:tc>
          <w:tcPr>
            <w:tcW w:w="92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F7F7F" w:themeFill="text1" w:themeFillTint="80"/>
            <w:hideMark/>
          </w:tcPr>
          <w:p w:rsidR="004D0290" w:rsidRDefault="004D02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Dane podstawowe</w:t>
            </w:r>
          </w:p>
        </w:tc>
      </w:tr>
      <w:tr w:rsidR="004D0290" w:rsidTr="004D0290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Wymiary</w:t>
            </w:r>
          </w:p>
        </w:tc>
        <w:tc>
          <w:tcPr>
            <w:tcW w:w="6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 mm X 215 mm X 251 mm</w:t>
            </w:r>
          </w:p>
        </w:tc>
      </w:tr>
      <w:tr w:rsidR="004D0290" w:rsidTr="004D0290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Waga</w:t>
            </w:r>
          </w:p>
        </w:tc>
        <w:tc>
          <w:tcPr>
            <w:tcW w:w="6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ok. 3,5 kg</w:t>
            </w:r>
          </w:p>
        </w:tc>
      </w:tr>
      <w:tr w:rsidR="004D0290" w:rsidTr="004D0290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Temperatura pracy</w:t>
            </w:r>
          </w:p>
        </w:tc>
        <w:tc>
          <w:tcPr>
            <w:tcW w:w="6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do 50⁰C</w:t>
            </w:r>
          </w:p>
        </w:tc>
      </w:tr>
      <w:tr w:rsidR="004D0290" w:rsidTr="004D0290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Zasilanie</w:t>
            </w:r>
          </w:p>
        </w:tc>
        <w:tc>
          <w:tcPr>
            <w:tcW w:w="6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105-256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Vrms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 45-450 Hz; 25 VA</w:t>
            </w:r>
          </w:p>
        </w:tc>
      </w:tr>
      <w:tr w:rsidR="004D0290" w:rsidTr="004D0290">
        <w:tc>
          <w:tcPr>
            <w:tcW w:w="92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F7F7F" w:themeFill="text1" w:themeFillTint="80"/>
            <w:hideMark/>
          </w:tcPr>
          <w:p w:rsidR="004D0290" w:rsidRDefault="004D02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Rozdzielczość i dokładność pomiarów</w:t>
            </w:r>
          </w:p>
        </w:tc>
      </w:tr>
      <w:tr w:rsidR="004D0290" w:rsidTr="004D0290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DC i AC</w:t>
            </w:r>
          </w:p>
        </w:tc>
        <w:tc>
          <w:tcPr>
            <w:tcW w:w="6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 V(&lt;13 kVm±10%); 1V (&lt;130 kVm±10%); 10V w pozostałych przypadkach</w:t>
            </w:r>
          </w:p>
        </w:tc>
      </w:tr>
      <w:tr w:rsidR="004D0290" w:rsidTr="004D0290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Pływ temperaturowy dla pomiarów DC i AC (≥20Hz)</w:t>
            </w:r>
          </w:p>
        </w:tc>
        <w:tc>
          <w:tcPr>
            <w:tcW w:w="6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0290" w:rsidRDefault="004D0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&lt;0,2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ppm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na kV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</w:tr>
    </w:tbl>
    <w:p w:rsidR="004D0290" w:rsidRDefault="004D0290" w:rsidP="004D0290"/>
    <w:p w:rsidR="004D0290" w:rsidRDefault="004D0290" w:rsidP="004D029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Dodatkowe okablowanie  miernika</w:t>
      </w:r>
    </w:p>
    <w:p w:rsidR="004D0290" w:rsidRDefault="004D0290" w:rsidP="004D02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Przewody silikonowe o wytrzymałości izolacji na poziomie 20kV wyposażone we wtyk współpracujący z wejściem wysokonapięciowym miernika oraz posiadający wygodne zaciski „krokodylki” na wyjściu</w:t>
      </w:r>
    </w:p>
    <w:p w:rsidR="004D0290" w:rsidRDefault="004D0290" w:rsidP="004D0290">
      <w:pPr>
        <w:rPr>
          <w:rFonts w:ascii="Times New Roman" w:hAnsi="Times New Roman" w:cs="Times New Roman"/>
          <w:sz w:val="24"/>
          <w:szCs w:val="24"/>
        </w:rPr>
      </w:pPr>
    </w:p>
    <w:p w:rsidR="004D0290" w:rsidRDefault="004D0290" w:rsidP="004D02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D0290" w:rsidRDefault="004D0290" w:rsidP="004D02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D0290" w:rsidRDefault="004D0290" w:rsidP="004D02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D0290" w:rsidRDefault="004D0290" w:rsidP="004D02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7951" w:rsidRDefault="008B7951"/>
    <w:sectPr w:rsidR="008B79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A077F7"/>
    <w:multiLevelType w:val="hybridMultilevel"/>
    <w:tmpl w:val="1338A6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90"/>
    <w:rsid w:val="002D7DE8"/>
    <w:rsid w:val="004D0290"/>
    <w:rsid w:val="008B7951"/>
    <w:rsid w:val="008F6D23"/>
    <w:rsid w:val="00AF008E"/>
    <w:rsid w:val="00B228F3"/>
    <w:rsid w:val="00BF3342"/>
    <w:rsid w:val="00D36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1D3E96-E48D-465C-A461-EA2A79DF8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D029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0290"/>
    <w:pPr>
      <w:ind w:left="720"/>
      <w:contextualSpacing/>
    </w:pPr>
  </w:style>
  <w:style w:type="table" w:styleId="Tabela-Siatka">
    <w:name w:val="Table Grid"/>
    <w:basedOn w:val="Standardowy"/>
    <w:uiPriority w:val="59"/>
    <w:rsid w:val="004D0290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F6D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6D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174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Magdalena Salamon</cp:lastModifiedBy>
  <cp:revision>2</cp:revision>
  <cp:lastPrinted>2018-08-21T10:38:00Z</cp:lastPrinted>
  <dcterms:created xsi:type="dcterms:W3CDTF">2018-08-21T10:38:00Z</dcterms:created>
  <dcterms:modified xsi:type="dcterms:W3CDTF">2018-08-21T10:38:00Z</dcterms:modified>
</cp:coreProperties>
</file>