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38" w:rsidRPr="00253338" w:rsidRDefault="005E4FA4" w:rsidP="00C30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do zapytania ofertowego </w:t>
      </w:r>
    </w:p>
    <w:p w:rsidR="00156557" w:rsidRDefault="00156557" w:rsidP="00875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</w:p>
    <w:p w:rsidR="00C30A21" w:rsidRDefault="00101373" w:rsidP="00875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</w:t>
      </w:r>
      <w:r w:rsidR="00C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D8B">
        <w:rPr>
          <w:rFonts w:ascii="Times New Roman" w:hAnsi="Times New Roman" w:cs="Times New Roman"/>
          <w:b/>
          <w:sz w:val="24"/>
          <w:szCs w:val="24"/>
        </w:rPr>
        <w:t xml:space="preserve">dostawy wraz z instalacją i uruchomieniem układu sterowania </w:t>
      </w:r>
      <w:r w:rsidR="00C5347F">
        <w:rPr>
          <w:rFonts w:ascii="Times New Roman" w:hAnsi="Times New Roman" w:cs="Times New Roman"/>
          <w:b/>
          <w:sz w:val="24"/>
          <w:szCs w:val="24"/>
        </w:rPr>
        <w:t xml:space="preserve">stanowiska </w:t>
      </w:r>
      <w:r w:rsidR="00A36458">
        <w:rPr>
          <w:rFonts w:ascii="Times New Roman" w:hAnsi="Times New Roman" w:cs="Times New Roman"/>
          <w:b/>
          <w:sz w:val="24"/>
          <w:szCs w:val="24"/>
        </w:rPr>
        <w:t>badawczego</w:t>
      </w:r>
      <w:r w:rsidR="00C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F30" w:rsidRPr="00253338">
        <w:rPr>
          <w:rFonts w:ascii="Times New Roman" w:hAnsi="Times New Roman" w:cs="Times New Roman"/>
          <w:b/>
          <w:sz w:val="24"/>
          <w:szCs w:val="24"/>
        </w:rPr>
        <w:t>do rektyfikacji okresowej</w:t>
      </w:r>
      <w:r w:rsidR="00C5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D8B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BB1961">
        <w:rPr>
          <w:rFonts w:ascii="Times New Roman" w:hAnsi="Times New Roman" w:cs="Times New Roman"/>
          <w:b/>
          <w:sz w:val="24"/>
          <w:szCs w:val="24"/>
        </w:rPr>
        <w:t xml:space="preserve">Katedry </w:t>
      </w:r>
      <w:r w:rsidR="00BB1961" w:rsidRPr="00BB1961">
        <w:rPr>
          <w:rFonts w:ascii="Times New Roman" w:hAnsi="Times New Roman" w:cs="Times New Roman"/>
          <w:b/>
          <w:sz w:val="24"/>
          <w:szCs w:val="24"/>
        </w:rPr>
        <w:t>Inżynierii Chemicznej i Procesowej</w:t>
      </w:r>
    </w:p>
    <w:p w:rsidR="00C5347F" w:rsidRDefault="00C5347F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D8B" w:rsidRDefault="00C76924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41D8B" w:rsidRPr="00B41D8B">
        <w:rPr>
          <w:rFonts w:ascii="Times New Roman" w:hAnsi="Times New Roman" w:cs="Times New Roman"/>
          <w:sz w:val="24"/>
          <w:szCs w:val="24"/>
        </w:rPr>
        <w:t>dostaw</w:t>
      </w:r>
      <w:r w:rsidR="00B41D8B">
        <w:rPr>
          <w:rFonts w:ascii="Times New Roman" w:hAnsi="Times New Roman" w:cs="Times New Roman"/>
          <w:sz w:val="24"/>
          <w:szCs w:val="24"/>
        </w:rPr>
        <w:t>a</w:t>
      </w:r>
      <w:r w:rsidR="00B41D8B" w:rsidRPr="00B41D8B">
        <w:rPr>
          <w:rFonts w:ascii="Times New Roman" w:hAnsi="Times New Roman" w:cs="Times New Roman"/>
          <w:sz w:val="24"/>
          <w:szCs w:val="24"/>
        </w:rPr>
        <w:t xml:space="preserve"> układu sterowania stanowiska badawczego do rektyfikacji okresowej </w:t>
      </w:r>
      <w:r w:rsidR="00B41D8B">
        <w:rPr>
          <w:rFonts w:ascii="Times New Roman" w:hAnsi="Times New Roman" w:cs="Times New Roman"/>
          <w:sz w:val="24"/>
          <w:szCs w:val="24"/>
        </w:rPr>
        <w:t xml:space="preserve">w Katedrze Inżynierii Chemicznej i Procesowej </w:t>
      </w:r>
      <w:r w:rsidR="00B41D8B" w:rsidRPr="00B41D8B">
        <w:rPr>
          <w:rFonts w:ascii="Times New Roman" w:hAnsi="Times New Roman" w:cs="Times New Roman"/>
          <w:sz w:val="24"/>
          <w:szCs w:val="24"/>
        </w:rPr>
        <w:t>wraz z instalacją i uruchomieniem</w:t>
      </w:r>
      <w:r w:rsidR="00C53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924" w:rsidRDefault="00B41D8B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C5347F">
        <w:rPr>
          <w:rFonts w:ascii="Times New Roman" w:hAnsi="Times New Roman" w:cs="Times New Roman"/>
          <w:sz w:val="24"/>
          <w:szCs w:val="24"/>
        </w:rPr>
        <w:t xml:space="preserve"> obejm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C76924">
        <w:rPr>
          <w:rFonts w:ascii="Times New Roman" w:hAnsi="Times New Roman" w:cs="Times New Roman"/>
          <w:sz w:val="24"/>
          <w:szCs w:val="24"/>
        </w:rPr>
        <w:t>:</w:t>
      </w:r>
    </w:p>
    <w:p w:rsidR="00C76924" w:rsidRDefault="00C76924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47F">
        <w:rPr>
          <w:rFonts w:ascii="Times New Roman" w:hAnsi="Times New Roman" w:cs="Times New Roman"/>
          <w:sz w:val="24"/>
          <w:szCs w:val="24"/>
        </w:rPr>
        <w:t xml:space="preserve"> </w:t>
      </w:r>
      <w:r w:rsidR="001243FC">
        <w:rPr>
          <w:rFonts w:ascii="Times New Roman" w:hAnsi="Times New Roman" w:cs="Times New Roman"/>
          <w:sz w:val="24"/>
          <w:szCs w:val="24"/>
        </w:rPr>
        <w:t xml:space="preserve">demontaż istniejącego </w:t>
      </w:r>
      <w:r w:rsidR="00C5347F">
        <w:rPr>
          <w:rFonts w:ascii="Times New Roman" w:hAnsi="Times New Roman" w:cs="Times New Roman"/>
          <w:sz w:val="24"/>
          <w:szCs w:val="24"/>
        </w:rPr>
        <w:t xml:space="preserve">układu sterowania </w:t>
      </w:r>
      <w:r w:rsidR="001243FC">
        <w:rPr>
          <w:rFonts w:ascii="Times New Roman" w:hAnsi="Times New Roman" w:cs="Times New Roman"/>
          <w:sz w:val="24"/>
          <w:szCs w:val="24"/>
        </w:rPr>
        <w:t>i starych sond pomiarowych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6924" w:rsidRDefault="00C76924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3FC">
        <w:rPr>
          <w:rFonts w:ascii="Times New Roman" w:hAnsi="Times New Roman" w:cs="Times New Roman"/>
          <w:sz w:val="24"/>
          <w:szCs w:val="24"/>
        </w:rPr>
        <w:t xml:space="preserve"> wykonanie nowego układu sterowania </w:t>
      </w:r>
      <w:r>
        <w:rPr>
          <w:rFonts w:ascii="Times New Roman" w:hAnsi="Times New Roman" w:cs="Times New Roman"/>
          <w:sz w:val="24"/>
          <w:szCs w:val="24"/>
        </w:rPr>
        <w:t>wraz z</w:t>
      </w:r>
      <w:r w:rsidR="001243FC">
        <w:rPr>
          <w:rFonts w:ascii="Times New Roman" w:hAnsi="Times New Roman" w:cs="Times New Roman"/>
          <w:sz w:val="24"/>
          <w:szCs w:val="24"/>
        </w:rPr>
        <w:t xml:space="preserve"> wizualizacj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243FC">
        <w:rPr>
          <w:rFonts w:ascii="Times New Roman" w:hAnsi="Times New Roman" w:cs="Times New Roman"/>
          <w:sz w:val="24"/>
          <w:szCs w:val="24"/>
        </w:rPr>
        <w:t xml:space="preserve"> przebiegu procesu opartego na przemysłowym sterowniku mikroprocesorowym</w:t>
      </w:r>
      <w:r w:rsidR="00B41D8B">
        <w:rPr>
          <w:rFonts w:ascii="Times New Roman" w:hAnsi="Times New Roman" w:cs="Times New Roman"/>
          <w:sz w:val="24"/>
          <w:szCs w:val="24"/>
        </w:rPr>
        <w:t xml:space="preserve"> sprzężonym z nadrzędnym komputerem z ekranem dotykowym i</w:t>
      </w:r>
      <w:r w:rsidR="001243FC">
        <w:rPr>
          <w:rFonts w:ascii="Times New Roman" w:hAnsi="Times New Roman" w:cs="Times New Roman"/>
          <w:sz w:val="24"/>
          <w:szCs w:val="24"/>
        </w:rPr>
        <w:t xml:space="preserve"> nowym rozszerzonym zestawie </w:t>
      </w:r>
      <w:r w:rsidR="00C5347F">
        <w:rPr>
          <w:rFonts w:ascii="Times New Roman" w:hAnsi="Times New Roman" w:cs="Times New Roman"/>
          <w:sz w:val="24"/>
          <w:szCs w:val="24"/>
        </w:rPr>
        <w:t>czujnik</w:t>
      </w:r>
      <w:r w:rsidR="001243FC">
        <w:rPr>
          <w:rFonts w:ascii="Times New Roman" w:hAnsi="Times New Roman" w:cs="Times New Roman"/>
          <w:sz w:val="24"/>
          <w:szCs w:val="24"/>
        </w:rPr>
        <w:t>ów do pomiaru parametrów procesowych</w:t>
      </w:r>
      <w:r w:rsidR="00C53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6E3" w:rsidRDefault="009616E3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zastosować s</w:t>
      </w:r>
      <w:r w:rsidRPr="009616E3">
        <w:rPr>
          <w:rFonts w:ascii="Times New Roman" w:hAnsi="Times New Roman" w:cs="Times New Roman"/>
          <w:sz w:val="24"/>
          <w:szCs w:val="24"/>
        </w:rPr>
        <w:t>terownik swobodnie programowalny (PLC) wyposażony w odpowiednią ilość modułów wejść wyjść cyfrowych oraz analogowych aby obsłużyć sygnały procesowe. Moc obliczeniowa sterownika musi umożliwiać dalszą rozbudowę (</w:t>
      </w:r>
      <w:r>
        <w:rPr>
          <w:rFonts w:ascii="Times New Roman" w:hAnsi="Times New Roman" w:cs="Times New Roman"/>
          <w:sz w:val="24"/>
          <w:szCs w:val="24"/>
        </w:rPr>
        <w:t xml:space="preserve">planowana </w:t>
      </w:r>
      <w:r w:rsidRPr="009616E3">
        <w:rPr>
          <w:rFonts w:ascii="Times New Roman" w:hAnsi="Times New Roman" w:cs="Times New Roman"/>
          <w:sz w:val="24"/>
          <w:szCs w:val="24"/>
        </w:rPr>
        <w:t>druga kolumna). Możliwości komunikacyjne sterownika muszą zapewnić połączenie z komputerem nadrzędnym poprzez złącze Ethernet.</w:t>
      </w:r>
    </w:p>
    <w:p w:rsidR="009616E3" w:rsidRDefault="009616E3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wizualizacja i interfejs graficzny układu sterowania powinny być oparte o oprogramowanie SCADA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dostarczone przez Politechnikę Rzeszowską i zainstalowane na dostarczonym przez wykonawcę </w:t>
      </w:r>
      <w:r w:rsidR="00B41D8B">
        <w:rPr>
          <w:rFonts w:ascii="Times New Roman" w:hAnsi="Times New Roman" w:cs="Times New Roman"/>
          <w:sz w:val="24"/>
          <w:szCs w:val="24"/>
        </w:rPr>
        <w:t xml:space="preserve">nadrzędnym </w:t>
      </w:r>
      <w:r>
        <w:rPr>
          <w:rFonts w:ascii="Times New Roman" w:hAnsi="Times New Roman" w:cs="Times New Roman"/>
          <w:sz w:val="24"/>
          <w:szCs w:val="24"/>
        </w:rPr>
        <w:t xml:space="preserve">komputerze ALL IN ONE z ekranem </w:t>
      </w:r>
      <w:r w:rsidR="00B41D8B">
        <w:rPr>
          <w:rFonts w:ascii="Times New Roman" w:hAnsi="Times New Roman" w:cs="Times New Roman"/>
          <w:sz w:val="24"/>
          <w:szCs w:val="24"/>
        </w:rPr>
        <w:t>dotykowym, na którym zostanie wykonany graficzny interfejs dotykowy układu sterowania i wizualizacji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924" w:rsidRDefault="00C76924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</w:t>
      </w:r>
      <w:r w:rsidR="00BF6D29">
        <w:rPr>
          <w:rFonts w:ascii="Times New Roman" w:hAnsi="Times New Roman" w:cs="Times New Roman"/>
          <w:sz w:val="24"/>
          <w:szCs w:val="24"/>
        </w:rPr>
        <w:t xml:space="preserve">biurka i </w:t>
      </w:r>
      <w:r>
        <w:rPr>
          <w:rFonts w:ascii="Times New Roman" w:hAnsi="Times New Roman" w:cs="Times New Roman"/>
          <w:sz w:val="24"/>
          <w:szCs w:val="24"/>
        </w:rPr>
        <w:t xml:space="preserve">nowej tablicy sterowniczej do osadzenia sterowników i </w:t>
      </w:r>
      <w:r w:rsidR="001679C1">
        <w:rPr>
          <w:rFonts w:ascii="Times New Roman" w:hAnsi="Times New Roman" w:cs="Times New Roman"/>
          <w:sz w:val="24"/>
          <w:szCs w:val="24"/>
        </w:rPr>
        <w:t xml:space="preserve">komputera ALL IN ONE </w:t>
      </w:r>
      <w:r>
        <w:rPr>
          <w:rFonts w:ascii="Times New Roman" w:hAnsi="Times New Roman" w:cs="Times New Roman"/>
          <w:sz w:val="24"/>
          <w:szCs w:val="24"/>
        </w:rPr>
        <w:t>do wizualizacji.</w:t>
      </w:r>
    </w:p>
    <w:p w:rsidR="00B41D8B" w:rsidRDefault="00B41D8B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uruchomienie stanowiska badawczego i wykonanie testów.</w:t>
      </w:r>
    </w:p>
    <w:p w:rsidR="00B41D8B" w:rsidRDefault="00B41D8B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9C1" w:rsidRPr="009616E3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powykonawczej oraz instrukcji obsługi układu sterowania, w tym</w:t>
      </w:r>
      <w:r w:rsidRPr="009616E3">
        <w:rPr>
          <w:rFonts w:ascii="Times New Roman" w:hAnsi="Times New Roman" w:cs="Times New Roman"/>
          <w:sz w:val="24"/>
          <w:szCs w:val="24"/>
        </w:rPr>
        <w:t xml:space="preserve"> </w:t>
      </w:r>
      <w:r w:rsidR="001679C1" w:rsidRPr="009616E3">
        <w:rPr>
          <w:rFonts w:ascii="Times New Roman" w:hAnsi="Times New Roman" w:cs="Times New Roman"/>
          <w:sz w:val="24"/>
          <w:szCs w:val="24"/>
        </w:rPr>
        <w:t>aktualn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wersj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programu sterownika PLC,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SCADA i schemat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679C1">
        <w:rPr>
          <w:rFonts w:ascii="Times New Roman" w:hAnsi="Times New Roman" w:cs="Times New Roman"/>
          <w:sz w:val="24"/>
          <w:szCs w:val="24"/>
        </w:rPr>
        <w:t xml:space="preserve"> </w:t>
      </w:r>
      <w:r w:rsidR="001679C1" w:rsidRPr="009616E3">
        <w:rPr>
          <w:rFonts w:ascii="Times New Roman" w:hAnsi="Times New Roman" w:cs="Times New Roman"/>
          <w:sz w:val="24"/>
          <w:szCs w:val="24"/>
        </w:rPr>
        <w:t>elektryczn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679C1" w:rsidRPr="009616E3">
        <w:rPr>
          <w:rFonts w:ascii="Times New Roman" w:hAnsi="Times New Roman" w:cs="Times New Roman"/>
          <w:sz w:val="24"/>
          <w:szCs w:val="24"/>
        </w:rPr>
        <w:t>.</w:t>
      </w:r>
    </w:p>
    <w:p w:rsidR="001679C1" w:rsidRDefault="00B41D8B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79C1" w:rsidRPr="009616E3">
        <w:rPr>
          <w:rFonts w:ascii="Times New Roman" w:hAnsi="Times New Roman" w:cs="Times New Roman"/>
          <w:sz w:val="24"/>
          <w:szCs w:val="24"/>
        </w:rPr>
        <w:t>rawa autorskie</w:t>
      </w:r>
      <w:r w:rsidR="001679C1">
        <w:rPr>
          <w:rFonts w:ascii="Times New Roman" w:hAnsi="Times New Roman" w:cs="Times New Roman"/>
          <w:sz w:val="24"/>
          <w:szCs w:val="24"/>
        </w:rPr>
        <w:t xml:space="preserve"> do opracowanych programów i projektów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muszą </w:t>
      </w:r>
      <w:r w:rsidR="001679C1">
        <w:rPr>
          <w:rFonts w:ascii="Times New Roman" w:hAnsi="Times New Roman" w:cs="Times New Roman"/>
          <w:sz w:val="24"/>
          <w:szCs w:val="24"/>
        </w:rPr>
        <w:t>zostać przeniesione na</w:t>
      </w:r>
      <w:r w:rsidR="001679C1" w:rsidRPr="009616E3">
        <w:rPr>
          <w:rFonts w:ascii="Times New Roman" w:hAnsi="Times New Roman" w:cs="Times New Roman"/>
          <w:sz w:val="24"/>
          <w:szCs w:val="24"/>
        </w:rPr>
        <w:t xml:space="preserve"> Politechnik</w:t>
      </w:r>
      <w:r w:rsidR="001679C1">
        <w:rPr>
          <w:rFonts w:ascii="Times New Roman" w:hAnsi="Times New Roman" w:cs="Times New Roman"/>
          <w:sz w:val="24"/>
          <w:szCs w:val="24"/>
        </w:rPr>
        <w:t>ę Rzeszowską</w:t>
      </w:r>
      <w:r w:rsidR="001679C1" w:rsidRPr="009616E3">
        <w:rPr>
          <w:rFonts w:ascii="Times New Roman" w:hAnsi="Times New Roman" w:cs="Times New Roman"/>
          <w:sz w:val="24"/>
          <w:szCs w:val="24"/>
        </w:rPr>
        <w:t>.</w:t>
      </w:r>
    </w:p>
    <w:p w:rsidR="00C76924" w:rsidRPr="00AD14A2" w:rsidRDefault="00DC0A7D" w:rsidP="00C76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Skrócony o</w:t>
      </w:r>
      <w:r w:rsidR="00AD14A2">
        <w:rPr>
          <w:rFonts w:ascii="Times New Roman" w:hAnsi="Times New Roman" w:cs="Times New Roman"/>
          <w:sz w:val="24"/>
          <w:szCs w:val="24"/>
          <w:u w:val="single"/>
        </w:rPr>
        <w:t>pis przedmiotu zamówienia</w:t>
      </w:r>
    </w:p>
    <w:p w:rsidR="001243FC" w:rsidRDefault="00AC273C" w:rsidP="004613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38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B1299C">
        <w:rPr>
          <w:rFonts w:ascii="Times New Roman" w:hAnsi="Times New Roman" w:cs="Times New Roman"/>
          <w:sz w:val="24"/>
          <w:szCs w:val="24"/>
        </w:rPr>
        <w:t>musi</w:t>
      </w:r>
      <w:r w:rsidRPr="00253338">
        <w:rPr>
          <w:rFonts w:ascii="Times New Roman" w:hAnsi="Times New Roman" w:cs="Times New Roman"/>
          <w:sz w:val="24"/>
          <w:szCs w:val="24"/>
        </w:rPr>
        <w:t xml:space="preserve"> umożliwiać </w:t>
      </w:r>
      <w:r w:rsidR="00C5347F">
        <w:rPr>
          <w:rFonts w:ascii="Times New Roman" w:hAnsi="Times New Roman" w:cs="Times New Roman"/>
          <w:sz w:val="24"/>
          <w:szCs w:val="24"/>
        </w:rPr>
        <w:t xml:space="preserve">sterowanie, </w:t>
      </w:r>
      <w:r w:rsidRPr="00253338">
        <w:rPr>
          <w:rFonts w:ascii="Times New Roman" w:hAnsi="Times New Roman" w:cs="Times New Roman"/>
          <w:sz w:val="24"/>
          <w:szCs w:val="24"/>
        </w:rPr>
        <w:t>monitorowanie</w:t>
      </w:r>
      <w:r w:rsidR="00C5347F">
        <w:rPr>
          <w:rFonts w:ascii="Times New Roman" w:hAnsi="Times New Roman" w:cs="Times New Roman"/>
          <w:sz w:val="24"/>
          <w:szCs w:val="24"/>
        </w:rPr>
        <w:t xml:space="preserve"> i wizualizację</w:t>
      </w:r>
      <w:r w:rsidRPr="00253338">
        <w:rPr>
          <w:rFonts w:ascii="Times New Roman" w:hAnsi="Times New Roman" w:cs="Times New Roman"/>
          <w:sz w:val="24"/>
          <w:szCs w:val="24"/>
        </w:rPr>
        <w:t xml:space="preserve"> parametrów procesowych</w:t>
      </w:r>
      <w:r w:rsidR="00C5347F">
        <w:rPr>
          <w:rFonts w:ascii="Times New Roman" w:hAnsi="Times New Roman" w:cs="Times New Roman"/>
          <w:sz w:val="24"/>
          <w:szCs w:val="24"/>
        </w:rPr>
        <w:t xml:space="preserve"> kolumny</w:t>
      </w:r>
      <w:r w:rsidR="001243FC">
        <w:rPr>
          <w:rFonts w:ascii="Times New Roman" w:hAnsi="Times New Roman" w:cs="Times New Roman"/>
          <w:sz w:val="24"/>
          <w:szCs w:val="24"/>
        </w:rPr>
        <w:t xml:space="preserve"> </w:t>
      </w:r>
      <w:r w:rsidR="00DC0A7D">
        <w:rPr>
          <w:rFonts w:ascii="Times New Roman" w:hAnsi="Times New Roman" w:cs="Times New Roman"/>
          <w:sz w:val="24"/>
          <w:szCs w:val="24"/>
        </w:rPr>
        <w:t xml:space="preserve">rektyfikacyjnej </w:t>
      </w:r>
      <w:r w:rsidR="001243FC">
        <w:rPr>
          <w:rFonts w:ascii="Times New Roman" w:hAnsi="Times New Roman" w:cs="Times New Roman"/>
          <w:sz w:val="24"/>
          <w:szCs w:val="24"/>
        </w:rPr>
        <w:t xml:space="preserve">w </w:t>
      </w:r>
      <w:r w:rsidR="001679C1">
        <w:rPr>
          <w:rFonts w:ascii="Times New Roman" w:hAnsi="Times New Roman" w:cs="Times New Roman"/>
          <w:sz w:val="24"/>
          <w:szCs w:val="24"/>
        </w:rPr>
        <w:t xml:space="preserve">jej </w:t>
      </w:r>
      <w:r w:rsidR="001243FC">
        <w:rPr>
          <w:rFonts w:ascii="Times New Roman" w:hAnsi="Times New Roman" w:cs="Times New Roman"/>
          <w:sz w:val="24"/>
          <w:szCs w:val="24"/>
        </w:rPr>
        <w:t>pełnym cyklu pracy</w:t>
      </w:r>
      <w:r w:rsidR="00C5347F">
        <w:rPr>
          <w:rFonts w:ascii="Times New Roman" w:hAnsi="Times New Roman" w:cs="Times New Roman"/>
          <w:sz w:val="24"/>
          <w:szCs w:val="24"/>
        </w:rPr>
        <w:t xml:space="preserve">. </w:t>
      </w:r>
      <w:r w:rsidR="001243FC">
        <w:rPr>
          <w:rFonts w:ascii="Times New Roman" w:hAnsi="Times New Roman" w:cs="Times New Roman"/>
          <w:sz w:val="24"/>
          <w:szCs w:val="24"/>
        </w:rPr>
        <w:t xml:space="preserve">Istniejąca </w:t>
      </w:r>
      <w:r w:rsidR="00DC0A7D">
        <w:rPr>
          <w:rFonts w:ascii="Times New Roman" w:hAnsi="Times New Roman" w:cs="Times New Roman"/>
          <w:sz w:val="24"/>
          <w:szCs w:val="24"/>
        </w:rPr>
        <w:t>instalacja</w:t>
      </w:r>
      <w:r w:rsidR="001243FC">
        <w:rPr>
          <w:rFonts w:ascii="Times New Roman" w:hAnsi="Times New Roman" w:cs="Times New Roman"/>
          <w:sz w:val="24"/>
          <w:szCs w:val="24"/>
        </w:rPr>
        <w:t xml:space="preserve"> złożona </w:t>
      </w:r>
      <w:r w:rsidR="001243FC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000E98">
        <w:rPr>
          <w:rFonts w:ascii="Times New Roman" w:hAnsi="Times New Roman" w:cs="Times New Roman"/>
          <w:sz w:val="24"/>
          <w:szCs w:val="24"/>
        </w:rPr>
        <w:t>wyparki (</w:t>
      </w:r>
      <w:r w:rsidR="001243FC">
        <w:rPr>
          <w:rFonts w:ascii="Times New Roman" w:hAnsi="Times New Roman" w:cs="Times New Roman"/>
          <w:sz w:val="24"/>
          <w:szCs w:val="24"/>
        </w:rPr>
        <w:t>kolb</w:t>
      </w:r>
      <w:r w:rsidR="00000E98">
        <w:rPr>
          <w:rFonts w:ascii="Times New Roman" w:hAnsi="Times New Roman" w:cs="Times New Roman"/>
          <w:sz w:val="24"/>
          <w:szCs w:val="24"/>
        </w:rPr>
        <w:t>a szklana)</w:t>
      </w:r>
      <w:r w:rsidR="001243FC">
        <w:rPr>
          <w:rFonts w:ascii="Times New Roman" w:hAnsi="Times New Roman" w:cs="Times New Roman"/>
          <w:sz w:val="24"/>
          <w:szCs w:val="24"/>
        </w:rPr>
        <w:t xml:space="preserve"> na surowiec, dwóch sekcji kolumny z wypełnieniem i skraplacza z zaworem sterującym odbiorem destylatu będzie wykorzystana bez większych zmian. </w:t>
      </w:r>
    </w:p>
    <w:p w:rsidR="00D54D31" w:rsidRPr="00FB788F" w:rsidRDefault="00D54D31" w:rsidP="00B41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88F">
        <w:rPr>
          <w:rFonts w:ascii="Times New Roman" w:hAnsi="Times New Roman" w:cs="Times New Roman"/>
          <w:sz w:val="24"/>
          <w:szCs w:val="24"/>
          <w:u w:val="single"/>
        </w:rPr>
        <w:t xml:space="preserve">Opis </w:t>
      </w:r>
      <w:r w:rsidR="00E62165" w:rsidRPr="00FB788F">
        <w:rPr>
          <w:rFonts w:ascii="Times New Roman" w:hAnsi="Times New Roman" w:cs="Times New Roman"/>
          <w:sz w:val="24"/>
          <w:szCs w:val="24"/>
          <w:u w:val="single"/>
        </w:rPr>
        <w:t xml:space="preserve">istniejącej </w:t>
      </w:r>
      <w:r w:rsidR="00B41D8B">
        <w:rPr>
          <w:rFonts w:ascii="Times New Roman" w:hAnsi="Times New Roman" w:cs="Times New Roman"/>
          <w:sz w:val="24"/>
          <w:szCs w:val="24"/>
          <w:u w:val="single"/>
        </w:rPr>
        <w:t>instalacji</w:t>
      </w:r>
    </w:p>
    <w:p w:rsidR="00D54D31" w:rsidRDefault="00000E98" w:rsidP="004613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aparatura przedstawiona na rysunku 1. składa się z wyparki (kolba szklana) na surowiec (</w:t>
      </w:r>
      <w:r w:rsidR="00C76924">
        <w:rPr>
          <w:rFonts w:ascii="Times New Roman" w:hAnsi="Times New Roman" w:cs="Times New Roman"/>
          <w:sz w:val="24"/>
          <w:szCs w:val="24"/>
        </w:rPr>
        <w:t>element 1 na rys.</w:t>
      </w:r>
      <w:r>
        <w:rPr>
          <w:rFonts w:ascii="Times New Roman" w:hAnsi="Times New Roman" w:cs="Times New Roman"/>
          <w:sz w:val="24"/>
          <w:szCs w:val="24"/>
        </w:rPr>
        <w:t>1) podgrzewanej elektrycznie za pomocą czaszy grzejnej</w:t>
      </w:r>
      <w:r w:rsidR="00C3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zasilanej napięciem 230 VAC o mocy 550W, dwóch sekcji kolumny z wypełnieniem</w:t>
      </w:r>
      <w:r w:rsidR="003723C7">
        <w:rPr>
          <w:rFonts w:ascii="Times New Roman" w:hAnsi="Times New Roman" w:cs="Times New Roman"/>
          <w:sz w:val="24"/>
          <w:szCs w:val="24"/>
        </w:rPr>
        <w:t xml:space="preserve"> (</w:t>
      </w:r>
      <w:r w:rsidR="00CD701E">
        <w:rPr>
          <w:rFonts w:ascii="Times New Roman" w:hAnsi="Times New Roman" w:cs="Times New Roman"/>
          <w:sz w:val="24"/>
          <w:szCs w:val="24"/>
        </w:rPr>
        <w:t xml:space="preserve">elementy </w:t>
      </w:r>
      <w:r w:rsidR="003723C7">
        <w:rPr>
          <w:rFonts w:ascii="Times New Roman" w:hAnsi="Times New Roman" w:cs="Times New Roman"/>
          <w:sz w:val="24"/>
          <w:szCs w:val="24"/>
        </w:rPr>
        <w:t>2</w:t>
      </w:r>
      <w:r w:rsidR="00CD701E">
        <w:rPr>
          <w:rFonts w:ascii="Times New Roman" w:hAnsi="Times New Roman" w:cs="Times New Roman"/>
          <w:sz w:val="24"/>
          <w:szCs w:val="24"/>
        </w:rPr>
        <w:t xml:space="preserve"> na rys. 1</w:t>
      </w:r>
      <w:r w:rsidR="00372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 długości po 1 m każda z osłoną adiabatyczną grzaną elektrycznie za pomocą spirali grzewczej nawiniętej bezpośrednio na rurę osłonową</w:t>
      </w:r>
      <w:r w:rsidR="003723C7">
        <w:rPr>
          <w:rFonts w:ascii="Times New Roman" w:hAnsi="Times New Roman" w:cs="Times New Roman"/>
          <w:sz w:val="24"/>
          <w:szCs w:val="24"/>
        </w:rPr>
        <w:t>. Spirala grze</w:t>
      </w:r>
      <w:r w:rsidR="00522723">
        <w:rPr>
          <w:rFonts w:ascii="Times New Roman" w:hAnsi="Times New Roman" w:cs="Times New Roman"/>
          <w:sz w:val="24"/>
          <w:szCs w:val="24"/>
        </w:rPr>
        <w:t>wcz</w:t>
      </w:r>
      <w:r w:rsidR="003723C7">
        <w:rPr>
          <w:rFonts w:ascii="Times New Roman" w:hAnsi="Times New Roman" w:cs="Times New Roman"/>
          <w:sz w:val="24"/>
          <w:szCs w:val="24"/>
        </w:rPr>
        <w:t>a osłony adiabatycznej ogrzewa powietrze w przestrzeni otaczającej kolumnę z wypełnieniem tak</w:t>
      </w:r>
      <w:r w:rsidR="00323E02">
        <w:rPr>
          <w:rFonts w:ascii="Times New Roman" w:hAnsi="Times New Roman" w:cs="Times New Roman"/>
          <w:sz w:val="24"/>
          <w:szCs w:val="24"/>
        </w:rPr>
        <w:t>,</w:t>
      </w:r>
      <w:r w:rsidR="003723C7">
        <w:rPr>
          <w:rFonts w:ascii="Times New Roman" w:hAnsi="Times New Roman" w:cs="Times New Roman"/>
          <w:sz w:val="24"/>
          <w:szCs w:val="24"/>
        </w:rPr>
        <w:t xml:space="preserve"> aby wyrównać temperaturę między temperaturą orosienia spływającego po wypełnieniu a temperaturą powietrza w osłonie adiabatycznej </w:t>
      </w:r>
      <w:r w:rsidR="00522723">
        <w:rPr>
          <w:rFonts w:ascii="Times New Roman" w:hAnsi="Times New Roman" w:cs="Times New Roman"/>
          <w:sz w:val="24"/>
          <w:szCs w:val="24"/>
        </w:rPr>
        <w:t>ogranicz</w:t>
      </w:r>
      <w:r w:rsidR="003723C7">
        <w:rPr>
          <w:rFonts w:ascii="Times New Roman" w:hAnsi="Times New Roman" w:cs="Times New Roman"/>
          <w:sz w:val="24"/>
          <w:szCs w:val="24"/>
        </w:rPr>
        <w:t>ając tym samym wymianę ciepła między kolumną wypełnioną a otoczeniem. Spirala grze</w:t>
      </w:r>
      <w:r w:rsidR="00522723">
        <w:rPr>
          <w:rFonts w:ascii="Times New Roman" w:hAnsi="Times New Roman" w:cs="Times New Roman"/>
          <w:sz w:val="24"/>
          <w:szCs w:val="24"/>
        </w:rPr>
        <w:t>wcz</w:t>
      </w:r>
      <w:r w:rsidR="003723C7">
        <w:rPr>
          <w:rFonts w:ascii="Times New Roman" w:hAnsi="Times New Roman" w:cs="Times New Roman"/>
          <w:sz w:val="24"/>
          <w:szCs w:val="24"/>
        </w:rPr>
        <w:t xml:space="preserve">a zasilana jest obecnie napięciem 230 VAC. Temperatura powietrza w osłonie adiabatycznej sekcji dolnej powinna być utrzymywana na poziomie </w:t>
      </w:r>
      <w:r w:rsidR="00522723">
        <w:rPr>
          <w:rFonts w:ascii="Times New Roman" w:hAnsi="Times New Roman" w:cs="Times New Roman"/>
          <w:sz w:val="24"/>
          <w:szCs w:val="24"/>
        </w:rPr>
        <w:t xml:space="preserve">średniej arytmetycznej </w:t>
      </w:r>
      <w:r w:rsidR="003723C7">
        <w:rPr>
          <w:rFonts w:ascii="Times New Roman" w:hAnsi="Times New Roman" w:cs="Times New Roman"/>
          <w:sz w:val="24"/>
          <w:szCs w:val="24"/>
        </w:rPr>
        <w:t>temperatury wrzenia cieczy w wyparce</w:t>
      </w:r>
      <w:r w:rsidR="00522723">
        <w:rPr>
          <w:rFonts w:ascii="Times New Roman" w:hAnsi="Times New Roman" w:cs="Times New Roman"/>
          <w:sz w:val="24"/>
          <w:szCs w:val="24"/>
        </w:rPr>
        <w:t xml:space="preserve"> i temperatury oparów pomiędzy sekcjami</w:t>
      </w:r>
      <w:r w:rsidR="003723C7">
        <w:rPr>
          <w:rFonts w:ascii="Times New Roman" w:hAnsi="Times New Roman" w:cs="Times New Roman"/>
          <w:sz w:val="24"/>
          <w:szCs w:val="24"/>
        </w:rPr>
        <w:t xml:space="preserve">, a temperatura powietrza w osłonie sekcji górnej na poziomie </w:t>
      </w:r>
      <w:r w:rsidR="00522723">
        <w:rPr>
          <w:rFonts w:ascii="Times New Roman" w:hAnsi="Times New Roman" w:cs="Times New Roman"/>
          <w:sz w:val="24"/>
          <w:szCs w:val="24"/>
        </w:rPr>
        <w:t xml:space="preserve">średniej arytmetycznej </w:t>
      </w:r>
      <w:r w:rsidR="003723C7">
        <w:rPr>
          <w:rFonts w:ascii="Times New Roman" w:hAnsi="Times New Roman" w:cs="Times New Roman"/>
          <w:sz w:val="24"/>
          <w:szCs w:val="24"/>
        </w:rPr>
        <w:t>temperatury oparów pomiędzy sekcjami</w:t>
      </w:r>
      <w:r w:rsidR="00522723">
        <w:rPr>
          <w:rFonts w:ascii="Times New Roman" w:hAnsi="Times New Roman" w:cs="Times New Roman"/>
          <w:sz w:val="24"/>
          <w:szCs w:val="24"/>
        </w:rPr>
        <w:t xml:space="preserve"> i temperatury oparów na szczycie kolumny</w:t>
      </w:r>
      <w:r w:rsidR="003723C7">
        <w:rPr>
          <w:rFonts w:ascii="Times New Roman" w:hAnsi="Times New Roman" w:cs="Times New Roman"/>
          <w:sz w:val="24"/>
          <w:szCs w:val="24"/>
        </w:rPr>
        <w:t>. Ostatnim elementem aparatury jest</w:t>
      </w:r>
      <w:r>
        <w:rPr>
          <w:rFonts w:ascii="Times New Roman" w:hAnsi="Times New Roman" w:cs="Times New Roman"/>
          <w:sz w:val="24"/>
          <w:szCs w:val="24"/>
        </w:rPr>
        <w:t xml:space="preserve"> skraplacz</w:t>
      </w:r>
      <w:r w:rsidR="003723C7">
        <w:rPr>
          <w:rFonts w:ascii="Times New Roman" w:hAnsi="Times New Roman" w:cs="Times New Roman"/>
          <w:sz w:val="24"/>
          <w:szCs w:val="24"/>
        </w:rPr>
        <w:t xml:space="preserve"> kolumny (</w:t>
      </w:r>
      <w:r w:rsidR="00CD701E">
        <w:rPr>
          <w:rFonts w:ascii="Times New Roman" w:hAnsi="Times New Roman" w:cs="Times New Roman"/>
          <w:sz w:val="24"/>
          <w:szCs w:val="24"/>
        </w:rPr>
        <w:t xml:space="preserve">element </w:t>
      </w:r>
      <w:r w:rsidR="003723C7">
        <w:rPr>
          <w:rFonts w:ascii="Times New Roman" w:hAnsi="Times New Roman" w:cs="Times New Roman"/>
          <w:sz w:val="24"/>
          <w:szCs w:val="24"/>
        </w:rPr>
        <w:t>3</w:t>
      </w:r>
      <w:r w:rsidR="00CD701E">
        <w:rPr>
          <w:rFonts w:ascii="Times New Roman" w:hAnsi="Times New Roman" w:cs="Times New Roman"/>
          <w:sz w:val="24"/>
          <w:szCs w:val="24"/>
        </w:rPr>
        <w:t xml:space="preserve"> na rys. 1</w:t>
      </w:r>
      <w:r w:rsidR="003723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165">
        <w:rPr>
          <w:rFonts w:ascii="Times New Roman" w:hAnsi="Times New Roman" w:cs="Times New Roman"/>
          <w:sz w:val="24"/>
          <w:szCs w:val="24"/>
        </w:rPr>
        <w:t xml:space="preserve">umieszczony ponad górną sekcją kolumny </w:t>
      </w:r>
      <w:r>
        <w:rPr>
          <w:rFonts w:ascii="Times New Roman" w:hAnsi="Times New Roman" w:cs="Times New Roman"/>
          <w:sz w:val="24"/>
          <w:szCs w:val="24"/>
        </w:rPr>
        <w:t>z zaworem sterującym odbiorem destylatu</w:t>
      </w:r>
      <w:r w:rsidR="003723C7">
        <w:rPr>
          <w:rFonts w:ascii="Times New Roman" w:hAnsi="Times New Roman" w:cs="Times New Roman"/>
          <w:sz w:val="24"/>
          <w:szCs w:val="24"/>
        </w:rPr>
        <w:t xml:space="preserve">. </w:t>
      </w:r>
      <w:r w:rsidR="00E62165">
        <w:rPr>
          <w:rFonts w:ascii="Times New Roman" w:hAnsi="Times New Roman" w:cs="Times New Roman"/>
          <w:sz w:val="24"/>
          <w:szCs w:val="24"/>
        </w:rPr>
        <w:t>W s</w:t>
      </w:r>
      <w:r w:rsidR="003723C7">
        <w:rPr>
          <w:rFonts w:ascii="Times New Roman" w:hAnsi="Times New Roman" w:cs="Times New Roman"/>
          <w:sz w:val="24"/>
          <w:szCs w:val="24"/>
        </w:rPr>
        <w:t>kraplacz</w:t>
      </w:r>
      <w:r w:rsidR="00E62165">
        <w:rPr>
          <w:rFonts w:ascii="Times New Roman" w:hAnsi="Times New Roman" w:cs="Times New Roman"/>
          <w:sz w:val="24"/>
          <w:szCs w:val="24"/>
        </w:rPr>
        <w:t>u</w:t>
      </w:r>
      <w:r w:rsidR="003723C7">
        <w:rPr>
          <w:rFonts w:ascii="Times New Roman" w:hAnsi="Times New Roman" w:cs="Times New Roman"/>
          <w:sz w:val="24"/>
          <w:szCs w:val="24"/>
        </w:rPr>
        <w:t xml:space="preserve"> (kulowa chłodnica wodna) </w:t>
      </w:r>
      <w:r w:rsidR="00E62165">
        <w:rPr>
          <w:rFonts w:ascii="Times New Roman" w:hAnsi="Times New Roman" w:cs="Times New Roman"/>
          <w:sz w:val="24"/>
          <w:szCs w:val="24"/>
        </w:rPr>
        <w:t xml:space="preserve">zamontowany jest dwupołożeniowy zawór sterowany elektromagnesem. W położeniu dolnym (zawór zamyka odpływ destylatu) cały kondensat kierowany jest na szczyt kolumny wypełnionej, w położeniu górnym (otwarty odpływ destylatu) cały kondensat odbierany </w:t>
      </w:r>
      <w:r w:rsidR="00522723">
        <w:rPr>
          <w:rFonts w:ascii="Times New Roman" w:hAnsi="Times New Roman" w:cs="Times New Roman"/>
          <w:sz w:val="24"/>
          <w:szCs w:val="24"/>
        </w:rPr>
        <w:t>jest, jako</w:t>
      </w:r>
      <w:r w:rsidR="00E62165">
        <w:rPr>
          <w:rFonts w:ascii="Times New Roman" w:hAnsi="Times New Roman" w:cs="Times New Roman"/>
          <w:sz w:val="24"/>
          <w:szCs w:val="24"/>
        </w:rPr>
        <w:t xml:space="preserve"> destylat. Stosunek natężenia przepływu strumienia orosienia zawracanego do kolumny do strumienia odbieranego destylatu ustalany jest przez dobranie odpowiedniego stosunku czasu położenia zaworu w pozycji górnej (odbiór destylatu) i dolnej (zawrót orosienia). </w:t>
      </w:r>
      <w:r w:rsidR="00F8423A">
        <w:rPr>
          <w:rFonts w:ascii="Times New Roman" w:hAnsi="Times New Roman" w:cs="Times New Roman"/>
          <w:sz w:val="24"/>
          <w:szCs w:val="24"/>
        </w:rPr>
        <w:t>W istniejącym stanowisku p</w:t>
      </w:r>
      <w:r w:rsidR="00E62165">
        <w:rPr>
          <w:rFonts w:ascii="Times New Roman" w:hAnsi="Times New Roman" w:cs="Times New Roman"/>
          <w:sz w:val="24"/>
          <w:szCs w:val="24"/>
        </w:rPr>
        <w:t>racą zaworu steruje przekaźnik czasowy</w:t>
      </w:r>
      <w:r w:rsidR="0052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723">
        <w:rPr>
          <w:rFonts w:ascii="Times New Roman" w:hAnsi="Times New Roman" w:cs="Times New Roman"/>
          <w:sz w:val="24"/>
          <w:szCs w:val="24"/>
        </w:rPr>
        <w:t>PK</w:t>
      </w:r>
      <w:r w:rsidR="00522723">
        <w:rPr>
          <w:rFonts w:ascii="Times New Roman" w:hAnsi="Times New Roman" w:cs="Times New Roman"/>
          <w:sz w:val="24"/>
          <w:szCs w:val="24"/>
          <w:vertAlign w:val="subscript"/>
        </w:rPr>
        <w:t>cz</w:t>
      </w:r>
      <w:proofErr w:type="spellEnd"/>
      <w:r w:rsidR="00522723">
        <w:rPr>
          <w:rFonts w:ascii="Times New Roman" w:hAnsi="Times New Roman" w:cs="Times New Roman"/>
          <w:sz w:val="24"/>
          <w:szCs w:val="24"/>
        </w:rPr>
        <w:t xml:space="preserve"> (rys.1)</w:t>
      </w:r>
      <w:r w:rsidR="00E62165">
        <w:rPr>
          <w:rFonts w:ascii="Times New Roman" w:hAnsi="Times New Roman" w:cs="Times New Roman"/>
          <w:sz w:val="24"/>
          <w:szCs w:val="24"/>
        </w:rPr>
        <w:t>. Obecnie za pomocą termopar</w:t>
      </w:r>
      <w:r w:rsidR="00522723">
        <w:rPr>
          <w:rFonts w:ascii="Times New Roman" w:hAnsi="Times New Roman" w:cs="Times New Roman"/>
          <w:sz w:val="24"/>
          <w:szCs w:val="24"/>
        </w:rPr>
        <w:t xml:space="preserve"> mierzona</w:t>
      </w:r>
      <w:r w:rsidR="00E62165">
        <w:rPr>
          <w:rFonts w:ascii="Times New Roman" w:hAnsi="Times New Roman" w:cs="Times New Roman"/>
          <w:sz w:val="24"/>
          <w:szCs w:val="24"/>
        </w:rPr>
        <w:t xml:space="preserve"> jest temperatura cieczy w wyparce</w:t>
      </w:r>
      <w:r w:rsidR="00CF3C72">
        <w:rPr>
          <w:rFonts w:ascii="Times New Roman" w:hAnsi="Times New Roman" w:cs="Times New Roman"/>
          <w:sz w:val="24"/>
          <w:szCs w:val="24"/>
        </w:rPr>
        <w:t xml:space="preserve"> (</w:t>
      </w:r>
      <w:r w:rsidR="00CF3C72" w:rsidRPr="00CF3C72">
        <w:rPr>
          <w:rFonts w:ascii="Times New Roman" w:hAnsi="Times New Roman" w:cs="Times New Roman"/>
          <w:sz w:val="24"/>
          <w:szCs w:val="24"/>
        </w:rPr>
        <w:t>te</w:t>
      </w:r>
      <w:r w:rsidR="00CF3C72">
        <w:rPr>
          <w:rFonts w:ascii="Times New Roman" w:hAnsi="Times New Roman" w:cs="Times New Roman"/>
          <w:sz w:val="24"/>
          <w:szCs w:val="24"/>
        </w:rPr>
        <w:t>rmopara</w:t>
      </w:r>
      <w:r w:rsidR="00CF3C72" w:rsidRPr="00CF3C72">
        <w:rPr>
          <w:rFonts w:ascii="Times New Roman" w:hAnsi="Times New Roman" w:cs="Times New Roman"/>
          <w:sz w:val="24"/>
          <w:szCs w:val="24"/>
        </w:rPr>
        <w:t xml:space="preserve"> w rurce szklanej wypełnionej olejem silikonowym</w:t>
      </w:r>
      <w:r w:rsidR="00CF3C72">
        <w:rPr>
          <w:rFonts w:ascii="Times New Roman" w:hAnsi="Times New Roman" w:cs="Times New Roman"/>
          <w:sz w:val="24"/>
          <w:szCs w:val="24"/>
        </w:rPr>
        <w:t>)</w:t>
      </w:r>
      <w:r w:rsidR="00522723">
        <w:rPr>
          <w:rFonts w:ascii="Times New Roman" w:hAnsi="Times New Roman" w:cs="Times New Roman"/>
          <w:sz w:val="24"/>
          <w:szCs w:val="24"/>
        </w:rPr>
        <w:t xml:space="preserve"> oraz</w:t>
      </w:r>
      <w:r w:rsidR="00E62165">
        <w:rPr>
          <w:rFonts w:ascii="Times New Roman" w:hAnsi="Times New Roman" w:cs="Times New Roman"/>
          <w:sz w:val="24"/>
          <w:szCs w:val="24"/>
        </w:rPr>
        <w:t xml:space="preserve"> temperatura powietrza w osłonach adiabatycznych sekcji dolnej i sekcji górnej</w:t>
      </w:r>
      <w:r w:rsidR="00CF3C72">
        <w:rPr>
          <w:rFonts w:ascii="Times New Roman" w:hAnsi="Times New Roman" w:cs="Times New Roman"/>
          <w:sz w:val="24"/>
          <w:szCs w:val="24"/>
        </w:rPr>
        <w:t xml:space="preserve"> (termopary)</w:t>
      </w:r>
      <w:r w:rsidR="00E62165">
        <w:rPr>
          <w:rFonts w:ascii="Times New Roman" w:hAnsi="Times New Roman" w:cs="Times New Roman"/>
          <w:sz w:val="24"/>
          <w:szCs w:val="24"/>
        </w:rPr>
        <w:t>.</w:t>
      </w:r>
      <w:r w:rsidR="00CA6392">
        <w:rPr>
          <w:rFonts w:ascii="Times New Roman" w:hAnsi="Times New Roman" w:cs="Times New Roman"/>
          <w:sz w:val="24"/>
          <w:szCs w:val="24"/>
        </w:rPr>
        <w:t xml:space="preserve"> </w:t>
      </w:r>
      <w:r w:rsidR="00522723">
        <w:rPr>
          <w:rFonts w:ascii="Times New Roman" w:hAnsi="Times New Roman" w:cs="Times New Roman"/>
          <w:sz w:val="24"/>
          <w:szCs w:val="24"/>
        </w:rPr>
        <w:t>Do ich sterowania z</w:t>
      </w:r>
      <w:r w:rsidR="00CA6392">
        <w:rPr>
          <w:rFonts w:ascii="Times New Roman" w:hAnsi="Times New Roman" w:cs="Times New Roman"/>
          <w:sz w:val="24"/>
          <w:szCs w:val="24"/>
        </w:rPr>
        <w:t>astosowan</w:t>
      </w:r>
      <w:r w:rsidR="00522723">
        <w:rPr>
          <w:rFonts w:ascii="Times New Roman" w:hAnsi="Times New Roman" w:cs="Times New Roman"/>
          <w:sz w:val="24"/>
          <w:szCs w:val="24"/>
        </w:rPr>
        <w:t>o</w:t>
      </w:r>
      <w:r w:rsidR="00CA6392">
        <w:rPr>
          <w:rFonts w:ascii="Times New Roman" w:hAnsi="Times New Roman" w:cs="Times New Roman"/>
          <w:sz w:val="24"/>
          <w:szCs w:val="24"/>
        </w:rPr>
        <w:t xml:space="preserve"> 3 niezależne sterowniki</w:t>
      </w:r>
      <w:r w:rsidR="00CD701E">
        <w:rPr>
          <w:rFonts w:ascii="Times New Roman" w:hAnsi="Times New Roman" w:cs="Times New Roman"/>
          <w:sz w:val="24"/>
          <w:szCs w:val="24"/>
        </w:rPr>
        <w:t xml:space="preserve"> (RT1, RT2, RT3 na rys. 1)</w:t>
      </w:r>
      <w:r w:rsidR="00CA6392">
        <w:rPr>
          <w:rFonts w:ascii="Times New Roman" w:hAnsi="Times New Roman" w:cs="Times New Roman"/>
          <w:sz w:val="24"/>
          <w:szCs w:val="24"/>
        </w:rPr>
        <w:t xml:space="preserve"> do </w:t>
      </w:r>
      <w:r w:rsidR="00C72DEE">
        <w:rPr>
          <w:rFonts w:ascii="Times New Roman" w:hAnsi="Times New Roman" w:cs="Times New Roman"/>
          <w:sz w:val="24"/>
          <w:szCs w:val="24"/>
        </w:rPr>
        <w:t>utrzymania</w:t>
      </w:r>
      <w:r w:rsidR="00CA6392">
        <w:rPr>
          <w:rFonts w:ascii="Times New Roman" w:hAnsi="Times New Roman" w:cs="Times New Roman"/>
          <w:sz w:val="24"/>
          <w:szCs w:val="24"/>
        </w:rPr>
        <w:t xml:space="preserve"> zadan</w:t>
      </w:r>
      <w:r w:rsidR="00C72DEE">
        <w:rPr>
          <w:rFonts w:ascii="Times New Roman" w:hAnsi="Times New Roman" w:cs="Times New Roman"/>
          <w:sz w:val="24"/>
          <w:szCs w:val="24"/>
        </w:rPr>
        <w:t>ej</w:t>
      </w:r>
      <w:r w:rsidR="00CA6392">
        <w:rPr>
          <w:rFonts w:ascii="Times New Roman" w:hAnsi="Times New Roman" w:cs="Times New Roman"/>
          <w:sz w:val="24"/>
          <w:szCs w:val="24"/>
        </w:rPr>
        <w:t xml:space="preserve"> temperatur</w:t>
      </w:r>
      <w:r w:rsidR="00C72DEE">
        <w:rPr>
          <w:rFonts w:ascii="Times New Roman" w:hAnsi="Times New Roman" w:cs="Times New Roman"/>
          <w:sz w:val="24"/>
          <w:szCs w:val="24"/>
        </w:rPr>
        <w:t>y</w:t>
      </w:r>
      <w:r w:rsidR="00CA6392">
        <w:rPr>
          <w:rFonts w:ascii="Times New Roman" w:hAnsi="Times New Roman" w:cs="Times New Roman"/>
          <w:sz w:val="24"/>
          <w:szCs w:val="24"/>
        </w:rPr>
        <w:t xml:space="preserve"> w wyparce i obydwu osłonach adiabatycznych.</w:t>
      </w:r>
    </w:p>
    <w:p w:rsidR="00275AF7" w:rsidRDefault="00275AF7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rysunkach 2-5 przedstawiono zdjęcia istniejącej instalacji. </w:t>
      </w:r>
    </w:p>
    <w:p w:rsidR="009616E3" w:rsidRDefault="009616E3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E3" w:rsidRDefault="009616E3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616E3" w:rsidSect="00B1299C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A6392" w:rsidRDefault="00AB5FF2" w:rsidP="00CD701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42756" cy="6296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.rek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228" cy="635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F2" w:rsidRDefault="00AB5FF2" w:rsidP="00AB5FF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1.</w:t>
      </w:r>
      <w:r w:rsidR="006330C0">
        <w:rPr>
          <w:rFonts w:ascii="Times New Roman" w:hAnsi="Times New Roman" w:cs="Times New Roman"/>
          <w:sz w:val="24"/>
          <w:szCs w:val="24"/>
        </w:rPr>
        <w:t xml:space="preserve"> </w:t>
      </w:r>
      <w:r w:rsidR="00CD701E">
        <w:rPr>
          <w:rFonts w:ascii="Times New Roman" w:hAnsi="Times New Roman" w:cs="Times New Roman"/>
          <w:sz w:val="24"/>
          <w:szCs w:val="24"/>
        </w:rPr>
        <w:t>Schemat i</w:t>
      </w:r>
      <w:r w:rsidR="006330C0">
        <w:rPr>
          <w:rFonts w:ascii="Times New Roman" w:hAnsi="Times New Roman" w:cs="Times New Roman"/>
          <w:sz w:val="24"/>
          <w:szCs w:val="24"/>
        </w:rPr>
        <w:t>stniejąc</w:t>
      </w:r>
      <w:r w:rsidR="00CD701E">
        <w:rPr>
          <w:rFonts w:ascii="Times New Roman" w:hAnsi="Times New Roman" w:cs="Times New Roman"/>
          <w:sz w:val="24"/>
          <w:szCs w:val="24"/>
        </w:rPr>
        <w:t>ej</w:t>
      </w:r>
      <w:r w:rsidR="006330C0">
        <w:rPr>
          <w:rFonts w:ascii="Times New Roman" w:hAnsi="Times New Roman" w:cs="Times New Roman"/>
          <w:sz w:val="24"/>
          <w:szCs w:val="24"/>
        </w:rPr>
        <w:t xml:space="preserve"> instalacj</w:t>
      </w:r>
      <w:r w:rsidR="00CD701E">
        <w:rPr>
          <w:rFonts w:ascii="Times New Roman" w:hAnsi="Times New Roman" w:cs="Times New Roman"/>
          <w:sz w:val="24"/>
          <w:szCs w:val="24"/>
        </w:rPr>
        <w:t>i</w:t>
      </w:r>
      <w:r w:rsidR="006330C0">
        <w:rPr>
          <w:rFonts w:ascii="Times New Roman" w:hAnsi="Times New Roman" w:cs="Times New Roman"/>
          <w:sz w:val="24"/>
          <w:szCs w:val="24"/>
        </w:rPr>
        <w:t xml:space="preserve"> ze sterownikami temperatury RT1, RT2, RT3 oraz przekaźnikiem czasowym </w:t>
      </w:r>
      <w:proofErr w:type="spellStart"/>
      <w:r w:rsidR="006330C0">
        <w:rPr>
          <w:rFonts w:ascii="Times New Roman" w:hAnsi="Times New Roman" w:cs="Times New Roman"/>
          <w:sz w:val="24"/>
          <w:szCs w:val="24"/>
        </w:rPr>
        <w:t>PK</w:t>
      </w:r>
      <w:r w:rsidR="00522723">
        <w:rPr>
          <w:rFonts w:ascii="Times New Roman" w:hAnsi="Times New Roman" w:cs="Times New Roman"/>
          <w:sz w:val="24"/>
          <w:szCs w:val="24"/>
          <w:vertAlign w:val="subscript"/>
        </w:rPr>
        <w:t>cz</w:t>
      </w:r>
      <w:proofErr w:type="spellEnd"/>
      <w:r w:rsidR="006330C0">
        <w:rPr>
          <w:rFonts w:ascii="Times New Roman" w:hAnsi="Times New Roman" w:cs="Times New Roman"/>
          <w:sz w:val="24"/>
          <w:szCs w:val="24"/>
        </w:rPr>
        <w:t xml:space="preserve"> do sterowania strumieniem powrotu.</w:t>
      </w:r>
    </w:p>
    <w:p w:rsidR="00AB5FF2" w:rsidRDefault="00AB5FF2" w:rsidP="00AB5FF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75AF7" w:rsidRDefault="00CD701E" w:rsidP="00CD701E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8137" cy="5686425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0919_130029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56" cy="57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AF7" w:rsidRDefault="00CD701E" w:rsidP="00AB5FF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2. Zdjęcie istniejącej instalacji, widok ogólny wyparki i dolnej sekcji kolumny.</w:t>
      </w:r>
    </w:p>
    <w:p w:rsidR="00AB5FF2" w:rsidRDefault="00AB5FF2" w:rsidP="00AB5FF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B5FF2" w:rsidRDefault="00AB5FF2" w:rsidP="00AB5FF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AB5FF2" w:rsidSect="00AB5F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29AE" w:rsidRDefault="0093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9AE" w:rsidRDefault="009329AE" w:rsidP="00CF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65972" cy="2599477"/>
            <wp:effectExtent l="0" t="4763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919_1258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0772" cy="26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66" w:rsidRDefault="008C7766" w:rsidP="00CF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3. </w:t>
      </w:r>
      <w:r w:rsidR="00CF3C72">
        <w:rPr>
          <w:rFonts w:ascii="Times New Roman" w:hAnsi="Times New Roman" w:cs="Times New Roman"/>
          <w:sz w:val="24"/>
          <w:szCs w:val="24"/>
        </w:rPr>
        <w:t>Zdjęcie i</w:t>
      </w:r>
      <w:r>
        <w:rPr>
          <w:rFonts w:ascii="Times New Roman" w:hAnsi="Times New Roman" w:cs="Times New Roman"/>
          <w:sz w:val="24"/>
          <w:szCs w:val="24"/>
        </w:rPr>
        <w:t>stniejąc</w:t>
      </w:r>
      <w:r w:rsidR="00CF3C7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instalacj</w:t>
      </w:r>
      <w:r w:rsidR="00CF3C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widok wyparki.</w:t>
      </w:r>
    </w:p>
    <w:p w:rsidR="009329AE" w:rsidRPr="007730C0" w:rsidRDefault="009329AE">
      <w:pPr>
        <w:rPr>
          <w:rFonts w:ascii="Times New Roman" w:hAnsi="Times New Roman" w:cs="Times New Roman"/>
          <w:sz w:val="16"/>
          <w:szCs w:val="16"/>
        </w:rPr>
      </w:pPr>
    </w:p>
    <w:p w:rsidR="009329AE" w:rsidRDefault="009329AE" w:rsidP="009329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55341" cy="2516505"/>
            <wp:effectExtent l="317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919_1255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7953" cy="253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66" w:rsidRDefault="008C7766" w:rsidP="00CF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4. </w:t>
      </w:r>
      <w:r w:rsidR="00CF3C72">
        <w:rPr>
          <w:rFonts w:ascii="Times New Roman" w:hAnsi="Times New Roman" w:cs="Times New Roman"/>
          <w:sz w:val="24"/>
          <w:szCs w:val="24"/>
        </w:rPr>
        <w:t>Zdjęcie istniejącej instalacji</w:t>
      </w:r>
      <w:r>
        <w:rPr>
          <w:rFonts w:ascii="Times New Roman" w:hAnsi="Times New Roman" w:cs="Times New Roman"/>
          <w:sz w:val="24"/>
          <w:szCs w:val="24"/>
        </w:rPr>
        <w:t>, widok szczytu kolumny ze skraplaczem</w:t>
      </w:r>
    </w:p>
    <w:p w:rsidR="00FF1ABF" w:rsidRDefault="009329AE" w:rsidP="009329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39959" cy="1979381"/>
            <wp:effectExtent l="63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919_1258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5713" cy="19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EE" w:rsidRDefault="008D4F5A" w:rsidP="007730C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5. </w:t>
      </w:r>
      <w:r w:rsidR="00CF3C72">
        <w:rPr>
          <w:rFonts w:ascii="Times New Roman" w:hAnsi="Times New Roman" w:cs="Times New Roman"/>
          <w:sz w:val="24"/>
          <w:szCs w:val="24"/>
        </w:rPr>
        <w:t>Zdjęcie istniejącej instalacji</w:t>
      </w:r>
      <w:r>
        <w:rPr>
          <w:rFonts w:ascii="Times New Roman" w:hAnsi="Times New Roman" w:cs="Times New Roman"/>
          <w:sz w:val="24"/>
          <w:szCs w:val="24"/>
        </w:rPr>
        <w:t>, łączenie dwóch sekcji kolumny</w:t>
      </w:r>
    </w:p>
    <w:p w:rsidR="009329AE" w:rsidRDefault="00FF1ABF" w:rsidP="009329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A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63506" cy="4972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64" cy="50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BF" w:rsidRDefault="00FF1ABF" w:rsidP="008C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Rys. </w:t>
      </w:r>
      <w:r w:rsidR="008D4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Schemat kolumny rektyfikacyjnej z nowym zestawem sond pomiarowych</w:t>
      </w:r>
      <w:r w:rsidR="00A647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703">
        <w:rPr>
          <w:rFonts w:ascii="Times New Roman" w:hAnsi="Times New Roman" w:cs="Times New Roman"/>
          <w:sz w:val="24"/>
          <w:szCs w:val="24"/>
        </w:rPr>
        <w:t>T1-T10 – p</w:t>
      </w:r>
      <w:r>
        <w:rPr>
          <w:rFonts w:ascii="Times New Roman" w:hAnsi="Times New Roman" w:cs="Times New Roman"/>
          <w:sz w:val="24"/>
          <w:szCs w:val="24"/>
        </w:rPr>
        <w:t xml:space="preserve">omiar temperatury, </w:t>
      </w:r>
      <w:r w:rsidR="00A64703">
        <w:rPr>
          <w:rFonts w:ascii="Times New Roman" w:hAnsi="Times New Roman" w:cs="Times New Roman"/>
          <w:sz w:val="24"/>
          <w:szCs w:val="24"/>
        </w:rPr>
        <w:t>P – pomiar ciśnienia oparów w wyparce, F – pomiar natężenia przepływu wody chłodzącej. S</w:t>
      </w:r>
      <w:r>
        <w:rPr>
          <w:rFonts w:ascii="Times New Roman" w:hAnsi="Times New Roman" w:cs="Times New Roman"/>
          <w:sz w:val="24"/>
          <w:szCs w:val="24"/>
        </w:rPr>
        <w:t xml:space="preserve">pirale grzejne: RT1 do sterowania temperaturą cieczy T1 w wyparce. RT2 do sterowania temperaturą powietrza T4 w płaszczu adiabatycznym dolnej sekcji kolumny, RT3 do sterowania </w:t>
      </w:r>
      <w:r w:rsidR="00A64703">
        <w:rPr>
          <w:rFonts w:ascii="Times New Roman" w:hAnsi="Times New Roman" w:cs="Times New Roman"/>
          <w:sz w:val="24"/>
          <w:szCs w:val="24"/>
        </w:rPr>
        <w:t>temperaturą powietrza w płaszczu adiabatycznym górnej sekcji kolumny</w:t>
      </w:r>
      <w:r w:rsidR="005036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36F9">
        <w:rPr>
          <w:rFonts w:ascii="Times New Roman" w:hAnsi="Times New Roman" w:cs="Times New Roman"/>
          <w:sz w:val="24"/>
          <w:szCs w:val="24"/>
        </w:rPr>
        <w:t>PK</w:t>
      </w:r>
      <w:r w:rsidR="005036F9" w:rsidRPr="00275AF7">
        <w:rPr>
          <w:rFonts w:ascii="Times New Roman" w:hAnsi="Times New Roman" w:cs="Times New Roman"/>
          <w:sz w:val="24"/>
          <w:szCs w:val="24"/>
          <w:vertAlign w:val="subscript"/>
        </w:rPr>
        <w:t>cz</w:t>
      </w:r>
      <w:proofErr w:type="spellEnd"/>
      <w:r w:rsidR="005036F9">
        <w:rPr>
          <w:rFonts w:ascii="Times New Roman" w:hAnsi="Times New Roman" w:cs="Times New Roman"/>
          <w:sz w:val="24"/>
          <w:szCs w:val="24"/>
        </w:rPr>
        <w:t xml:space="preserve"> – przekaźnik czasowy do sterowania pracą zaworu powrotu orosienia</w:t>
      </w:r>
    </w:p>
    <w:p w:rsidR="00501ACF" w:rsidRPr="00AD14A2" w:rsidRDefault="00501ACF" w:rsidP="00501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Sz</w:t>
      </w:r>
      <w:r w:rsidR="00F4466F">
        <w:rPr>
          <w:rFonts w:ascii="Times New Roman" w:hAnsi="Times New Roman" w:cs="Times New Roman"/>
          <w:sz w:val="24"/>
          <w:szCs w:val="24"/>
          <w:u w:val="single"/>
        </w:rPr>
        <w:t>cz</w:t>
      </w:r>
      <w:r>
        <w:rPr>
          <w:rFonts w:ascii="Times New Roman" w:hAnsi="Times New Roman" w:cs="Times New Roman"/>
          <w:sz w:val="24"/>
          <w:szCs w:val="24"/>
          <w:u w:val="single"/>
        </w:rPr>
        <w:t>egółowy opis przedmiotu zamówienia</w:t>
      </w:r>
    </w:p>
    <w:p w:rsidR="00C5347F" w:rsidRDefault="00C5347F" w:rsidP="00681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sterowania </w:t>
      </w:r>
      <w:r w:rsidR="00976F5E">
        <w:rPr>
          <w:rFonts w:ascii="Times New Roman" w:hAnsi="Times New Roman" w:cs="Times New Roman"/>
          <w:sz w:val="24"/>
          <w:szCs w:val="24"/>
        </w:rPr>
        <w:t>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1">
        <w:rPr>
          <w:rFonts w:ascii="Times New Roman" w:hAnsi="Times New Roman" w:cs="Times New Roman"/>
          <w:sz w:val="24"/>
          <w:szCs w:val="24"/>
        </w:rPr>
        <w:t>spełniać wymagania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17B0" w:rsidRPr="006517B0" w:rsidRDefault="00B3732A" w:rsidP="006517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Dokonywać p</w:t>
      </w:r>
      <w:r w:rsidR="006517B0">
        <w:rPr>
          <w:rFonts w:ascii="Times New Roman" w:hAnsi="Times New Roman" w:cs="Times New Roman"/>
          <w:sz w:val="24"/>
          <w:szCs w:val="24"/>
        </w:rPr>
        <w:t>omiar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1373">
        <w:rPr>
          <w:rFonts w:ascii="Times New Roman" w:hAnsi="Times New Roman" w:cs="Times New Roman"/>
          <w:sz w:val="24"/>
          <w:szCs w:val="24"/>
        </w:rPr>
        <w:t xml:space="preserve"> i rejestracj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1373">
        <w:rPr>
          <w:rFonts w:ascii="Times New Roman" w:hAnsi="Times New Roman" w:cs="Times New Roman"/>
          <w:sz w:val="24"/>
          <w:szCs w:val="24"/>
        </w:rPr>
        <w:t xml:space="preserve"> w czasie</w:t>
      </w:r>
      <w:r>
        <w:rPr>
          <w:rFonts w:ascii="Times New Roman" w:hAnsi="Times New Roman" w:cs="Times New Roman"/>
          <w:sz w:val="24"/>
          <w:szCs w:val="24"/>
        </w:rPr>
        <w:t xml:space="preserve"> następujących parametrów</w:t>
      </w:r>
      <w:r w:rsidR="006517B0">
        <w:rPr>
          <w:rFonts w:ascii="Times New Roman" w:hAnsi="Times New Roman" w:cs="Times New Roman"/>
          <w:sz w:val="24"/>
          <w:szCs w:val="24"/>
        </w:rPr>
        <w:t>:</w:t>
      </w:r>
    </w:p>
    <w:p w:rsidR="00C5347F" w:rsidRP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4B">
        <w:rPr>
          <w:rFonts w:ascii="Times New Roman" w:hAnsi="Times New Roman" w:cs="Times New Roman"/>
          <w:sz w:val="24"/>
          <w:szCs w:val="24"/>
        </w:rPr>
        <w:t>temperatur</w:t>
      </w:r>
      <w:r w:rsidR="00160BEE">
        <w:rPr>
          <w:rFonts w:ascii="Times New Roman" w:hAnsi="Times New Roman" w:cs="Times New Roman"/>
          <w:sz w:val="24"/>
          <w:szCs w:val="24"/>
        </w:rPr>
        <w:t>a</w:t>
      </w:r>
      <w:r w:rsidRPr="00803E4B">
        <w:rPr>
          <w:rFonts w:ascii="Times New Roman" w:hAnsi="Times New Roman" w:cs="Times New Roman"/>
          <w:sz w:val="24"/>
          <w:szCs w:val="24"/>
        </w:rPr>
        <w:t xml:space="preserve"> surowca w wyparce</w:t>
      </w:r>
      <w:r w:rsidR="005905A1">
        <w:rPr>
          <w:rFonts w:ascii="Times New Roman" w:hAnsi="Times New Roman" w:cs="Times New Roman"/>
          <w:sz w:val="24"/>
          <w:szCs w:val="24"/>
        </w:rPr>
        <w:t xml:space="preserve"> </w:t>
      </w:r>
      <w:r w:rsidR="005905A1" w:rsidRPr="0064034F">
        <w:rPr>
          <w:rFonts w:ascii="Times New Roman" w:hAnsi="Times New Roman" w:cs="Times New Roman"/>
          <w:b/>
          <w:sz w:val="24"/>
          <w:szCs w:val="24"/>
        </w:rPr>
        <w:t>T1</w:t>
      </w:r>
      <w:r w:rsidR="005905A1">
        <w:rPr>
          <w:rFonts w:ascii="Times New Roman" w:hAnsi="Times New Roman" w:cs="Times New Roman"/>
          <w:sz w:val="24"/>
          <w:szCs w:val="24"/>
        </w:rPr>
        <w:t xml:space="preserve"> (istnieje, czujnik umieszczony w rurce szklanej wypełnionej silikonem</w:t>
      </w:r>
      <w:r w:rsidR="009D3682">
        <w:rPr>
          <w:rFonts w:ascii="Times New Roman" w:hAnsi="Times New Roman" w:cs="Times New Roman"/>
          <w:sz w:val="24"/>
          <w:szCs w:val="24"/>
        </w:rPr>
        <w:t>, przewidzieć wymianę</w:t>
      </w:r>
      <w:r w:rsidR="005905A1">
        <w:rPr>
          <w:rFonts w:ascii="Times New Roman" w:hAnsi="Times New Roman" w:cs="Times New Roman"/>
          <w:sz w:val="24"/>
          <w:szCs w:val="24"/>
        </w:rPr>
        <w:t>)</w:t>
      </w:r>
      <w:r w:rsidRPr="00803E4B"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4B">
        <w:rPr>
          <w:rFonts w:ascii="Times New Roman" w:hAnsi="Times New Roman" w:cs="Times New Roman"/>
          <w:sz w:val="24"/>
          <w:szCs w:val="24"/>
        </w:rPr>
        <w:t>temperatur</w:t>
      </w:r>
      <w:r w:rsidR="00160BEE">
        <w:rPr>
          <w:rFonts w:ascii="Times New Roman" w:hAnsi="Times New Roman" w:cs="Times New Roman"/>
          <w:sz w:val="24"/>
          <w:szCs w:val="24"/>
        </w:rPr>
        <w:t>a</w:t>
      </w:r>
      <w:r w:rsidRPr="00803E4B">
        <w:rPr>
          <w:rFonts w:ascii="Times New Roman" w:hAnsi="Times New Roman" w:cs="Times New Roman"/>
          <w:sz w:val="24"/>
          <w:szCs w:val="24"/>
        </w:rPr>
        <w:t xml:space="preserve"> oparów nad wyparką</w:t>
      </w:r>
      <w:r w:rsidR="005905A1">
        <w:rPr>
          <w:rFonts w:ascii="Times New Roman" w:hAnsi="Times New Roman" w:cs="Times New Roman"/>
          <w:sz w:val="24"/>
          <w:szCs w:val="24"/>
        </w:rPr>
        <w:t xml:space="preserve"> </w:t>
      </w:r>
      <w:r w:rsidR="005905A1" w:rsidRPr="0064034F">
        <w:rPr>
          <w:rFonts w:ascii="Times New Roman" w:hAnsi="Times New Roman" w:cs="Times New Roman"/>
          <w:b/>
          <w:sz w:val="24"/>
          <w:szCs w:val="24"/>
        </w:rPr>
        <w:t>T3</w:t>
      </w:r>
      <w:r w:rsidR="005905A1">
        <w:rPr>
          <w:rFonts w:ascii="Times New Roman" w:hAnsi="Times New Roman" w:cs="Times New Roman"/>
          <w:sz w:val="24"/>
          <w:szCs w:val="24"/>
        </w:rPr>
        <w:t xml:space="preserve"> (nie istnieje</w:t>
      </w:r>
      <w:r w:rsidRPr="00803E4B">
        <w:rPr>
          <w:rFonts w:ascii="Times New Roman" w:hAnsi="Times New Roman" w:cs="Times New Roman"/>
          <w:sz w:val="24"/>
          <w:szCs w:val="24"/>
        </w:rPr>
        <w:t>,</w:t>
      </w:r>
      <w:r w:rsidR="005905A1">
        <w:rPr>
          <w:rFonts w:ascii="Times New Roman" w:hAnsi="Times New Roman" w:cs="Times New Roman"/>
          <w:sz w:val="24"/>
          <w:szCs w:val="24"/>
        </w:rPr>
        <w:t xml:space="preserve"> osadzić w istniejącym króćcu ze szlifem</w:t>
      </w:r>
      <w:r w:rsidR="003C571A">
        <w:rPr>
          <w:rFonts w:ascii="Times New Roman" w:hAnsi="Times New Roman" w:cs="Times New Roman"/>
          <w:sz w:val="24"/>
          <w:szCs w:val="24"/>
        </w:rPr>
        <w:t>, wykonać</w:t>
      </w:r>
      <w:r w:rsidR="005905A1">
        <w:rPr>
          <w:rFonts w:ascii="Times New Roman" w:hAnsi="Times New Roman" w:cs="Times New Roman"/>
          <w:sz w:val="24"/>
          <w:szCs w:val="24"/>
        </w:rPr>
        <w:t xml:space="preserve"> </w:t>
      </w:r>
      <w:r w:rsidR="00160BEE">
        <w:rPr>
          <w:rFonts w:ascii="Times New Roman" w:hAnsi="Times New Roman" w:cs="Times New Roman"/>
          <w:sz w:val="24"/>
          <w:szCs w:val="24"/>
        </w:rPr>
        <w:t>we współpracy ze szklarzem wydziału),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160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oparów pomiędzy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sekcją wypełnienia</w:t>
      </w:r>
      <w:r w:rsidR="00160BEE">
        <w:rPr>
          <w:rFonts w:ascii="Times New Roman" w:hAnsi="Times New Roman" w:cs="Times New Roman"/>
          <w:sz w:val="24"/>
          <w:szCs w:val="24"/>
        </w:rPr>
        <w:t xml:space="preserve"> </w:t>
      </w:r>
      <w:r w:rsidR="00160BEE" w:rsidRPr="0064034F">
        <w:rPr>
          <w:rFonts w:ascii="Times New Roman" w:hAnsi="Times New Roman" w:cs="Times New Roman"/>
          <w:b/>
          <w:sz w:val="24"/>
          <w:szCs w:val="24"/>
        </w:rPr>
        <w:t>T5</w:t>
      </w:r>
      <w:r w:rsidR="00160BEE">
        <w:rPr>
          <w:rFonts w:ascii="Times New Roman" w:hAnsi="Times New Roman" w:cs="Times New Roman"/>
          <w:sz w:val="24"/>
          <w:szCs w:val="24"/>
        </w:rPr>
        <w:t xml:space="preserve"> (nie istnieje, osadzić w istniejącym króćcu ze szlifem</w:t>
      </w:r>
      <w:r w:rsidR="003C571A">
        <w:rPr>
          <w:rFonts w:ascii="Times New Roman" w:hAnsi="Times New Roman" w:cs="Times New Roman"/>
          <w:sz w:val="24"/>
          <w:szCs w:val="24"/>
        </w:rPr>
        <w:t>, wykonać</w:t>
      </w:r>
      <w:r w:rsidR="00160BEE">
        <w:rPr>
          <w:rFonts w:ascii="Times New Roman" w:hAnsi="Times New Roman" w:cs="Times New Roman"/>
          <w:sz w:val="24"/>
          <w:szCs w:val="24"/>
        </w:rPr>
        <w:t xml:space="preserve"> we współpracy ze szklarzem wydziału, rys.5)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160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oparów nad II sekcją wypełnienia</w:t>
      </w:r>
      <w:r w:rsidR="00160BEE">
        <w:rPr>
          <w:rFonts w:ascii="Times New Roman" w:hAnsi="Times New Roman" w:cs="Times New Roman"/>
          <w:sz w:val="24"/>
          <w:szCs w:val="24"/>
        </w:rPr>
        <w:t xml:space="preserve"> </w:t>
      </w:r>
      <w:r w:rsidR="00160BEE" w:rsidRPr="0064034F">
        <w:rPr>
          <w:rFonts w:ascii="Times New Roman" w:hAnsi="Times New Roman" w:cs="Times New Roman"/>
          <w:b/>
          <w:sz w:val="24"/>
          <w:szCs w:val="24"/>
        </w:rPr>
        <w:t>T7</w:t>
      </w:r>
      <w:r w:rsidR="00160BEE">
        <w:rPr>
          <w:rFonts w:ascii="Times New Roman" w:hAnsi="Times New Roman" w:cs="Times New Roman"/>
          <w:sz w:val="24"/>
          <w:szCs w:val="24"/>
        </w:rPr>
        <w:t xml:space="preserve"> (nie istnieje, osadzić w istniejącym króćcu ze szlifem</w:t>
      </w:r>
      <w:r w:rsidR="003C571A">
        <w:rPr>
          <w:rFonts w:ascii="Times New Roman" w:hAnsi="Times New Roman" w:cs="Times New Roman"/>
          <w:sz w:val="24"/>
          <w:szCs w:val="24"/>
        </w:rPr>
        <w:t>, wykonać</w:t>
      </w:r>
      <w:r w:rsidR="00160BEE">
        <w:rPr>
          <w:rFonts w:ascii="Times New Roman" w:hAnsi="Times New Roman" w:cs="Times New Roman"/>
          <w:sz w:val="24"/>
          <w:szCs w:val="24"/>
        </w:rPr>
        <w:t xml:space="preserve"> we współpracy ze szklarzem wydziału, rys.4)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160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352">
        <w:rPr>
          <w:rFonts w:ascii="Times New Roman" w:hAnsi="Times New Roman" w:cs="Times New Roman"/>
          <w:sz w:val="24"/>
          <w:szCs w:val="24"/>
        </w:rPr>
        <w:t>kondensatu</w:t>
      </w:r>
      <w:r>
        <w:rPr>
          <w:rFonts w:ascii="Times New Roman" w:hAnsi="Times New Roman" w:cs="Times New Roman"/>
          <w:sz w:val="24"/>
          <w:szCs w:val="24"/>
        </w:rPr>
        <w:t xml:space="preserve"> spływającego z chłodnicy na szczyt II sekcji wypełnienia</w:t>
      </w:r>
      <w:r w:rsidR="00160BEE">
        <w:rPr>
          <w:rFonts w:ascii="Times New Roman" w:hAnsi="Times New Roman" w:cs="Times New Roman"/>
          <w:sz w:val="24"/>
          <w:szCs w:val="24"/>
        </w:rPr>
        <w:t xml:space="preserve"> </w:t>
      </w:r>
      <w:r w:rsidR="00160BEE" w:rsidRPr="0064034F">
        <w:rPr>
          <w:rFonts w:ascii="Times New Roman" w:hAnsi="Times New Roman" w:cs="Times New Roman"/>
          <w:b/>
          <w:sz w:val="24"/>
          <w:szCs w:val="24"/>
        </w:rPr>
        <w:t>T8</w:t>
      </w:r>
      <w:r w:rsidR="00160BEE">
        <w:rPr>
          <w:rFonts w:ascii="Times New Roman" w:hAnsi="Times New Roman" w:cs="Times New Roman"/>
          <w:sz w:val="24"/>
          <w:szCs w:val="24"/>
        </w:rPr>
        <w:t xml:space="preserve"> (nie istnieje, osadzić w istniejącym króćcu łącznie z ze szlifem</w:t>
      </w:r>
      <w:r w:rsidR="003C571A">
        <w:rPr>
          <w:rFonts w:ascii="Times New Roman" w:hAnsi="Times New Roman" w:cs="Times New Roman"/>
          <w:sz w:val="24"/>
          <w:szCs w:val="24"/>
        </w:rPr>
        <w:t xml:space="preserve">, tym samym co do sondy </w:t>
      </w:r>
      <w:r w:rsidR="003C571A" w:rsidRPr="00BF6D29">
        <w:rPr>
          <w:rFonts w:ascii="Times New Roman" w:hAnsi="Times New Roman" w:cs="Times New Roman"/>
          <w:b/>
          <w:sz w:val="24"/>
          <w:szCs w:val="24"/>
        </w:rPr>
        <w:t>T7</w:t>
      </w:r>
      <w:r w:rsidR="003C571A">
        <w:rPr>
          <w:rFonts w:ascii="Times New Roman" w:hAnsi="Times New Roman" w:cs="Times New Roman"/>
          <w:sz w:val="24"/>
          <w:szCs w:val="24"/>
        </w:rPr>
        <w:t>, wykonać</w:t>
      </w:r>
      <w:r w:rsidR="00160BEE">
        <w:rPr>
          <w:rFonts w:ascii="Times New Roman" w:hAnsi="Times New Roman" w:cs="Times New Roman"/>
          <w:sz w:val="24"/>
          <w:szCs w:val="24"/>
        </w:rPr>
        <w:t xml:space="preserve"> we współpracy ze szklarzem wydziału, rys.4)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3C57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powietrza w płaszczu izolacyjnym I sekcji wypełnienia</w:t>
      </w:r>
      <w:r w:rsidR="003C571A">
        <w:rPr>
          <w:rFonts w:ascii="Times New Roman" w:hAnsi="Times New Roman" w:cs="Times New Roman"/>
          <w:sz w:val="24"/>
          <w:szCs w:val="24"/>
        </w:rPr>
        <w:t xml:space="preserve"> </w:t>
      </w:r>
      <w:r w:rsidR="003C571A" w:rsidRPr="0064034F">
        <w:rPr>
          <w:rFonts w:ascii="Times New Roman" w:hAnsi="Times New Roman" w:cs="Times New Roman"/>
          <w:b/>
          <w:sz w:val="24"/>
          <w:szCs w:val="24"/>
        </w:rPr>
        <w:t>T4</w:t>
      </w:r>
      <w:r w:rsidR="003C571A">
        <w:rPr>
          <w:rFonts w:ascii="Times New Roman" w:hAnsi="Times New Roman" w:cs="Times New Roman"/>
          <w:sz w:val="24"/>
          <w:szCs w:val="24"/>
        </w:rPr>
        <w:t xml:space="preserve"> (istnieje</w:t>
      </w:r>
      <w:r w:rsidR="009D3682">
        <w:rPr>
          <w:rFonts w:ascii="Times New Roman" w:hAnsi="Times New Roman" w:cs="Times New Roman"/>
          <w:sz w:val="24"/>
          <w:szCs w:val="24"/>
        </w:rPr>
        <w:t>,</w:t>
      </w:r>
      <w:r w:rsidR="003C571A">
        <w:rPr>
          <w:rFonts w:ascii="Times New Roman" w:hAnsi="Times New Roman" w:cs="Times New Roman"/>
          <w:sz w:val="24"/>
          <w:szCs w:val="24"/>
        </w:rPr>
        <w:t xml:space="preserve"> </w:t>
      </w:r>
      <w:r w:rsidR="009D3682">
        <w:rPr>
          <w:rFonts w:ascii="Times New Roman" w:hAnsi="Times New Roman" w:cs="Times New Roman"/>
          <w:sz w:val="24"/>
          <w:szCs w:val="24"/>
        </w:rPr>
        <w:t>pomiar</w:t>
      </w:r>
      <w:r w:rsidR="003C571A">
        <w:rPr>
          <w:rFonts w:ascii="Times New Roman" w:hAnsi="Times New Roman" w:cs="Times New Roman"/>
          <w:sz w:val="24"/>
          <w:szCs w:val="24"/>
        </w:rPr>
        <w:t xml:space="preserve"> termopar</w:t>
      </w:r>
      <w:r w:rsidR="009D3682">
        <w:rPr>
          <w:rFonts w:ascii="Times New Roman" w:hAnsi="Times New Roman" w:cs="Times New Roman"/>
          <w:sz w:val="24"/>
          <w:szCs w:val="24"/>
        </w:rPr>
        <w:t>ą, przewidzieć wymianę)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5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9D3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powietrza w płaszczu izolacyjnym II sekcji wypełnienia</w:t>
      </w:r>
      <w:r w:rsidR="009D3682">
        <w:rPr>
          <w:rFonts w:ascii="Times New Roman" w:hAnsi="Times New Roman" w:cs="Times New Roman"/>
          <w:sz w:val="24"/>
          <w:szCs w:val="24"/>
        </w:rPr>
        <w:t xml:space="preserve"> </w:t>
      </w:r>
      <w:r w:rsidR="009D3682" w:rsidRPr="0064034F">
        <w:rPr>
          <w:rFonts w:ascii="Times New Roman" w:hAnsi="Times New Roman" w:cs="Times New Roman"/>
          <w:b/>
          <w:sz w:val="24"/>
          <w:szCs w:val="24"/>
        </w:rPr>
        <w:t>T6</w:t>
      </w:r>
      <w:r w:rsidR="009D3682">
        <w:rPr>
          <w:rFonts w:ascii="Times New Roman" w:hAnsi="Times New Roman" w:cs="Times New Roman"/>
          <w:sz w:val="24"/>
          <w:szCs w:val="24"/>
        </w:rPr>
        <w:t xml:space="preserve"> (istnieje, pomiar termoparą, przewidzieć wymianę)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9D3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powierzchni kolby z surowcem </w:t>
      </w:r>
      <w:r w:rsidR="009D3682" w:rsidRPr="0064034F">
        <w:rPr>
          <w:rFonts w:ascii="Times New Roman" w:hAnsi="Times New Roman" w:cs="Times New Roman"/>
          <w:b/>
          <w:sz w:val="24"/>
          <w:szCs w:val="24"/>
        </w:rPr>
        <w:t>T2</w:t>
      </w:r>
      <w:r w:rsidR="009D3682">
        <w:rPr>
          <w:rFonts w:ascii="Times New Roman" w:hAnsi="Times New Roman" w:cs="Times New Roman"/>
          <w:sz w:val="24"/>
          <w:szCs w:val="24"/>
        </w:rPr>
        <w:t>, kontrolowana ze względów bezpieczeństwa, w przypadku</w:t>
      </w:r>
      <w:r>
        <w:rPr>
          <w:rFonts w:ascii="Times New Roman" w:hAnsi="Times New Roman" w:cs="Times New Roman"/>
          <w:sz w:val="24"/>
          <w:szCs w:val="24"/>
        </w:rPr>
        <w:t xml:space="preserve"> przegrzania kolby po całkowitym odparowaniu surowca</w:t>
      </w:r>
      <w:r w:rsidR="009D3682">
        <w:rPr>
          <w:rFonts w:ascii="Times New Roman" w:hAnsi="Times New Roman" w:cs="Times New Roman"/>
          <w:sz w:val="24"/>
          <w:szCs w:val="24"/>
        </w:rPr>
        <w:t xml:space="preserve"> (nie istnieje, sonda powinna dotykać do zewnętrznej powierzchni kolby</w:t>
      </w:r>
      <w:r w:rsidR="008664DA">
        <w:rPr>
          <w:rFonts w:ascii="Times New Roman" w:hAnsi="Times New Roman" w:cs="Times New Roman"/>
          <w:sz w:val="24"/>
          <w:szCs w:val="24"/>
        </w:rPr>
        <w:t xml:space="preserve">, </w:t>
      </w:r>
      <w:r w:rsidR="00BF6D29">
        <w:rPr>
          <w:rFonts w:ascii="Times New Roman" w:hAnsi="Times New Roman" w:cs="Times New Roman"/>
          <w:sz w:val="24"/>
          <w:szCs w:val="24"/>
        </w:rPr>
        <w:t>wykonać</w:t>
      </w:r>
      <w:r w:rsidR="008664DA">
        <w:rPr>
          <w:rFonts w:ascii="Times New Roman" w:hAnsi="Times New Roman" w:cs="Times New Roman"/>
          <w:sz w:val="24"/>
          <w:szCs w:val="24"/>
        </w:rPr>
        <w:t xml:space="preserve"> mocowanie</w:t>
      </w:r>
      <w:r w:rsidR="004C26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9D3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wody chłodzącej na wlocie do chłodnicy oparów</w:t>
      </w:r>
      <w:r w:rsidR="009D3682">
        <w:rPr>
          <w:rFonts w:ascii="Times New Roman" w:hAnsi="Times New Roman" w:cs="Times New Roman"/>
          <w:sz w:val="24"/>
          <w:szCs w:val="24"/>
        </w:rPr>
        <w:t xml:space="preserve"> </w:t>
      </w:r>
      <w:r w:rsidR="009D3682" w:rsidRPr="0064034F">
        <w:rPr>
          <w:rFonts w:ascii="Times New Roman" w:hAnsi="Times New Roman" w:cs="Times New Roman"/>
          <w:b/>
          <w:sz w:val="24"/>
          <w:szCs w:val="24"/>
        </w:rPr>
        <w:t>T10</w:t>
      </w:r>
      <w:r w:rsidR="009D3682">
        <w:rPr>
          <w:rFonts w:ascii="Times New Roman" w:hAnsi="Times New Roman" w:cs="Times New Roman"/>
          <w:sz w:val="24"/>
          <w:szCs w:val="24"/>
        </w:rPr>
        <w:t xml:space="preserve"> (nie istnieje, czujnik przepływowy)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</w:t>
      </w:r>
      <w:r w:rsidR="009D3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wody chłodzącej na wylocie z chłodnicy oparów</w:t>
      </w:r>
      <w:r w:rsidR="009D3682">
        <w:rPr>
          <w:rFonts w:ascii="Times New Roman" w:hAnsi="Times New Roman" w:cs="Times New Roman"/>
          <w:sz w:val="24"/>
          <w:szCs w:val="24"/>
        </w:rPr>
        <w:t xml:space="preserve"> </w:t>
      </w:r>
      <w:r w:rsidR="009D3682" w:rsidRPr="0064034F">
        <w:rPr>
          <w:rFonts w:ascii="Times New Roman" w:hAnsi="Times New Roman" w:cs="Times New Roman"/>
          <w:b/>
          <w:sz w:val="24"/>
          <w:szCs w:val="24"/>
        </w:rPr>
        <w:t>T9</w:t>
      </w:r>
      <w:r w:rsidR="009D3682">
        <w:rPr>
          <w:rFonts w:ascii="Times New Roman" w:hAnsi="Times New Roman" w:cs="Times New Roman"/>
          <w:sz w:val="24"/>
          <w:szCs w:val="24"/>
        </w:rPr>
        <w:t xml:space="preserve"> (nie istnieje, czujnik przepływowy)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E4B" w:rsidRDefault="00803E4B" w:rsidP="00803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natężeni</w:t>
      </w:r>
      <w:r w:rsidR="009D36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przepływu wody</w:t>
      </w:r>
      <w:r w:rsidR="006517B0">
        <w:rPr>
          <w:rFonts w:ascii="Times New Roman" w:hAnsi="Times New Roman" w:cs="Times New Roman"/>
          <w:sz w:val="24"/>
          <w:szCs w:val="24"/>
        </w:rPr>
        <w:t xml:space="preserve"> chłodzącej</w:t>
      </w:r>
      <w:r w:rsidR="009D3682">
        <w:rPr>
          <w:rFonts w:ascii="Times New Roman" w:hAnsi="Times New Roman" w:cs="Times New Roman"/>
          <w:sz w:val="24"/>
          <w:szCs w:val="24"/>
        </w:rPr>
        <w:t xml:space="preserve"> </w:t>
      </w:r>
      <w:r w:rsidR="009D3682" w:rsidRPr="0064034F">
        <w:rPr>
          <w:rFonts w:ascii="Times New Roman" w:hAnsi="Times New Roman" w:cs="Times New Roman"/>
          <w:b/>
          <w:sz w:val="24"/>
          <w:szCs w:val="24"/>
        </w:rPr>
        <w:t>F</w:t>
      </w:r>
      <w:r w:rsidR="009D3682">
        <w:rPr>
          <w:rFonts w:ascii="Times New Roman" w:hAnsi="Times New Roman" w:cs="Times New Roman"/>
          <w:sz w:val="24"/>
          <w:szCs w:val="24"/>
        </w:rPr>
        <w:t xml:space="preserve"> (nie istnieje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1CF6">
        <w:rPr>
          <w:rFonts w:ascii="Times New Roman" w:hAnsi="Times New Roman" w:cs="Times New Roman"/>
          <w:sz w:val="24"/>
          <w:szCs w:val="24"/>
        </w:rPr>
        <w:t xml:space="preserve"> pożądany zakres </w:t>
      </w:r>
      <w:r w:rsidR="00265C5B">
        <w:rPr>
          <w:rFonts w:ascii="Times New Roman" w:hAnsi="Times New Roman" w:cs="Times New Roman"/>
          <w:sz w:val="24"/>
          <w:szCs w:val="24"/>
        </w:rPr>
        <w:t>natężeń przypływu</w:t>
      </w:r>
      <w:r w:rsidR="00151CF6">
        <w:rPr>
          <w:rFonts w:ascii="Times New Roman" w:hAnsi="Times New Roman" w:cs="Times New Roman"/>
          <w:sz w:val="24"/>
          <w:szCs w:val="24"/>
        </w:rPr>
        <w:t xml:space="preserve"> 0,1-5</w:t>
      </w:r>
      <w:r w:rsidR="00265C5B">
        <w:rPr>
          <w:rFonts w:ascii="Times New Roman" w:hAnsi="Times New Roman" w:cs="Times New Roman"/>
          <w:sz w:val="24"/>
          <w:szCs w:val="24"/>
        </w:rPr>
        <w:t>,0</w:t>
      </w:r>
      <w:r w:rsidR="00151CF6">
        <w:rPr>
          <w:rFonts w:ascii="Times New Roman" w:hAnsi="Times New Roman" w:cs="Times New Roman"/>
          <w:sz w:val="24"/>
          <w:szCs w:val="24"/>
        </w:rPr>
        <w:t xml:space="preserve"> </w:t>
      </w:r>
      <w:r w:rsidR="00BF6D29">
        <w:rPr>
          <w:rFonts w:ascii="Times New Roman" w:hAnsi="Times New Roman" w:cs="Times New Roman"/>
          <w:sz w:val="24"/>
          <w:szCs w:val="24"/>
        </w:rPr>
        <w:t>L</w:t>
      </w:r>
      <w:r w:rsidR="00151CF6">
        <w:rPr>
          <w:rFonts w:ascii="Times New Roman" w:hAnsi="Times New Roman" w:cs="Times New Roman"/>
          <w:sz w:val="24"/>
          <w:szCs w:val="24"/>
        </w:rPr>
        <w:t>/min)</w:t>
      </w:r>
    </w:p>
    <w:p w:rsidR="00F34889" w:rsidRPr="00674705" w:rsidRDefault="00265C5B" w:rsidP="00982D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nadciśnienie </w:t>
      </w:r>
      <w:r w:rsidRPr="006403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przestrzeni nad </w:t>
      </w:r>
      <w:r w:rsidR="006403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wyparką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(pod dolną sekcją wypełnienia), (nie istnieje, </w:t>
      </w:r>
      <w:r>
        <w:rPr>
          <w:rFonts w:ascii="Times New Roman" w:hAnsi="Times New Roman" w:cs="Times New Roman"/>
          <w:sz w:val="24"/>
          <w:szCs w:val="24"/>
        </w:rPr>
        <w:t xml:space="preserve">osadzić razem z sondą </w:t>
      </w:r>
      <w:r w:rsidRPr="0064034F">
        <w:rPr>
          <w:rFonts w:ascii="Times New Roman" w:hAnsi="Times New Roman" w:cs="Times New Roman"/>
          <w:b/>
          <w:sz w:val="24"/>
          <w:szCs w:val="24"/>
        </w:rPr>
        <w:t>T3</w:t>
      </w:r>
      <w:r>
        <w:rPr>
          <w:rFonts w:ascii="Times New Roman" w:hAnsi="Times New Roman" w:cs="Times New Roman"/>
          <w:sz w:val="24"/>
          <w:szCs w:val="24"/>
        </w:rPr>
        <w:t xml:space="preserve"> w istniejącym króćcu ze szlifem, </w:t>
      </w:r>
      <w:r w:rsidR="00A739F0">
        <w:rPr>
          <w:rFonts w:ascii="Times New Roman" w:hAnsi="Times New Roman" w:cs="Times New Roman"/>
          <w:sz w:val="24"/>
          <w:szCs w:val="24"/>
        </w:rPr>
        <w:t xml:space="preserve">mocowanie </w:t>
      </w:r>
      <w:r>
        <w:rPr>
          <w:rFonts w:ascii="Times New Roman" w:hAnsi="Times New Roman" w:cs="Times New Roman"/>
          <w:sz w:val="24"/>
          <w:szCs w:val="24"/>
        </w:rPr>
        <w:t>wykonać we współpracy ze szklarzem wydziału)</w:t>
      </w:r>
      <w:r w:rsidR="00F348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B6E1D" w:rsidRDefault="00A36458" w:rsidP="00A364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458">
        <w:rPr>
          <w:rFonts w:ascii="Times New Roman" w:hAnsi="Times New Roman" w:cs="Times New Roman"/>
          <w:sz w:val="24"/>
          <w:szCs w:val="24"/>
        </w:rPr>
        <w:t xml:space="preserve">Umożliwiać zdefiniowanie harmonogramu pracy kolumny okresowej w czasie przez określenie czasu trwania kolejnych etapów pracy oraz wartości zadanych parametrów procesowych w tych etapach. </w:t>
      </w:r>
      <w:r>
        <w:rPr>
          <w:rFonts w:ascii="Times New Roman" w:hAnsi="Times New Roman" w:cs="Times New Roman"/>
          <w:sz w:val="24"/>
          <w:szCs w:val="24"/>
        </w:rPr>
        <w:t>Umożliwiać</w:t>
      </w:r>
      <w:r w:rsidRPr="00A36458">
        <w:rPr>
          <w:rFonts w:ascii="Times New Roman" w:hAnsi="Times New Roman" w:cs="Times New Roman"/>
          <w:sz w:val="24"/>
          <w:szCs w:val="24"/>
        </w:rPr>
        <w:t xml:space="preserve"> zdefiniowani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6458">
        <w:rPr>
          <w:rFonts w:ascii="Times New Roman" w:hAnsi="Times New Roman" w:cs="Times New Roman"/>
          <w:sz w:val="24"/>
          <w:szCs w:val="24"/>
        </w:rPr>
        <w:t xml:space="preserve"> warunków zakończenia poszczególnych etapów, typu osiągnięcie zadanej temperatury lub </w:t>
      </w:r>
      <w:r>
        <w:rPr>
          <w:rFonts w:ascii="Times New Roman" w:hAnsi="Times New Roman" w:cs="Times New Roman"/>
          <w:sz w:val="24"/>
          <w:szCs w:val="24"/>
        </w:rPr>
        <w:t xml:space="preserve">osiągnięcie zadanego </w:t>
      </w:r>
      <w:r w:rsidRPr="00A36458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36458">
        <w:rPr>
          <w:rFonts w:ascii="Times New Roman" w:hAnsi="Times New Roman" w:cs="Times New Roman"/>
          <w:sz w:val="24"/>
          <w:szCs w:val="24"/>
        </w:rPr>
        <w:t xml:space="preserve"> </w:t>
      </w:r>
      <w:r w:rsidRPr="00A36458">
        <w:rPr>
          <w:rFonts w:ascii="Times New Roman" w:hAnsi="Times New Roman" w:cs="Times New Roman"/>
          <w:sz w:val="24"/>
          <w:szCs w:val="24"/>
        </w:rPr>
        <w:lastRenderedPageBreak/>
        <w:t xml:space="preserve">etapu. </w:t>
      </w:r>
      <w:r w:rsidR="002C5881">
        <w:rPr>
          <w:rFonts w:ascii="Times New Roman" w:hAnsi="Times New Roman" w:cs="Times New Roman"/>
          <w:sz w:val="24"/>
          <w:szCs w:val="24"/>
        </w:rPr>
        <w:t>Układ</w:t>
      </w:r>
      <w:r w:rsidR="00AB6E1D">
        <w:rPr>
          <w:rFonts w:ascii="Times New Roman" w:hAnsi="Times New Roman" w:cs="Times New Roman"/>
          <w:sz w:val="24"/>
          <w:szCs w:val="24"/>
        </w:rPr>
        <w:t xml:space="preserve"> sterow</w:t>
      </w:r>
      <w:r w:rsidR="002C5881">
        <w:rPr>
          <w:rFonts w:ascii="Times New Roman" w:hAnsi="Times New Roman" w:cs="Times New Roman"/>
          <w:sz w:val="24"/>
          <w:szCs w:val="24"/>
        </w:rPr>
        <w:t>ania</w:t>
      </w:r>
      <w:r w:rsidR="00AB6E1D">
        <w:rPr>
          <w:rFonts w:ascii="Times New Roman" w:hAnsi="Times New Roman" w:cs="Times New Roman"/>
          <w:sz w:val="24"/>
          <w:szCs w:val="24"/>
        </w:rPr>
        <w:t xml:space="preserve"> powin</w:t>
      </w:r>
      <w:r w:rsidR="002C5881">
        <w:rPr>
          <w:rFonts w:ascii="Times New Roman" w:hAnsi="Times New Roman" w:cs="Times New Roman"/>
          <w:sz w:val="24"/>
          <w:szCs w:val="24"/>
        </w:rPr>
        <w:t>ien</w:t>
      </w:r>
      <w:r w:rsidR="00D5419A">
        <w:rPr>
          <w:rFonts w:ascii="Times New Roman" w:hAnsi="Times New Roman" w:cs="Times New Roman"/>
          <w:sz w:val="24"/>
          <w:szCs w:val="24"/>
        </w:rPr>
        <w:t xml:space="preserve"> być wyposażon</w:t>
      </w:r>
      <w:r w:rsidR="002C5881">
        <w:rPr>
          <w:rFonts w:ascii="Times New Roman" w:hAnsi="Times New Roman" w:cs="Times New Roman"/>
          <w:sz w:val="24"/>
          <w:szCs w:val="24"/>
        </w:rPr>
        <w:t>y</w:t>
      </w:r>
      <w:r w:rsidR="00D5419A">
        <w:rPr>
          <w:rFonts w:ascii="Times New Roman" w:hAnsi="Times New Roman" w:cs="Times New Roman"/>
          <w:sz w:val="24"/>
          <w:szCs w:val="24"/>
        </w:rPr>
        <w:t xml:space="preserve"> w wygodny graficzny interfejs użytkownika</w:t>
      </w:r>
      <w:r w:rsidR="00B3732A">
        <w:rPr>
          <w:rFonts w:ascii="Times New Roman" w:hAnsi="Times New Roman" w:cs="Times New Roman"/>
          <w:sz w:val="24"/>
          <w:szCs w:val="24"/>
        </w:rPr>
        <w:t xml:space="preserve"> z dotykowym panelem LCD</w:t>
      </w:r>
      <w:r w:rsidR="00D5419A">
        <w:rPr>
          <w:rFonts w:ascii="Times New Roman" w:hAnsi="Times New Roman" w:cs="Times New Roman"/>
          <w:sz w:val="24"/>
          <w:szCs w:val="24"/>
        </w:rPr>
        <w:t xml:space="preserve"> i</w:t>
      </w:r>
      <w:r w:rsidR="00AB6E1D">
        <w:rPr>
          <w:rFonts w:ascii="Times New Roman" w:hAnsi="Times New Roman" w:cs="Times New Roman"/>
          <w:sz w:val="24"/>
          <w:szCs w:val="24"/>
        </w:rPr>
        <w:t xml:space="preserve"> umożliwiać definiowanie </w:t>
      </w:r>
      <w:r w:rsidR="00B3732A">
        <w:rPr>
          <w:rFonts w:ascii="Times New Roman" w:hAnsi="Times New Roman" w:cs="Times New Roman"/>
          <w:sz w:val="24"/>
          <w:szCs w:val="24"/>
        </w:rPr>
        <w:t xml:space="preserve">i zapis </w:t>
      </w:r>
      <w:r w:rsidR="005A2D4F">
        <w:rPr>
          <w:rFonts w:ascii="Times New Roman" w:hAnsi="Times New Roman" w:cs="Times New Roman"/>
          <w:sz w:val="24"/>
          <w:szCs w:val="24"/>
        </w:rPr>
        <w:t>różnych cykli pracy kolumny</w:t>
      </w:r>
      <w:r w:rsidR="008A57E1">
        <w:rPr>
          <w:rFonts w:ascii="Times New Roman" w:hAnsi="Times New Roman" w:cs="Times New Roman"/>
          <w:sz w:val="24"/>
          <w:szCs w:val="24"/>
        </w:rPr>
        <w:t xml:space="preserve"> (projektów sterowania)</w:t>
      </w:r>
      <w:r w:rsidR="00B3732A">
        <w:rPr>
          <w:rFonts w:ascii="Times New Roman" w:hAnsi="Times New Roman" w:cs="Times New Roman"/>
          <w:sz w:val="24"/>
          <w:szCs w:val="24"/>
        </w:rPr>
        <w:t xml:space="preserve"> z możliwością ich modyfikacji i późniejszego uruchamiania</w:t>
      </w:r>
      <w:r w:rsidR="005A2D4F">
        <w:rPr>
          <w:rFonts w:ascii="Times New Roman" w:hAnsi="Times New Roman" w:cs="Times New Roman"/>
          <w:sz w:val="24"/>
          <w:szCs w:val="24"/>
        </w:rPr>
        <w:t>. P</w:t>
      </w:r>
      <w:r w:rsidR="00AB6E1D">
        <w:rPr>
          <w:rFonts w:ascii="Times New Roman" w:hAnsi="Times New Roman" w:cs="Times New Roman"/>
          <w:sz w:val="24"/>
          <w:szCs w:val="24"/>
        </w:rPr>
        <w:t>ełn</w:t>
      </w:r>
      <w:r w:rsidR="005A2D4F">
        <w:rPr>
          <w:rFonts w:ascii="Times New Roman" w:hAnsi="Times New Roman" w:cs="Times New Roman"/>
          <w:sz w:val="24"/>
          <w:szCs w:val="24"/>
        </w:rPr>
        <w:t>y</w:t>
      </w:r>
      <w:r w:rsidR="00AB6E1D">
        <w:rPr>
          <w:rFonts w:ascii="Times New Roman" w:hAnsi="Times New Roman" w:cs="Times New Roman"/>
          <w:sz w:val="24"/>
          <w:szCs w:val="24"/>
        </w:rPr>
        <w:t xml:space="preserve"> cykl pracy </w:t>
      </w:r>
      <w:r w:rsidR="005A2D4F">
        <w:rPr>
          <w:rFonts w:ascii="Times New Roman" w:hAnsi="Times New Roman" w:cs="Times New Roman"/>
          <w:sz w:val="24"/>
          <w:szCs w:val="24"/>
        </w:rPr>
        <w:t>kolumny</w:t>
      </w:r>
      <w:r w:rsidR="00AB6E1D">
        <w:rPr>
          <w:rFonts w:ascii="Times New Roman" w:hAnsi="Times New Roman" w:cs="Times New Roman"/>
          <w:sz w:val="24"/>
          <w:szCs w:val="24"/>
        </w:rPr>
        <w:t xml:space="preserve"> złożon</w:t>
      </w:r>
      <w:r w:rsidR="005A2D4F">
        <w:rPr>
          <w:rFonts w:ascii="Times New Roman" w:hAnsi="Times New Roman" w:cs="Times New Roman"/>
          <w:sz w:val="24"/>
          <w:szCs w:val="24"/>
        </w:rPr>
        <w:t>y może być</w:t>
      </w:r>
      <w:r w:rsidR="00AB6E1D">
        <w:rPr>
          <w:rFonts w:ascii="Times New Roman" w:hAnsi="Times New Roman" w:cs="Times New Roman"/>
          <w:sz w:val="24"/>
          <w:szCs w:val="24"/>
        </w:rPr>
        <w:t xml:space="preserve"> z kilku etapów (do 10). Na definiowany przez użytkownika harmonogram pracy kolumny składa się: liczb</w:t>
      </w:r>
      <w:r w:rsidR="005A2D4F">
        <w:rPr>
          <w:rFonts w:ascii="Times New Roman" w:hAnsi="Times New Roman" w:cs="Times New Roman"/>
          <w:sz w:val="24"/>
          <w:szCs w:val="24"/>
        </w:rPr>
        <w:t>a</w:t>
      </w:r>
      <w:r w:rsidR="00AB6E1D">
        <w:rPr>
          <w:rFonts w:ascii="Times New Roman" w:hAnsi="Times New Roman" w:cs="Times New Roman"/>
          <w:sz w:val="24"/>
          <w:szCs w:val="24"/>
        </w:rPr>
        <w:t xml:space="preserve"> etapów, czas ich trwania lub </w:t>
      </w:r>
      <w:r w:rsidR="00B3732A">
        <w:rPr>
          <w:rFonts w:ascii="Times New Roman" w:hAnsi="Times New Roman" w:cs="Times New Roman"/>
          <w:sz w:val="24"/>
          <w:szCs w:val="24"/>
        </w:rPr>
        <w:t xml:space="preserve">dodatkowo </w:t>
      </w:r>
      <w:r w:rsidR="00AB6E1D">
        <w:rPr>
          <w:rFonts w:ascii="Times New Roman" w:hAnsi="Times New Roman" w:cs="Times New Roman"/>
          <w:sz w:val="24"/>
          <w:szCs w:val="24"/>
        </w:rPr>
        <w:t>warunek zakończenia etapu,</w:t>
      </w:r>
      <w:r w:rsidR="00B3732A">
        <w:rPr>
          <w:rFonts w:ascii="Times New Roman" w:hAnsi="Times New Roman" w:cs="Times New Roman"/>
          <w:sz w:val="24"/>
          <w:szCs w:val="24"/>
        </w:rPr>
        <w:t xml:space="preserve"> a także </w:t>
      </w:r>
      <w:r w:rsidR="00AB6E1D">
        <w:rPr>
          <w:rFonts w:ascii="Times New Roman" w:hAnsi="Times New Roman" w:cs="Times New Roman"/>
          <w:sz w:val="24"/>
          <w:szCs w:val="24"/>
        </w:rPr>
        <w:t>wartości zadanych parametrów w poszczególnych etapach</w:t>
      </w:r>
      <w:r w:rsidR="005A2D4F">
        <w:rPr>
          <w:rFonts w:ascii="Times New Roman" w:hAnsi="Times New Roman" w:cs="Times New Roman"/>
          <w:sz w:val="24"/>
          <w:szCs w:val="24"/>
        </w:rPr>
        <w:t>.</w:t>
      </w:r>
      <w:r w:rsidR="00AB6E1D">
        <w:rPr>
          <w:rFonts w:ascii="Times New Roman" w:hAnsi="Times New Roman" w:cs="Times New Roman"/>
          <w:sz w:val="24"/>
          <w:szCs w:val="24"/>
        </w:rPr>
        <w:t xml:space="preserve"> </w:t>
      </w:r>
      <w:r w:rsidR="00DC61D2">
        <w:rPr>
          <w:rFonts w:ascii="Times New Roman" w:hAnsi="Times New Roman" w:cs="Times New Roman"/>
          <w:sz w:val="24"/>
          <w:szCs w:val="24"/>
        </w:rPr>
        <w:t xml:space="preserve">W każdym etapie kolumna może pracować przy </w:t>
      </w:r>
      <w:r w:rsidR="00B3732A">
        <w:rPr>
          <w:rFonts w:ascii="Times New Roman" w:hAnsi="Times New Roman" w:cs="Times New Roman"/>
          <w:sz w:val="24"/>
          <w:szCs w:val="24"/>
        </w:rPr>
        <w:t xml:space="preserve">zadanym </w:t>
      </w:r>
      <w:r w:rsidR="00DC61D2">
        <w:rPr>
          <w:rFonts w:ascii="Times New Roman" w:hAnsi="Times New Roman" w:cs="Times New Roman"/>
          <w:sz w:val="24"/>
          <w:szCs w:val="24"/>
        </w:rPr>
        <w:t xml:space="preserve">stałym lub </w:t>
      </w:r>
      <w:r w:rsidR="00B3732A">
        <w:rPr>
          <w:rFonts w:ascii="Times New Roman" w:hAnsi="Times New Roman" w:cs="Times New Roman"/>
          <w:sz w:val="24"/>
          <w:szCs w:val="24"/>
        </w:rPr>
        <w:t xml:space="preserve">zmiennym </w:t>
      </w:r>
      <w:r w:rsidR="008A57E1">
        <w:rPr>
          <w:rFonts w:ascii="Times New Roman" w:hAnsi="Times New Roman" w:cs="Times New Roman"/>
          <w:sz w:val="24"/>
          <w:szCs w:val="24"/>
        </w:rPr>
        <w:t xml:space="preserve">sterowanym </w:t>
      </w:r>
      <w:r w:rsidR="00B3732A">
        <w:rPr>
          <w:rFonts w:ascii="Times New Roman" w:hAnsi="Times New Roman" w:cs="Times New Roman"/>
          <w:sz w:val="24"/>
          <w:szCs w:val="24"/>
        </w:rPr>
        <w:t>stosunku orosienia R.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B3732A">
        <w:rPr>
          <w:rFonts w:ascii="Times New Roman" w:hAnsi="Times New Roman" w:cs="Times New Roman"/>
          <w:sz w:val="24"/>
          <w:szCs w:val="24"/>
        </w:rPr>
        <w:t xml:space="preserve">Przez stosunek orosienia R </w:t>
      </w:r>
      <w:r w:rsidR="00DC61D2">
        <w:rPr>
          <w:rFonts w:ascii="Times New Roman" w:hAnsi="Times New Roman" w:cs="Times New Roman"/>
          <w:sz w:val="24"/>
          <w:szCs w:val="24"/>
        </w:rPr>
        <w:t>rozumi</w:t>
      </w:r>
      <w:r w:rsidR="00B3732A">
        <w:rPr>
          <w:rFonts w:ascii="Times New Roman" w:hAnsi="Times New Roman" w:cs="Times New Roman"/>
          <w:sz w:val="24"/>
          <w:szCs w:val="24"/>
        </w:rPr>
        <w:t>e się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B3732A">
        <w:rPr>
          <w:rFonts w:ascii="Times New Roman" w:hAnsi="Times New Roman" w:cs="Times New Roman"/>
          <w:sz w:val="24"/>
          <w:szCs w:val="24"/>
        </w:rPr>
        <w:t xml:space="preserve">stosunek </w:t>
      </w:r>
      <w:r w:rsidR="00DC61D2">
        <w:rPr>
          <w:rFonts w:ascii="Times New Roman" w:hAnsi="Times New Roman" w:cs="Times New Roman"/>
          <w:sz w:val="24"/>
          <w:szCs w:val="24"/>
        </w:rPr>
        <w:t>czas</w:t>
      </w:r>
      <w:r w:rsidR="00B3732A">
        <w:rPr>
          <w:rFonts w:ascii="Times New Roman" w:hAnsi="Times New Roman" w:cs="Times New Roman"/>
          <w:sz w:val="24"/>
          <w:szCs w:val="24"/>
        </w:rPr>
        <w:t>u</w:t>
      </w:r>
      <w:r w:rsidR="00DC61D2">
        <w:rPr>
          <w:rFonts w:ascii="Times New Roman" w:hAnsi="Times New Roman" w:cs="Times New Roman"/>
          <w:sz w:val="24"/>
          <w:szCs w:val="24"/>
        </w:rPr>
        <w:t xml:space="preserve"> otwarcia zaworu odbioru destylatu do czasu zawrotu orosienia do kolumny</w:t>
      </w:r>
      <w:r w:rsidR="00976029">
        <w:rPr>
          <w:rFonts w:ascii="Times New Roman" w:hAnsi="Times New Roman" w:cs="Times New Roman"/>
          <w:sz w:val="24"/>
          <w:szCs w:val="24"/>
        </w:rPr>
        <w:t>, przy czym przełączanie zaworu powinno odbywać się z możliwie dużą częstotliwością</w:t>
      </w:r>
      <w:r w:rsidR="00DC61D2">
        <w:rPr>
          <w:rFonts w:ascii="Times New Roman" w:hAnsi="Times New Roman" w:cs="Times New Roman"/>
          <w:sz w:val="24"/>
          <w:szCs w:val="24"/>
        </w:rPr>
        <w:t xml:space="preserve">. </w:t>
      </w:r>
      <w:r w:rsidR="0010400E">
        <w:rPr>
          <w:rFonts w:ascii="Times New Roman" w:hAnsi="Times New Roman" w:cs="Times New Roman"/>
          <w:sz w:val="24"/>
          <w:szCs w:val="24"/>
        </w:rPr>
        <w:t>Wielkości zadane mogą być zmiennymi niezależnymi typu moc grzałki</w:t>
      </w:r>
      <w:r w:rsidR="00976029">
        <w:rPr>
          <w:rFonts w:ascii="Times New Roman" w:hAnsi="Times New Roman" w:cs="Times New Roman"/>
          <w:sz w:val="24"/>
          <w:szCs w:val="24"/>
        </w:rPr>
        <w:t xml:space="preserve"> czaszy grzewczej pod kotłem</w:t>
      </w:r>
      <w:r w:rsidR="0010400E">
        <w:rPr>
          <w:rFonts w:ascii="Times New Roman" w:hAnsi="Times New Roman" w:cs="Times New Roman"/>
          <w:sz w:val="24"/>
          <w:szCs w:val="24"/>
        </w:rPr>
        <w:t>, stopień otwarcia zaworu dławiącego</w:t>
      </w:r>
      <w:r w:rsidR="00E161AB">
        <w:rPr>
          <w:rFonts w:ascii="Times New Roman" w:hAnsi="Times New Roman" w:cs="Times New Roman"/>
          <w:sz w:val="24"/>
          <w:szCs w:val="24"/>
        </w:rPr>
        <w:t xml:space="preserve"> wody chłodzącej</w:t>
      </w:r>
      <w:r w:rsidR="0059114E">
        <w:rPr>
          <w:rFonts w:ascii="Times New Roman" w:hAnsi="Times New Roman" w:cs="Times New Roman"/>
          <w:sz w:val="24"/>
          <w:szCs w:val="24"/>
        </w:rPr>
        <w:t>, stosunek orosienia R</w:t>
      </w:r>
      <w:r w:rsidR="0010400E">
        <w:rPr>
          <w:rFonts w:ascii="Times New Roman" w:hAnsi="Times New Roman" w:cs="Times New Roman"/>
          <w:sz w:val="24"/>
          <w:szCs w:val="24"/>
        </w:rPr>
        <w:t xml:space="preserve"> lub wielkościami sterow</w:t>
      </w:r>
      <w:r w:rsidR="001277D5">
        <w:rPr>
          <w:rFonts w:ascii="Times New Roman" w:hAnsi="Times New Roman" w:cs="Times New Roman"/>
          <w:sz w:val="24"/>
          <w:szCs w:val="24"/>
        </w:rPr>
        <w:t>a</w:t>
      </w:r>
      <w:r w:rsidR="0010400E">
        <w:rPr>
          <w:rFonts w:ascii="Times New Roman" w:hAnsi="Times New Roman" w:cs="Times New Roman"/>
          <w:sz w:val="24"/>
          <w:szCs w:val="24"/>
        </w:rPr>
        <w:t>nymi, jak np. temperatura cieczy w kotle T1 sterowana za pomocą mocy grzałki</w:t>
      </w:r>
      <w:r w:rsidR="001277D5">
        <w:rPr>
          <w:rFonts w:ascii="Times New Roman" w:hAnsi="Times New Roman" w:cs="Times New Roman"/>
          <w:sz w:val="24"/>
          <w:szCs w:val="24"/>
        </w:rPr>
        <w:t xml:space="preserve"> kotła</w:t>
      </w:r>
      <w:r w:rsidR="0010400E">
        <w:rPr>
          <w:rFonts w:ascii="Times New Roman" w:hAnsi="Times New Roman" w:cs="Times New Roman"/>
          <w:sz w:val="24"/>
          <w:szCs w:val="24"/>
        </w:rPr>
        <w:t xml:space="preserve">, temperatura kondensatu T8 sterowana za pomocą stopnia otwarcia zaworu dławiącego wody chłodzącej, temperatura powietrza w płaszczach izolacyjnych sekcji I </w:t>
      </w:r>
      <w:proofErr w:type="spellStart"/>
      <w:r w:rsidR="001040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0400E">
        <w:rPr>
          <w:rFonts w:ascii="Times New Roman" w:hAnsi="Times New Roman" w:cs="Times New Roman"/>
          <w:sz w:val="24"/>
          <w:szCs w:val="24"/>
        </w:rPr>
        <w:t xml:space="preserve"> II</w:t>
      </w:r>
      <w:r w:rsidR="00117BCB">
        <w:rPr>
          <w:rFonts w:ascii="Times New Roman" w:hAnsi="Times New Roman" w:cs="Times New Roman"/>
          <w:sz w:val="24"/>
          <w:szCs w:val="24"/>
        </w:rPr>
        <w:t xml:space="preserve"> (T4, T6)</w:t>
      </w:r>
      <w:r w:rsidR="0010400E">
        <w:rPr>
          <w:rFonts w:ascii="Times New Roman" w:hAnsi="Times New Roman" w:cs="Times New Roman"/>
          <w:sz w:val="24"/>
          <w:szCs w:val="24"/>
        </w:rPr>
        <w:t xml:space="preserve"> sterowana mocą grzałek RT2 i RT3</w:t>
      </w:r>
      <w:r w:rsidR="0059114E">
        <w:rPr>
          <w:rFonts w:ascii="Times New Roman" w:hAnsi="Times New Roman" w:cs="Times New Roman"/>
          <w:sz w:val="24"/>
          <w:szCs w:val="24"/>
        </w:rPr>
        <w:t>, temperatura oparów na szczycie kolumny T7</w:t>
      </w:r>
      <w:r w:rsidR="001277D5">
        <w:rPr>
          <w:rFonts w:ascii="Times New Roman" w:hAnsi="Times New Roman" w:cs="Times New Roman"/>
          <w:sz w:val="24"/>
          <w:szCs w:val="24"/>
        </w:rPr>
        <w:t xml:space="preserve"> </w:t>
      </w:r>
      <w:r w:rsidR="0059114E">
        <w:rPr>
          <w:rFonts w:ascii="Times New Roman" w:hAnsi="Times New Roman" w:cs="Times New Roman"/>
          <w:sz w:val="24"/>
          <w:szCs w:val="24"/>
        </w:rPr>
        <w:t>sterowana za pomocą stosunku orosienia R (praca przy zmiennym stosunku orosienia)</w:t>
      </w:r>
      <w:r w:rsidR="0010400E">
        <w:rPr>
          <w:rFonts w:ascii="Times New Roman" w:hAnsi="Times New Roman" w:cs="Times New Roman"/>
          <w:sz w:val="24"/>
          <w:szCs w:val="24"/>
        </w:rPr>
        <w:t xml:space="preserve">. </w:t>
      </w:r>
      <w:r w:rsidR="005A2D4F">
        <w:rPr>
          <w:rFonts w:ascii="Times New Roman" w:hAnsi="Times New Roman" w:cs="Times New Roman"/>
          <w:sz w:val="24"/>
          <w:szCs w:val="24"/>
        </w:rPr>
        <w:t>Interfejs</w:t>
      </w:r>
      <w:r w:rsidR="00AB6E1D">
        <w:rPr>
          <w:rFonts w:ascii="Times New Roman" w:hAnsi="Times New Roman" w:cs="Times New Roman"/>
          <w:sz w:val="24"/>
          <w:szCs w:val="24"/>
        </w:rPr>
        <w:t xml:space="preserve"> </w:t>
      </w:r>
      <w:r w:rsidR="005A2D4F">
        <w:rPr>
          <w:rFonts w:ascii="Times New Roman" w:hAnsi="Times New Roman" w:cs="Times New Roman"/>
          <w:sz w:val="24"/>
          <w:szCs w:val="24"/>
        </w:rPr>
        <w:t>powinien również umożliwiać wybór parametrów monitorowanych w czasie i przedstawiania ich w postaci wykresów, a także zapisu wszystkich monitorowanych wielkości w postaci pliku tekstowego.</w:t>
      </w:r>
      <w:r w:rsidR="00AB6E1D">
        <w:rPr>
          <w:rFonts w:ascii="Times New Roman" w:hAnsi="Times New Roman" w:cs="Times New Roman"/>
          <w:sz w:val="24"/>
          <w:szCs w:val="24"/>
        </w:rPr>
        <w:t xml:space="preserve"> </w:t>
      </w:r>
      <w:r w:rsidR="00D5419A">
        <w:rPr>
          <w:rFonts w:ascii="Times New Roman" w:hAnsi="Times New Roman" w:cs="Times New Roman"/>
          <w:sz w:val="24"/>
          <w:szCs w:val="24"/>
        </w:rPr>
        <w:t>Interfejs</w:t>
      </w:r>
      <w:r w:rsidR="005A2D4F">
        <w:rPr>
          <w:rFonts w:ascii="Times New Roman" w:hAnsi="Times New Roman" w:cs="Times New Roman"/>
          <w:sz w:val="24"/>
          <w:szCs w:val="24"/>
        </w:rPr>
        <w:t xml:space="preserve"> sterownika powinien umożliwiać zapis wielu zdefiniowanych harmonogramów (projektów sterowania) z możliwością późniejszego ich uruchamiania</w:t>
      </w:r>
      <w:r w:rsidR="009C2592">
        <w:rPr>
          <w:rFonts w:ascii="Times New Roman" w:hAnsi="Times New Roman" w:cs="Times New Roman"/>
          <w:sz w:val="24"/>
          <w:szCs w:val="24"/>
        </w:rPr>
        <w:t xml:space="preserve"> i modyfikacji</w:t>
      </w:r>
      <w:r w:rsidR="005A2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7B0" w:rsidRDefault="00BF65BA" w:rsidP="006517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Definiowanie harmonogramu pełnego cyklu pracy kolumny </w:t>
      </w:r>
      <w:r w:rsidR="002C5881">
        <w:rPr>
          <w:rFonts w:ascii="Times New Roman" w:hAnsi="Times New Roman" w:cs="Times New Roman"/>
          <w:sz w:val="24"/>
          <w:szCs w:val="24"/>
        </w:rPr>
        <w:t>z możliwością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517B0">
        <w:rPr>
          <w:rFonts w:ascii="Times New Roman" w:hAnsi="Times New Roman" w:cs="Times New Roman"/>
          <w:sz w:val="24"/>
          <w:szCs w:val="24"/>
        </w:rPr>
        <w:t>adawani</w:t>
      </w:r>
      <w:r w:rsidR="002C5881">
        <w:rPr>
          <w:rFonts w:ascii="Times New Roman" w:hAnsi="Times New Roman" w:cs="Times New Roman"/>
          <w:sz w:val="24"/>
          <w:szCs w:val="24"/>
        </w:rPr>
        <w:t>a</w:t>
      </w:r>
      <w:r w:rsidR="00047352">
        <w:rPr>
          <w:rFonts w:ascii="Times New Roman" w:hAnsi="Times New Roman" w:cs="Times New Roman"/>
          <w:sz w:val="24"/>
          <w:szCs w:val="24"/>
        </w:rPr>
        <w:t xml:space="preserve"> w każdym etapie cyklu pracy</w:t>
      </w:r>
      <w:r w:rsidR="006517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3E3B" w:rsidRDefault="001277D5" w:rsidP="006517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</w:t>
      </w:r>
      <w:r w:rsidR="002C58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trwania etapu lub warunk</w:t>
      </w:r>
      <w:r w:rsidR="002C58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jego zakończenia</w:t>
      </w:r>
      <w:r w:rsidRPr="0012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 dla etapu pierwszego</w:t>
      </w:r>
      <w:r w:rsidR="002B0257">
        <w:rPr>
          <w:rFonts w:ascii="Times New Roman" w:hAnsi="Times New Roman" w:cs="Times New Roman"/>
          <w:sz w:val="24"/>
          <w:szCs w:val="24"/>
        </w:rPr>
        <w:t>, który ma na celu</w:t>
      </w:r>
      <w:r>
        <w:rPr>
          <w:rFonts w:ascii="Times New Roman" w:hAnsi="Times New Roman" w:cs="Times New Roman"/>
          <w:sz w:val="24"/>
          <w:szCs w:val="24"/>
        </w:rPr>
        <w:t xml:space="preserve"> rozgrzani</w:t>
      </w:r>
      <w:r w:rsidR="002B02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kolumny do stanu równowagi termicznej</w:t>
      </w:r>
      <w:r w:rsidR="002C5881" w:rsidRPr="002C5881">
        <w:rPr>
          <w:rFonts w:ascii="Times New Roman" w:hAnsi="Times New Roman" w:cs="Times New Roman"/>
          <w:sz w:val="24"/>
          <w:szCs w:val="24"/>
        </w:rPr>
        <w:t xml:space="preserve"> </w:t>
      </w:r>
      <w:r w:rsidR="002C5881">
        <w:rPr>
          <w:rFonts w:ascii="Times New Roman" w:hAnsi="Times New Roman" w:cs="Times New Roman"/>
          <w:sz w:val="24"/>
          <w:szCs w:val="24"/>
        </w:rPr>
        <w:t xml:space="preserve">przy </w:t>
      </w:r>
      <w:r w:rsidR="003358B6">
        <w:rPr>
          <w:rFonts w:ascii="Times New Roman" w:hAnsi="Times New Roman" w:cs="Times New Roman"/>
          <w:sz w:val="24"/>
          <w:szCs w:val="24"/>
        </w:rPr>
        <w:t xml:space="preserve">zadanym </w:t>
      </w:r>
      <w:r w:rsidR="002C5881">
        <w:rPr>
          <w:rFonts w:ascii="Times New Roman" w:hAnsi="Times New Roman" w:cs="Times New Roman"/>
          <w:sz w:val="24"/>
          <w:szCs w:val="24"/>
        </w:rPr>
        <w:t>całkowitym zawrocie orosienia</w:t>
      </w:r>
      <w:r w:rsidR="002B0257">
        <w:rPr>
          <w:rFonts w:ascii="Times New Roman" w:hAnsi="Times New Roman" w:cs="Times New Roman"/>
          <w:sz w:val="24"/>
          <w:szCs w:val="24"/>
        </w:rPr>
        <w:t xml:space="preserve"> (R </w:t>
      </w:r>
      <w:r w:rsidR="002B0257">
        <w:rPr>
          <w:rFonts w:ascii="Times New Roman" w:hAnsi="Times New Roman" w:cs="Times New Roman"/>
          <w:sz w:val="24"/>
          <w:szCs w:val="24"/>
        </w:rPr>
        <w:sym w:font="Symbol" w:char="F0AE"/>
      </w:r>
      <w:r w:rsidR="002B0257">
        <w:rPr>
          <w:rFonts w:ascii="Times New Roman" w:hAnsi="Times New Roman" w:cs="Times New Roman"/>
          <w:sz w:val="24"/>
          <w:szCs w:val="24"/>
        </w:rPr>
        <w:sym w:font="Symbol" w:char="F0A5"/>
      </w:r>
      <w:r w:rsidR="002B0257">
        <w:rPr>
          <w:rFonts w:ascii="Times New Roman" w:hAnsi="Times New Roman" w:cs="Times New Roman"/>
          <w:sz w:val="24"/>
          <w:szCs w:val="24"/>
        </w:rPr>
        <w:t>)</w:t>
      </w:r>
      <w:r w:rsidR="002C5881">
        <w:rPr>
          <w:rFonts w:ascii="Times New Roman" w:hAnsi="Times New Roman" w:cs="Times New Roman"/>
          <w:sz w:val="24"/>
          <w:szCs w:val="24"/>
        </w:rPr>
        <w:t>, zakończenie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257">
        <w:rPr>
          <w:rFonts w:ascii="Times New Roman" w:hAnsi="Times New Roman" w:cs="Times New Roman"/>
          <w:sz w:val="24"/>
          <w:szCs w:val="24"/>
        </w:rPr>
        <w:t xml:space="preserve">tego etapu </w:t>
      </w:r>
      <w:r>
        <w:rPr>
          <w:rFonts w:ascii="Times New Roman" w:hAnsi="Times New Roman" w:cs="Times New Roman"/>
          <w:sz w:val="24"/>
          <w:szCs w:val="24"/>
        </w:rPr>
        <w:t>następ</w:t>
      </w:r>
      <w:r w:rsidR="002B0257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2B0257">
        <w:rPr>
          <w:rFonts w:ascii="Times New Roman" w:hAnsi="Times New Roman" w:cs="Times New Roman"/>
          <w:sz w:val="24"/>
          <w:szCs w:val="24"/>
        </w:rPr>
        <w:t xml:space="preserve">ustaleniu się </w:t>
      </w:r>
      <w:r>
        <w:rPr>
          <w:rFonts w:ascii="Times New Roman" w:hAnsi="Times New Roman" w:cs="Times New Roman"/>
          <w:sz w:val="24"/>
          <w:szCs w:val="24"/>
        </w:rPr>
        <w:t>temperatury oparów na szczycie kolumny. Kolejne etapy to odbiór poszczególnych frakcji przy zadanym stosunku orosienia</w:t>
      </w:r>
      <w:r w:rsidR="003358B6">
        <w:rPr>
          <w:rFonts w:ascii="Times New Roman" w:hAnsi="Times New Roman" w:cs="Times New Roman"/>
          <w:sz w:val="24"/>
          <w:szCs w:val="24"/>
        </w:rPr>
        <w:t xml:space="preserve"> lub zmiennym sterowanym stosunku orosienia, takim aby utrzymać zadaną temperaturę oparów na szycie kolumny</w:t>
      </w:r>
      <w:r>
        <w:rPr>
          <w:rFonts w:ascii="Times New Roman" w:hAnsi="Times New Roman" w:cs="Times New Roman"/>
          <w:sz w:val="24"/>
          <w:szCs w:val="24"/>
        </w:rPr>
        <w:t xml:space="preserve">. Warunkiem zakończenia każdego z etapów odbioru frakcji powinien być czas etapu lub </w:t>
      </w:r>
      <w:r w:rsidR="002B0257">
        <w:rPr>
          <w:rFonts w:ascii="Times New Roman" w:hAnsi="Times New Roman" w:cs="Times New Roman"/>
          <w:sz w:val="24"/>
          <w:szCs w:val="24"/>
        </w:rPr>
        <w:t>zarejestrowanie silnego skoku temperatury oparów</w:t>
      </w:r>
      <w:r w:rsidR="003A495B">
        <w:rPr>
          <w:rFonts w:ascii="Times New Roman" w:hAnsi="Times New Roman" w:cs="Times New Roman"/>
          <w:sz w:val="24"/>
          <w:szCs w:val="24"/>
        </w:rPr>
        <w:t xml:space="preserve"> (</w:t>
      </w:r>
      <w:r w:rsidR="002C5881">
        <w:rPr>
          <w:rFonts w:ascii="Times New Roman" w:hAnsi="Times New Roman" w:cs="Times New Roman"/>
          <w:sz w:val="24"/>
          <w:szCs w:val="24"/>
        </w:rPr>
        <w:t xml:space="preserve">przekroczenie zadanej granicznej wartości </w:t>
      </w:r>
      <w:r w:rsidR="002C5881">
        <w:rPr>
          <w:rFonts w:ascii="Times New Roman" w:hAnsi="Times New Roman" w:cs="Times New Roman"/>
          <w:sz w:val="24"/>
          <w:szCs w:val="24"/>
        </w:rPr>
        <w:sym w:font="Symbol" w:char="F044"/>
      </w:r>
      <w:r w:rsidR="002C5881">
        <w:rPr>
          <w:rFonts w:ascii="Times New Roman" w:hAnsi="Times New Roman" w:cs="Times New Roman"/>
          <w:sz w:val="24"/>
          <w:szCs w:val="24"/>
        </w:rPr>
        <w:t>T/</w:t>
      </w:r>
      <w:r w:rsidR="002C5881">
        <w:rPr>
          <w:rFonts w:ascii="Times New Roman" w:hAnsi="Times New Roman" w:cs="Times New Roman"/>
          <w:sz w:val="24"/>
          <w:szCs w:val="24"/>
        </w:rPr>
        <w:sym w:font="Symbol" w:char="F044"/>
      </w:r>
      <w:r w:rsidR="002C5881">
        <w:rPr>
          <w:rFonts w:ascii="Times New Roman" w:hAnsi="Times New Roman" w:cs="Times New Roman"/>
          <w:sz w:val="24"/>
          <w:szCs w:val="24"/>
        </w:rPr>
        <w:t>t – zmiana temperatury oparów na szczycie kolumny na jednostkę czasu</w:t>
      </w:r>
      <w:r w:rsidR="003A495B">
        <w:rPr>
          <w:rFonts w:ascii="Times New Roman" w:hAnsi="Times New Roman" w:cs="Times New Roman"/>
          <w:sz w:val="24"/>
          <w:szCs w:val="24"/>
        </w:rPr>
        <w:t>)</w:t>
      </w:r>
      <w:r w:rsidR="002C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przekroczenie pewnej granicznej wartości temperatury oparów na szczycie kolumny.</w:t>
      </w:r>
      <w:r w:rsidR="003A495B">
        <w:rPr>
          <w:rFonts w:ascii="Times New Roman" w:hAnsi="Times New Roman" w:cs="Times New Roman"/>
          <w:sz w:val="24"/>
          <w:szCs w:val="24"/>
        </w:rPr>
        <w:t xml:space="preserve"> Dla etapów odbioru frakcji wymagane są, więc trzy alternatywne warunki zakończenia. Ostatnim etapem pracy </w:t>
      </w:r>
      <w:r w:rsidR="003A495B" w:rsidRPr="00976F5E">
        <w:rPr>
          <w:rFonts w:ascii="Times New Roman" w:hAnsi="Times New Roman" w:cs="Times New Roman"/>
          <w:spacing w:val="-4"/>
          <w:sz w:val="24"/>
          <w:szCs w:val="24"/>
        </w:rPr>
        <w:lastRenderedPageBreak/>
        <w:t>kolumny jest jej wychł</w:t>
      </w:r>
      <w:r w:rsidR="003358B6" w:rsidRPr="00976F5E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3A495B" w:rsidRPr="00976F5E">
        <w:rPr>
          <w:rFonts w:ascii="Times New Roman" w:hAnsi="Times New Roman" w:cs="Times New Roman"/>
          <w:spacing w:val="-4"/>
          <w:sz w:val="24"/>
          <w:szCs w:val="24"/>
        </w:rPr>
        <w:t>dz</w:t>
      </w:r>
      <w:r w:rsidR="003358B6" w:rsidRPr="00976F5E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3A495B" w:rsidRPr="00976F5E">
        <w:rPr>
          <w:rFonts w:ascii="Times New Roman" w:hAnsi="Times New Roman" w:cs="Times New Roman"/>
          <w:spacing w:val="-4"/>
          <w:sz w:val="24"/>
          <w:szCs w:val="24"/>
        </w:rPr>
        <w:t>nie przy całkowitym zawrocie orosienia</w:t>
      </w:r>
      <w:r w:rsidR="003358B6" w:rsidRPr="00976F5E">
        <w:rPr>
          <w:rFonts w:ascii="Times New Roman" w:hAnsi="Times New Roman" w:cs="Times New Roman"/>
          <w:spacing w:val="-4"/>
          <w:sz w:val="24"/>
          <w:szCs w:val="24"/>
        </w:rPr>
        <w:t>, wyłączonych grzałkach w czaszy i płaszczach izolacyjnych i zadanym przepływie wody chłodzącej w chłodnicy.</w:t>
      </w:r>
      <w:r w:rsidR="0033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4B" w:rsidRDefault="006517B0" w:rsidP="006517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B0">
        <w:rPr>
          <w:rFonts w:ascii="Times New Roman" w:hAnsi="Times New Roman" w:cs="Times New Roman"/>
          <w:sz w:val="24"/>
          <w:szCs w:val="24"/>
        </w:rPr>
        <w:t xml:space="preserve">mocy czaszy </w:t>
      </w:r>
      <w:r w:rsidR="003358B6" w:rsidRPr="006517B0">
        <w:rPr>
          <w:rFonts w:ascii="Times New Roman" w:hAnsi="Times New Roman" w:cs="Times New Roman"/>
          <w:sz w:val="24"/>
          <w:szCs w:val="24"/>
        </w:rPr>
        <w:t xml:space="preserve">grzewczej </w:t>
      </w:r>
      <w:r w:rsidR="00E948CD">
        <w:rPr>
          <w:rFonts w:ascii="Times New Roman" w:hAnsi="Times New Roman" w:cs="Times New Roman"/>
          <w:sz w:val="24"/>
          <w:szCs w:val="24"/>
        </w:rPr>
        <w:t xml:space="preserve">surowca. Z wyjątkiem pierwszego etapu doprowadzenia układu do równowagi termicznej przy całkowitym zawrocie orosienia, gdy moc grzałki sterowana jest </w:t>
      </w:r>
      <w:r w:rsidR="00693E3B">
        <w:rPr>
          <w:rFonts w:ascii="Times New Roman" w:hAnsi="Times New Roman" w:cs="Times New Roman"/>
          <w:sz w:val="24"/>
          <w:szCs w:val="24"/>
        </w:rPr>
        <w:t>automatycznie</w:t>
      </w:r>
      <w:r w:rsidR="00A661C4">
        <w:rPr>
          <w:rFonts w:ascii="Times New Roman" w:hAnsi="Times New Roman" w:cs="Times New Roman"/>
          <w:sz w:val="24"/>
          <w:szCs w:val="24"/>
        </w:rPr>
        <w:t>,</w:t>
      </w:r>
      <w:r w:rsidR="00693E3B">
        <w:rPr>
          <w:rFonts w:ascii="Times New Roman" w:hAnsi="Times New Roman" w:cs="Times New Roman"/>
          <w:sz w:val="24"/>
          <w:szCs w:val="24"/>
        </w:rPr>
        <w:t xml:space="preserve"> </w:t>
      </w:r>
      <w:r w:rsidR="00A661C4">
        <w:rPr>
          <w:rFonts w:ascii="Times New Roman" w:hAnsi="Times New Roman" w:cs="Times New Roman"/>
          <w:sz w:val="24"/>
          <w:szCs w:val="24"/>
        </w:rPr>
        <w:t xml:space="preserve">aby </w:t>
      </w:r>
      <w:r w:rsidR="009C2592">
        <w:rPr>
          <w:rFonts w:ascii="Times New Roman" w:hAnsi="Times New Roman" w:cs="Times New Roman"/>
          <w:sz w:val="24"/>
          <w:szCs w:val="24"/>
        </w:rPr>
        <w:t>osiągn</w:t>
      </w:r>
      <w:r w:rsidR="00A661C4">
        <w:rPr>
          <w:rFonts w:ascii="Times New Roman" w:hAnsi="Times New Roman" w:cs="Times New Roman"/>
          <w:sz w:val="24"/>
          <w:szCs w:val="24"/>
        </w:rPr>
        <w:t>ąć</w:t>
      </w:r>
      <w:r w:rsidR="009C2592">
        <w:rPr>
          <w:rFonts w:ascii="Times New Roman" w:hAnsi="Times New Roman" w:cs="Times New Roman"/>
          <w:sz w:val="24"/>
          <w:szCs w:val="24"/>
        </w:rPr>
        <w:t xml:space="preserve"> z</w:t>
      </w:r>
      <w:r w:rsidR="00E948CD">
        <w:rPr>
          <w:rFonts w:ascii="Times New Roman" w:hAnsi="Times New Roman" w:cs="Times New Roman"/>
          <w:sz w:val="24"/>
          <w:szCs w:val="24"/>
        </w:rPr>
        <w:t>adan</w:t>
      </w:r>
      <w:r w:rsidR="00A661C4">
        <w:rPr>
          <w:rFonts w:ascii="Times New Roman" w:hAnsi="Times New Roman" w:cs="Times New Roman"/>
          <w:sz w:val="24"/>
          <w:szCs w:val="24"/>
        </w:rPr>
        <w:t>ą</w:t>
      </w:r>
      <w:r w:rsidR="00E948CD">
        <w:rPr>
          <w:rFonts w:ascii="Times New Roman" w:hAnsi="Times New Roman" w:cs="Times New Roman"/>
          <w:sz w:val="24"/>
          <w:szCs w:val="24"/>
        </w:rPr>
        <w:t xml:space="preserve"> temperatur</w:t>
      </w:r>
      <w:r w:rsidR="00A661C4">
        <w:rPr>
          <w:rFonts w:ascii="Times New Roman" w:hAnsi="Times New Roman" w:cs="Times New Roman"/>
          <w:sz w:val="24"/>
          <w:szCs w:val="24"/>
        </w:rPr>
        <w:t>ę</w:t>
      </w:r>
      <w:r w:rsidR="00E948CD">
        <w:rPr>
          <w:rFonts w:ascii="Times New Roman" w:hAnsi="Times New Roman" w:cs="Times New Roman"/>
          <w:sz w:val="24"/>
          <w:szCs w:val="24"/>
        </w:rPr>
        <w:t xml:space="preserve"> </w:t>
      </w:r>
      <w:r w:rsidR="0048269B">
        <w:rPr>
          <w:rFonts w:ascii="Times New Roman" w:hAnsi="Times New Roman" w:cs="Times New Roman"/>
          <w:sz w:val="24"/>
          <w:szCs w:val="24"/>
        </w:rPr>
        <w:t>oparów na szczycie kolumny</w:t>
      </w:r>
      <w:r w:rsidR="00E948CD">
        <w:rPr>
          <w:rFonts w:ascii="Times New Roman" w:hAnsi="Times New Roman" w:cs="Times New Roman"/>
          <w:sz w:val="24"/>
          <w:szCs w:val="24"/>
        </w:rPr>
        <w:t>. W kolejnych etapach moc będzie z góry zadawana. Wartość mocy grzewczej determinuje wtedy natężenie strumienia oparów</w:t>
      </w:r>
      <w:r w:rsidR="00A661C4">
        <w:rPr>
          <w:rFonts w:ascii="Times New Roman" w:hAnsi="Times New Roman" w:cs="Times New Roman"/>
          <w:sz w:val="24"/>
          <w:szCs w:val="24"/>
        </w:rPr>
        <w:t xml:space="preserve"> i natężenie odbieranego destylatu</w:t>
      </w:r>
      <w:r w:rsidR="00E948CD">
        <w:rPr>
          <w:rFonts w:ascii="Times New Roman" w:hAnsi="Times New Roman" w:cs="Times New Roman"/>
          <w:sz w:val="24"/>
          <w:szCs w:val="24"/>
        </w:rPr>
        <w:t>.</w:t>
      </w:r>
    </w:p>
    <w:p w:rsidR="00AB6E1D" w:rsidRDefault="00AB6E1D" w:rsidP="006517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natężenia przepływu wody chłodzącej za pomocą sterowanego zaworu dławiącego</w:t>
      </w:r>
      <w:r w:rsidR="00D43AE1">
        <w:rPr>
          <w:rFonts w:ascii="Times New Roman" w:hAnsi="Times New Roman" w:cs="Times New Roman"/>
          <w:sz w:val="24"/>
          <w:szCs w:val="24"/>
        </w:rPr>
        <w:t xml:space="preserve"> </w:t>
      </w:r>
      <w:r w:rsidR="00AE21AC">
        <w:rPr>
          <w:rFonts w:ascii="Times New Roman" w:hAnsi="Times New Roman" w:cs="Times New Roman"/>
          <w:sz w:val="24"/>
          <w:szCs w:val="24"/>
        </w:rPr>
        <w:t>i przepływomierz</w:t>
      </w:r>
      <w:r w:rsidR="0048269B">
        <w:rPr>
          <w:rFonts w:ascii="Times New Roman" w:hAnsi="Times New Roman" w:cs="Times New Roman"/>
          <w:sz w:val="24"/>
          <w:szCs w:val="24"/>
        </w:rPr>
        <w:t>a lub alternatywnie sterowanie natężeniem wody chłodzącej tak, aby utrzymać zadaną</w:t>
      </w:r>
      <w:r w:rsidR="00AE21AC">
        <w:rPr>
          <w:rFonts w:ascii="Times New Roman" w:hAnsi="Times New Roman" w:cs="Times New Roman"/>
          <w:sz w:val="24"/>
          <w:szCs w:val="24"/>
        </w:rPr>
        <w:t xml:space="preserve"> </w:t>
      </w:r>
      <w:r w:rsidR="00D43AE1">
        <w:rPr>
          <w:rFonts w:ascii="Times New Roman" w:hAnsi="Times New Roman" w:cs="Times New Roman"/>
          <w:sz w:val="24"/>
          <w:szCs w:val="24"/>
        </w:rPr>
        <w:t>temperatur</w:t>
      </w:r>
      <w:r w:rsidR="0048269B">
        <w:rPr>
          <w:rFonts w:ascii="Times New Roman" w:hAnsi="Times New Roman" w:cs="Times New Roman"/>
          <w:sz w:val="24"/>
          <w:szCs w:val="24"/>
        </w:rPr>
        <w:t>ę</w:t>
      </w:r>
      <w:r w:rsidR="00D43AE1">
        <w:rPr>
          <w:rFonts w:ascii="Times New Roman" w:hAnsi="Times New Roman" w:cs="Times New Roman"/>
          <w:sz w:val="24"/>
          <w:szCs w:val="24"/>
        </w:rPr>
        <w:t xml:space="preserve"> kondensatu T8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269B">
        <w:rPr>
          <w:rFonts w:ascii="Times New Roman" w:hAnsi="Times New Roman" w:cs="Times New Roman"/>
          <w:sz w:val="24"/>
          <w:szCs w:val="24"/>
        </w:rPr>
        <w:t xml:space="preserve"> Temperaturę kondensatu </w:t>
      </w:r>
      <w:r w:rsidR="00A661C4">
        <w:rPr>
          <w:rFonts w:ascii="Times New Roman" w:hAnsi="Times New Roman" w:cs="Times New Roman"/>
          <w:sz w:val="24"/>
          <w:szCs w:val="24"/>
        </w:rPr>
        <w:t>można powiązać z temperaturą oparów na szczycie kolumny, temperatura kondensatu powinna być niższa o 1-2 stopnie od temperatury oparów na szczycie kolumny.</w:t>
      </w:r>
    </w:p>
    <w:p w:rsidR="006517B0" w:rsidRDefault="006517B0" w:rsidP="006517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zadawanie wartości stosunku orosienia R, tj. stosunku czasu spływu kondensatu do kolumny (korek opuszczony) do czasu odbioru destylatu (korek uniesiony),</w:t>
      </w:r>
    </w:p>
    <w:p w:rsidR="00047352" w:rsidRDefault="00A661C4" w:rsidP="00976F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</w:t>
      </w:r>
      <w:r w:rsidR="00DD39F4">
        <w:rPr>
          <w:rFonts w:ascii="Times New Roman" w:hAnsi="Times New Roman" w:cs="Times New Roman"/>
          <w:sz w:val="24"/>
          <w:szCs w:val="24"/>
        </w:rPr>
        <w:t>temperatur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DD39F4">
        <w:rPr>
          <w:rFonts w:ascii="Times New Roman" w:hAnsi="Times New Roman" w:cs="Times New Roman"/>
          <w:sz w:val="24"/>
          <w:szCs w:val="24"/>
        </w:rPr>
        <w:t xml:space="preserve"> powietrza w płaszczach adiabatycznych sekcji I </w:t>
      </w:r>
      <w:proofErr w:type="spellStart"/>
      <w:r w:rsidR="00DD39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39F4">
        <w:rPr>
          <w:rFonts w:ascii="Times New Roman" w:hAnsi="Times New Roman" w:cs="Times New Roman"/>
          <w:sz w:val="24"/>
          <w:szCs w:val="24"/>
        </w:rPr>
        <w:t xml:space="preserve"> II (jako zadaną wartość temperatury należy brać pod uwagę średnią temperaturę oparów z czujników przed i za sekcją + korekta zadawana przez użytkownika)</w:t>
      </w:r>
      <w:r>
        <w:rPr>
          <w:rFonts w:ascii="Times New Roman" w:hAnsi="Times New Roman" w:cs="Times New Roman"/>
          <w:sz w:val="24"/>
          <w:szCs w:val="24"/>
        </w:rPr>
        <w:t xml:space="preserve">, przez sterowanie mocą </w:t>
      </w:r>
      <w:r w:rsidRPr="00A661C4">
        <w:rPr>
          <w:rFonts w:ascii="Times New Roman" w:hAnsi="Times New Roman" w:cs="Times New Roman"/>
          <w:sz w:val="24"/>
          <w:szCs w:val="24"/>
        </w:rPr>
        <w:t>grzałek RT2 i RT3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B25" w:rsidRDefault="00A661C4" w:rsidP="00976F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umożliwiać w przyszłości rozszerzenie funkcjonalności instalacji o s</w:t>
      </w:r>
      <w:r w:rsidR="00504B25">
        <w:rPr>
          <w:rFonts w:ascii="Times New Roman" w:hAnsi="Times New Roman" w:cs="Times New Roman"/>
          <w:sz w:val="24"/>
          <w:szCs w:val="24"/>
        </w:rPr>
        <w:t>terowanie kolektorem odbioru frakcji destylatu w poszczególnych etapach cyklu pracy, aby frakcje kierowane były do różnych odbieralników</w:t>
      </w:r>
      <w:r w:rsidR="00101373">
        <w:rPr>
          <w:rFonts w:ascii="Times New Roman" w:hAnsi="Times New Roman" w:cs="Times New Roman"/>
          <w:sz w:val="24"/>
          <w:szCs w:val="24"/>
        </w:rPr>
        <w:t>.</w:t>
      </w:r>
    </w:p>
    <w:p w:rsidR="008664DA" w:rsidRDefault="008664DA" w:rsidP="00976F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Czujniki temperatury umieszczone wewnątrz kolumny (T3, T5, T7, T8) powinny być odporne na rozpuszczalniki organiczne typu heksan, octan etylu, aceton, toluen, propanol</w:t>
      </w:r>
      <w:r w:rsidR="00997429">
        <w:rPr>
          <w:rFonts w:ascii="Times New Roman" w:hAnsi="Times New Roman" w:cs="Times New Roman"/>
          <w:sz w:val="24"/>
          <w:szCs w:val="24"/>
        </w:rPr>
        <w:t>, etanol, metanol.</w:t>
      </w:r>
    </w:p>
    <w:p w:rsidR="00A36458" w:rsidRDefault="00A36458" w:rsidP="000473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sterowania powinien umożliwiać w przyszłości alternatywne sterowanie drugą kolumną rektyfikacyjną do pracy ciągłej posiadającą zbliżoną liczbę czujników.</w:t>
      </w:r>
    </w:p>
    <w:p w:rsidR="005333F8" w:rsidRPr="00047352" w:rsidRDefault="005333F8" w:rsidP="00976F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minimum 24 miesięczną gwarancję na wszystkie podzespoły oraz sprawne działanie układu sterowania licząc od dnia podpisania protokołu odbioru.</w:t>
      </w:r>
    </w:p>
    <w:p w:rsidR="005234D4" w:rsidRDefault="005234D4" w:rsidP="0097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wymagania dotyczące parametrów podzespołów instalacji:</w:t>
      </w:r>
    </w:p>
    <w:p w:rsidR="005234D4" w:rsidRPr="008D6FF5" w:rsidRDefault="0046130F" w:rsidP="00976F5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FF5">
        <w:rPr>
          <w:rFonts w:ascii="Times New Roman" w:hAnsi="Times New Roman" w:cs="Times New Roman"/>
          <w:sz w:val="24"/>
          <w:szCs w:val="24"/>
        </w:rPr>
        <w:t>Ekran dotykowy z nadrzędnym k</w:t>
      </w:r>
      <w:r w:rsidR="005234D4" w:rsidRPr="008D6FF5">
        <w:rPr>
          <w:rFonts w:ascii="Times New Roman" w:hAnsi="Times New Roman" w:cs="Times New Roman"/>
          <w:sz w:val="24"/>
          <w:szCs w:val="24"/>
        </w:rPr>
        <w:t>omputer</w:t>
      </w:r>
      <w:r w:rsidRPr="008D6FF5">
        <w:rPr>
          <w:rFonts w:ascii="Times New Roman" w:hAnsi="Times New Roman" w:cs="Times New Roman"/>
          <w:sz w:val="24"/>
          <w:szCs w:val="24"/>
        </w:rPr>
        <w:t>em</w:t>
      </w:r>
      <w:r w:rsidR="005234D4" w:rsidRPr="008D6FF5">
        <w:rPr>
          <w:rFonts w:ascii="Times New Roman" w:hAnsi="Times New Roman" w:cs="Times New Roman"/>
          <w:sz w:val="24"/>
          <w:szCs w:val="24"/>
        </w:rPr>
        <w:t xml:space="preserve"> ALL IN ONE</w:t>
      </w:r>
      <w:r w:rsidR="00156557">
        <w:rPr>
          <w:rFonts w:ascii="Times New Roman" w:hAnsi="Times New Roman" w:cs="Times New Roman"/>
          <w:sz w:val="24"/>
          <w:szCs w:val="24"/>
        </w:rPr>
        <w:t xml:space="preserve"> lub równoważne </w:t>
      </w:r>
      <w:bookmarkStart w:id="0" w:name="_GoBack"/>
      <w:bookmarkEnd w:id="0"/>
      <w:r w:rsidRPr="008D6FF5">
        <w:rPr>
          <w:rFonts w:ascii="Times New Roman" w:hAnsi="Times New Roman" w:cs="Times New Roman"/>
          <w:sz w:val="24"/>
          <w:szCs w:val="24"/>
        </w:rPr>
        <w:t xml:space="preserve"> o przekątnej 23,8 cala i rozdzielczości Full HD (minimum 1920 x 1080). Procesor minimum dwurdzeniowy, o częstotliwości nie mniejszej niż (bazowa/turbo) 2,5 GHz/3,5 GHz, posiadający minimum 3MB pamięci podręcznej o wydajności osiągającej w teście </w:t>
      </w:r>
      <w:proofErr w:type="spellStart"/>
      <w:r w:rsidRPr="008D6FF5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8D6FF5">
        <w:rPr>
          <w:rFonts w:ascii="Times New Roman" w:hAnsi="Times New Roman" w:cs="Times New Roman"/>
          <w:sz w:val="24"/>
          <w:szCs w:val="24"/>
        </w:rPr>
        <w:t xml:space="preserve"> co najmniej wynik 4626 punktów </w:t>
      </w:r>
      <w:proofErr w:type="spellStart"/>
      <w:r w:rsidRPr="008D6FF5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8D6FF5">
        <w:rPr>
          <w:rFonts w:ascii="Times New Roman" w:hAnsi="Times New Roman" w:cs="Times New Roman"/>
          <w:sz w:val="24"/>
          <w:szCs w:val="24"/>
        </w:rPr>
        <w:t xml:space="preserve"> CPU Mark.</w:t>
      </w:r>
      <w:r w:rsidR="008D6FF5" w:rsidRPr="008D6FF5">
        <w:rPr>
          <w:rFonts w:ascii="Times New Roman" w:hAnsi="Times New Roman" w:cs="Times New Roman"/>
          <w:sz w:val="24"/>
          <w:szCs w:val="24"/>
        </w:rPr>
        <w:t xml:space="preserve"> Pamięć minimum 8 GB DIMM (1x8GB), 2400MHz DDR4, 2 </w:t>
      </w:r>
      <w:proofErr w:type="spellStart"/>
      <w:r w:rsidR="008D6FF5" w:rsidRPr="008D6FF5">
        <w:rPr>
          <w:rFonts w:ascii="Times New Roman" w:hAnsi="Times New Roman" w:cs="Times New Roman"/>
          <w:sz w:val="24"/>
          <w:szCs w:val="24"/>
        </w:rPr>
        <w:t>sloty</w:t>
      </w:r>
      <w:proofErr w:type="spellEnd"/>
      <w:r w:rsidR="008D6FF5" w:rsidRPr="008D6FF5">
        <w:rPr>
          <w:rFonts w:ascii="Times New Roman" w:hAnsi="Times New Roman" w:cs="Times New Roman"/>
          <w:sz w:val="24"/>
          <w:szCs w:val="24"/>
        </w:rPr>
        <w:t xml:space="preserve"> na pamięć, z czego 1 wolny. Dostępne porty: 1 x USB 2.0, 2x USB 3.1 Gen.1, 1 x RJ-45 (LAN), 1x połączone gniazdo wyjścia słuchawkowego i wejścia mikrofonowego, 1 x HDMI (wyjście), 1 x DC-in, 1 x czytnik kart pamięci</w:t>
      </w:r>
      <w:r w:rsidR="008D6FF5">
        <w:rPr>
          <w:rFonts w:ascii="Times New Roman" w:hAnsi="Times New Roman" w:cs="Times New Roman"/>
          <w:sz w:val="24"/>
          <w:szCs w:val="24"/>
        </w:rPr>
        <w:t>.</w:t>
      </w:r>
    </w:p>
    <w:p w:rsidR="00875B41" w:rsidRDefault="00875B41" w:rsidP="00875B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636">
        <w:rPr>
          <w:rFonts w:ascii="Times New Roman" w:hAnsi="Times New Roman" w:cs="Times New Roman"/>
          <w:sz w:val="24"/>
          <w:szCs w:val="24"/>
        </w:rPr>
        <w:lastRenderedPageBreak/>
        <w:t xml:space="preserve">Czujnik ciśnienia do pomiaru różnicy ciśnień (pomiar między dwoma zaciskami) i pomiar ciśnienia względnego (pomiar w stosunku do środowiska). Wymagane parametry: zakres pomiarowy -100 . + 100 </w:t>
      </w:r>
      <w:proofErr w:type="spellStart"/>
      <w:r w:rsidRPr="00CB163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Pr="00CB1636">
        <w:rPr>
          <w:rFonts w:ascii="Times New Roman" w:hAnsi="Times New Roman" w:cs="Times New Roman"/>
          <w:sz w:val="24"/>
          <w:szCs w:val="24"/>
        </w:rPr>
        <w:t xml:space="preserve">, max. przeciążenie różnicowe 500 </w:t>
      </w:r>
      <w:proofErr w:type="spellStart"/>
      <w:r w:rsidRPr="00CB163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Pr="00CB1636">
        <w:rPr>
          <w:rFonts w:ascii="Times New Roman" w:hAnsi="Times New Roman" w:cs="Times New Roman"/>
          <w:sz w:val="24"/>
          <w:szCs w:val="24"/>
        </w:rPr>
        <w:t xml:space="preserve">, rozdzielczość 0,1 </w:t>
      </w:r>
      <w:proofErr w:type="spellStart"/>
      <w:r w:rsidRPr="00CB163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CB1636" w:rsidRPr="00CB1636">
        <w:rPr>
          <w:rFonts w:ascii="Times New Roman" w:hAnsi="Times New Roman" w:cs="Times New Roman"/>
          <w:sz w:val="24"/>
          <w:szCs w:val="24"/>
        </w:rPr>
        <w:t>, czas pomiaru</w:t>
      </w:r>
      <w:r w:rsidRPr="00CB1636">
        <w:rPr>
          <w:rFonts w:ascii="Times New Roman" w:hAnsi="Times New Roman" w:cs="Times New Roman"/>
          <w:sz w:val="24"/>
          <w:szCs w:val="24"/>
        </w:rPr>
        <w:t xml:space="preserve"> 4 ms</w:t>
      </w:r>
      <w:r w:rsidR="00CB1636" w:rsidRPr="00CB1636">
        <w:rPr>
          <w:rFonts w:ascii="Times New Roman" w:hAnsi="Times New Roman" w:cs="Times New Roman"/>
          <w:sz w:val="24"/>
          <w:szCs w:val="24"/>
        </w:rPr>
        <w:t xml:space="preserve">, </w:t>
      </w:r>
      <w:r w:rsidR="00CB1636">
        <w:rPr>
          <w:rFonts w:ascii="Times New Roman" w:hAnsi="Times New Roman" w:cs="Times New Roman"/>
          <w:sz w:val="24"/>
          <w:szCs w:val="24"/>
        </w:rPr>
        <w:t>t</w:t>
      </w:r>
      <w:r w:rsidRPr="00CB1636">
        <w:rPr>
          <w:rFonts w:ascii="Times New Roman" w:hAnsi="Times New Roman" w:cs="Times New Roman"/>
          <w:sz w:val="24"/>
          <w:szCs w:val="24"/>
        </w:rPr>
        <w:t>emp</w:t>
      </w:r>
      <w:r w:rsidR="00CB1636">
        <w:rPr>
          <w:rFonts w:ascii="Times New Roman" w:hAnsi="Times New Roman" w:cs="Times New Roman"/>
          <w:sz w:val="24"/>
          <w:szCs w:val="24"/>
        </w:rPr>
        <w:t>.</w:t>
      </w:r>
      <w:r w:rsidRPr="00CB1636">
        <w:rPr>
          <w:rFonts w:ascii="Times New Roman" w:hAnsi="Times New Roman" w:cs="Times New Roman"/>
          <w:sz w:val="24"/>
          <w:szCs w:val="24"/>
        </w:rPr>
        <w:t xml:space="preserve"> działania 0 ... + 55 °C</w:t>
      </w:r>
    </w:p>
    <w:p w:rsidR="00CB1636" w:rsidRDefault="00BB1961" w:rsidP="00875B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Przepływomierz o zakresie pomiarowym 1-30 L/min</w:t>
      </w:r>
    </w:p>
    <w:p w:rsidR="00BB1961" w:rsidRPr="00976F5E" w:rsidRDefault="00BB1961" w:rsidP="00BB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Czujniki temperatury o średnicy termopary 0,5 mm i temperaturze maksymalnej do 400</w:t>
      </w:r>
      <w:r w:rsidRPr="00CB1636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1961" w:rsidRPr="00976F5E" w:rsidSect="00A6470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D0" w:rsidRDefault="002607D0" w:rsidP="00F03ACD">
      <w:pPr>
        <w:spacing w:after="0" w:line="240" w:lineRule="auto"/>
      </w:pPr>
      <w:r>
        <w:separator/>
      </w:r>
    </w:p>
  </w:endnote>
  <w:endnote w:type="continuationSeparator" w:id="0">
    <w:p w:rsidR="002607D0" w:rsidRDefault="002607D0" w:rsidP="00F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90478"/>
      <w:docPartObj>
        <w:docPartGallery w:val="Page Numbers (Bottom of Page)"/>
        <w:docPartUnique/>
      </w:docPartObj>
    </w:sdtPr>
    <w:sdtEndPr/>
    <w:sdtContent>
      <w:p w:rsidR="00982DBD" w:rsidRDefault="00982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57">
          <w:rPr>
            <w:noProof/>
          </w:rPr>
          <w:t>9</w:t>
        </w:r>
        <w:r>
          <w:fldChar w:fldCharType="end"/>
        </w:r>
      </w:p>
    </w:sdtContent>
  </w:sdt>
  <w:p w:rsidR="00982DBD" w:rsidRDefault="00982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D0" w:rsidRDefault="002607D0" w:rsidP="00F03ACD">
      <w:pPr>
        <w:spacing w:after="0" w:line="240" w:lineRule="auto"/>
      </w:pPr>
      <w:r>
        <w:separator/>
      </w:r>
    </w:p>
  </w:footnote>
  <w:footnote w:type="continuationSeparator" w:id="0">
    <w:p w:rsidR="002607D0" w:rsidRDefault="002607D0" w:rsidP="00F0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7FE"/>
    <w:multiLevelType w:val="hybridMultilevel"/>
    <w:tmpl w:val="6E70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47F"/>
    <w:multiLevelType w:val="hybridMultilevel"/>
    <w:tmpl w:val="AC441A82"/>
    <w:lvl w:ilvl="0" w:tplc="4A449E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D034C"/>
    <w:multiLevelType w:val="hybridMultilevel"/>
    <w:tmpl w:val="3042D21A"/>
    <w:lvl w:ilvl="0" w:tplc="EAD23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B50147"/>
    <w:multiLevelType w:val="hybridMultilevel"/>
    <w:tmpl w:val="525E6C88"/>
    <w:lvl w:ilvl="0" w:tplc="85CEC7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21"/>
    <w:rsid w:val="00000E98"/>
    <w:rsid w:val="000362F8"/>
    <w:rsid w:val="00047352"/>
    <w:rsid w:val="00056994"/>
    <w:rsid w:val="000C080E"/>
    <w:rsid w:val="000D4A29"/>
    <w:rsid w:val="00101373"/>
    <w:rsid w:val="0010400E"/>
    <w:rsid w:val="00105BE2"/>
    <w:rsid w:val="001140CC"/>
    <w:rsid w:val="00117BCB"/>
    <w:rsid w:val="001243FC"/>
    <w:rsid w:val="001277D5"/>
    <w:rsid w:val="00151CF6"/>
    <w:rsid w:val="00156557"/>
    <w:rsid w:val="00160BEE"/>
    <w:rsid w:val="001679C1"/>
    <w:rsid w:val="001A390D"/>
    <w:rsid w:val="001A64D1"/>
    <w:rsid w:val="001D16C2"/>
    <w:rsid w:val="00253338"/>
    <w:rsid w:val="002607D0"/>
    <w:rsid w:val="00265C5B"/>
    <w:rsid w:val="00275AF7"/>
    <w:rsid w:val="002B0257"/>
    <w:rsid w:val="002B19F8"/>
    <w:rsid w:val="002C5881"/>
    <w:rsid w:val="00323E02"/>
    <w:rsid w:val="003358B6"/>
    <w:rsid w:val="003723C7"/>
    <w:rsid w:val="00381ED0"/>
    <w:rsid w:val="003A495B"/>
    <w:rsid w:val="003C43C3"/>
    <w:rsid w:val="003C571A"/>
    <w:rsid w:val="003F2085"/>
    <w:rsid w:val="003F665E"/>
    <w:rsid w:val="00415D20"/>
    <w:rsid w:val="0046130F"/>
    <w:rsid w:val="0048269B"/>
    <w:rsid w:val="004B4CA6"/>
    <w:rsid w:val="004C26FE"/>
    <w:rsid w:val="004C52C3"/>
    <w:rsid w:val="00501ACF"/>
    <w:rsid w:val="005036F9"/>
    <w:rsid w:val="00504B25"/>
    <w:rsid w:val="00515FD8"/>
    <w:rsid w:val="00522723"/>
    <w:rsid w:val="005234D4"/>
    <w:rsid w:val="005333F8"/>
    <w:rsid w:val="005905A1"/>
    <w:rsid w:val="0059114E"/>
    <w:rsid w:val="005A2D4F"/>
    <w:rsid w:val="005E4FA4"/>
    <w:rsid w:val="006330C0"/>
    <w:rsid w:val="0064034F"/>
    <w:rsid w:val="006517B0"/>
    <w:rsid w:val="00674705"/>
    <w:rsid w:val="00681079"/>
    <w:rsid w:val="00693E3B"/>
    <w:rsid w:val="006D1F27"/>
    <w:rsid w:val="006F507D"/>
    <w:rsid w:val="00706454"/>
    <w:rsid w:val="007730C0"/>
    <w:rsid w:val="007965B8"/>
    <w:rsid w:val="007A2EA8"/>
    <w:rsid w:val="007C566A"/>
    <w:rsid w:val="00802628"/>
    <w:rsid w:val="00803E4B"/>
    <w:rsid w:val="00827A89"/>
    <w:rsid w:val="00857AC4"/>
    <w:rsid w:val="008664DA"/>
    <w:rsid w:val="00875B41"/>
    <w:rsid w:val="008877C9"/>
    <w:rsid w:val="008A57E1"/>
    <w:rsid w:val="008C7766"/>
    <w:rsid w:val="008D4F5A"/>
    <w:rsid w:val="008D6FF5"/>
    <w:rsid w:val="00906F30"/>
    <w:rsid w:val="0091553B"/>
    <w:rsid w:val="009329AE"/>
    <w:rsid w:val="00937036"/>
    <w:rsid w:val="00954DB4"/>
    <w:rsid w:val="009616E3"/>
    <w:rsid w:val="00976029"/>
    <w:rsid w:val="00976F5E"/>
    <w:rsid w:val="00982DBD"/>
    <w:rsid w:val="00997429"/>
    <w:rsid w:val="009C2592"/>
    <w:rsid w:val="009D3682"/>
    <w:rsid w:val="009E75F2"/>
    <w:rsid w:val="00A36458"/>
    <w:rsid w:val="00A64703"/>
    <w:rsid w:val="00A661C4"/>
    <w:rsid w:val="00A739F0"/>
    <w:rsid w:val="00AB5FF2"/>
    <w:rsid w:val="00AB6E1D"/>
    <w:rsid w:val="00AC273C"/>
    <w:rsid w:val="00AD14A2"/>
    <w:rsid w:val="00AE21AC"/>
    <w:rsid w:val="00B1299C"/>
    <w:rsid w:val="00B3732A"/>
    <w:rsid w:val="00B41D8B"/>
    <w:rsid w:val="00B53763"/>
    <w:rsid w:val="00B7722D"/>
    <w:rsid w:val="00BB1961"/>
    <w:rsid w:val="00BC3743"/>
    <w:rsid w:val="00BF46AF"/>
    <w:rsid w:val="00BF65BA"/>
    <w:rsid w:val="00BF6D29"/>
    <w:rsid w:val="00C13CE6"/>
    <w:rsid w:val="00C2395F"/>
    <w:rsid w:val="00C30A21"/>
    <w:rsid w:val="00C37702"/>
    <w:rsid w:val="00C5347F"/>
    <w:rsid w:val="00C72DEE"/>
    <w:rsid w:val="00C76924"/>
    <w:rsid w:val="00CA6392"/>
    <w:rsid w:val="00CB1636"/>
    <w:rsid w:val="00CB6FD4"/>
    <w:rsid w:val="00CD701E"/>
    <w:rsid w:val="00CF3C72"/>
    <w:rsid w:val="00D43AE1"/>
    <w:rsid w:val="00D5419A"/>
    <w:rsid w:val="00D54D31"/>
    <w:rsid w:val="00DC0A7D"/>
    <w:rsid w:val="00DC61D2"/>
    <w:rsid w:val="00DD39F4"/>
    <w:rsid w:val="00E01783"/>
    <w:rsid w:val="00E161AB"/>
    <w:rsid w:val="00E62165"/>
    <w:rsid w:val="00E73345"/>
    <w:rsid w:val="00E834EE"/>
    <w:rsid w:val="00E948CD"/>
    <w:rsid w:val="00EB4E68"/>
    <w:rsid w:val="00ED72AC"/>
    <w:rsid w:val="00EF0ED9"/>
    <w:rsid w:val="00F03ACD"/>
    <w:rsid w:val="00F04684"/>
    <w:rsid w:val="00F34889"/>
    <w:rsid w:val="00F43266"/>
    <w:rsid w:val="00F4466F"/>
    <w:rsid w:val="00F8423A"/>
    <w:rsid w:val="00FB788F"/>
    <w:rsid w:val="00FE70AF"/>
    <w:rsid w:val="00FF1AB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FDC3-2044-4729-BEA3-F58FAD5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CD"/>
  </w:style>
  <w:style w:type="paragraph" w:styleId="Stopka">
    <w:name w:val="footer"/>
    <w:basedOn w:val="Normalny"/>
    <w:link w:val="StopkaZnak"/>
    <w:uiPriority w:val="99"/>
    <w:unhideWhenUsed/>
    <w:rsid w:val="00F0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CD"/>
  </w:style>
  <w:style w:type="paragraph" w:styleId="Tekstdymka">
    <w:name w:val="Balloon Text"/>
    <w:basedOn w:val="Normalny"/>
    <w:link w:val="TekstdymkaZnak"/>
    <w:uiPriority w:val="99"/>
    <w:semiHidden/>
    <w:unhideWhenUsed/>
    <w:rsid w:val="0098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BD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E73345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33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3345"/>
    <w:rPr>
      <w:i/>
      <w:iCs/>
      <w:color w:val="4F81BD" w:themeColor="accent1"/>
    </w:rPr>
  </w:style>
  <w:style w:type="character" w:styleId="Hipercze">
    <w:name w:val="Hyperlink"/>
    <w:basedOn w:val="Domylnaczcionkaakapitu"/>
    <w:unhideWhenUsed/>
    <w:rsid w:val="005234D4"/>
    <w:rPr>
      <w:color w:val="0000FF"/>
      <w:u w:val="single"/>
    </w:rPr>
  </w:style>
  <w:style w:type="paragraph" w:customStyle="1" w:styleId="Tabelapozycja">
    <w:name w:val="Tabela pozycja"/>
    <w:basedOn w:val="Normalny"/>
    <w:rsid w:val="005234D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C4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8995-1AC8-4C5E-9BF2-EC96CB72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ichrb</dc:creator>
  <cp:lastModifiedBy>Magdalena Salamon</cp:lastModifiedBy>
  <cp:revision>7</cp:revision>
  <cp:lastPrinted>2017-03-27T10:39:00Z</cp:lastPrinted>
  <dcterms:created xsi:type="dcterms:W3CDTF">2018-10-19T13:34:00Z</dcterms:created>
  <dcterms:modified xsi:type="dcterms:W3CDTF">2018-10-22T07:52:00Z</dcterms:modified>
</cp:coreProperties>
</file>