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C31BE" w:rsidRPr="001C31BE">
        <w:rPr>
          <w:b/>
        </w:rPr>
        <w:t>NA/O/355/2018</w:t>
      </w:r>
      <w:r>
        <w:rPr>
          <w:b/>
          <w:lang w:val="pl-PL"/>
        </w:rPr>
        <w:t xml:space="preserve"> </w:t>
      </w:r>
      <w:r w:rsidR="001C31BE" w:rsidRPr="001C31BE">
        <w:rPr>
          <w:lang w:val="pl-PL"/>
        </w:rPr>
        <w:t>Rzeszów</w:t>
      </w:r>
      <w:r w:rsidR="00211900" w:rsidRPr="003209A8">
        <w:t xml:space="preserve">, </w:t>
      </w:r>
      <w:r w:rsidR="001C31BE" w:rsidRPr="001C31BE">
        <w:t>2018-10-30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900E17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00E17">
        <w:t>Podstawa pr</w:t>
      </w:r>
      <w:r w:rsidR="00F11D06" w:rsidRPr="00900E17">
        <w:t xml:space="preserve">awna ogłoszenia: art. 4 pkt. 8 </w:t>
      </w:r>
      <w:r w:rsidR="007427DE" w:rsidRPr="00900E17">
        <w:rPr>
          <w:bCs/>
        </w:rPr>
        <w:t xml:space="preserve">ustawy </w:t>
      </w:r>
      <w:r w:rsidR="00900E17" w:rsidRPr="00900E17">
        <w:rPr>
          <w:bCs/>
        </w:rPr>
        <w:t xml:space="preserve">z </w:t>
      </w:r>
      <w:r w:rsidR="007427DE" w:rsidRPr="00900E17">
        <w:rPr>
          <w:bCs/>
        </w:rPr>
        <w:t xml:space="preserve">dnia </w:t>
      </w:r>
      <w:r w:rsidR="007427DE" w:rsidRPr="00900E17">
        <w:t xml:space="preserve">29 stycznia 2004 roku Prawo zamówień publicznych </w:t>
      </w:r>
      <w:r w:rsidR="001C31BE" w:rsidRPr="00900E17">
        <w:t>(</w:t>
      </w:r>
      <w:proofErr w:type="spellStart"/>
      <w:r w:rsidR="001C31BE" w:rsidRPr="00900E17">
        <w:t>t.j</w:t>
      </w:r>
      <w:proofErr w:type="spellEnd"/>
      <w:r w:rsidR="001C31BE" w:rsidRPr="00900E17">
        <w:t xml:space="preserve">. Dz. U. z 2017 r. poz. 1579 z </w:t>
      </w:r>
      <w:proofErr w:type="spellStart"/>
      <w:r w:rsidR="001C31BE" w:rsidRPr="00900E17">
        <w:t>późn</w:t>
      </w:r>
      <w:proofErr w:type="spellEnd"/>
      <w:r w:rsidR="001C31BE" w:rsidRPr="00900E17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C31BE" w:rsidP="00583EF9">
      <w:pPr>
        <w:spacing w:line="360" w:lineRule="auto"/>
        <w:rPr>
          <w:b/>
        </w:rPr>
      </w:pPr>
      <w:proofErr w:type="spellStart"/>
      <w:r w:rsidRPr="001C31BE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C31BE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C31BE">
        <w:rPr>
          <w:rFonts w:ascii="Arial" w:hAnsi="Arial" w:cs="Arial"/>
          <w:sz w:val="22"/>
          <w:szCs w:val="22"/>
          <w:lang w:val="de-DE"/>
        </w:rPr>
        <w:t xml:space="preserve"> </w:t>
      </w:r>
      <w:r w:rsidR="00900E17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1C31B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C31B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stanowiska do wizualizacji przepływów laminarnych i turbulentnych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38000000-5 - Sprzęt laboratoryjny, optyczny i precyzyjny (z wyjątkiem szklanego)</w:t>
            </w:r>
            <w:r>
              <w:t xml:space="preserve"> </w:t>
            </w:r>
          </w:p>
          <w:p w:rsidR="001C31BE" w:rsidRPr="00927666" w:rsidRDefault="001C31BE" w:rsidP="000602BE">
            <w:pPr>
              <w:spacing w:after="120"/>
              <w:jc w:val="both"/>
            </w:pPr>
            <w:r w:rsidRPr="00927666">
              <w:t xml:space="preserve">Opis: 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Stanowisko składa się z układu przezroczystych rur ustawionych pionowo , przez które przepływa woda. Prędkość przepływu może być regulowana za pomocą zaworu.Do wody jest dodawany barwnik, który pomaga w wizualizacji przepływu.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Stanowisko służy do obserwacji przepływów laminarnych i turbulentnych oraz etapu przejściowego między nimi.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Wyniki badań mogą być użyte to wyznaczenia krytycznej liczby Reynoldsa.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Pojemnośc zbiornika na wodę 2.2l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lastRenderedPageBreak/>
              <w:t>Długość układu rur 675mm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Średnica wewnętrzna rur 10mm</w:t>
            </w:r>
          </w:p>
          <w:p w:rsidR="00927666" w:rsidRPr="00927666" w:rsidRDefault="00927666" w:rsidP="009276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666">
              <w:rPr>
                <w:rFonts w:ascii="Times New Roman" w:hAnsi="Times New Roman"/>
                <w:sz w:val="24"/>
                <w:szCs w:val="24"/>
              </w:rPr>
              <w:t>Waga 16kg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zestawu pipet automatycznych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38437000-7 - Pipety i akcesoria laboratoryjne</w:t>
            </w:r>
            <w:r>
              <w:t xml:space="preserve"> 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Zestaw pipet automatycznych z wyposażeniem: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W skład zestawu wchodzą pipety wielomiarowe o zakresie pracy: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pipeta jednokanałowa, automatyczna (2-20µl)     x 1 </w:t>
            </w:r>
            <w:proofErr w:type="spellStart"/>
            <w:r w:rsidRPr="001C31BE">
              <w:t>szt</w:t>
            </w:r>
            <w:proofErr w:type="spellEnd"/>
            <w:r w:rsidRPr="001C31BE">
              <w:t xml:space="preserve">       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pipeta jednokanałowa, automatyczna (20-200µl) x 1 </w:t>
            </w:r>
            <w:proofErr w:type="spellStart"/>
            <w:r w:rsidRPr="001C31BE">
              <w:t>szt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pipeta jednokanałowa, automatyczna (100-1000µl) x 1 </w:t>
            </w:r>
            <w:proofErr w:type="spellStart"/>
            <w:r w:rsidRPr="001C31BE">
              <w:t>szt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pipeta 8-kanałowa, automatyczna (20-200µl) x 1 </w:t>
            </w:r>
            <w:proofErr w:type="spellStart"/>
            <w:r w:rsidRPr="001C31BE">
              <w:t>szt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statyw obrotowy na min siedem pipet x 1 </w:t>
            </w:r>
            <w:proofErr w:type="spellStart"/>
            <w:r w:rsidRPr="001C31BE">
              <w:t>szt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  Każda powyższa pipeta posiada poniższą charakterystykę: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Pipety automatyczne, wielomiarowe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Tłok każdej z pipet wykonany ze stali nierdzewnej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Tłok każdej pipet smarowany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Rączka i trzon pipety wykonane w 100% z PVDF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</w:t>
            </w:r>
            <w:proofErr w:type="spellStart"/>
            <w:r w:rsidRPr="001C31BE">
              <w:t>Autoklawowalna</w:t>
            </w:r>
            <w:proofErr w:type="spellEnd"/>
            <w:r w:rsidRPr="001C31BE">
              <w:t xml:space="preserve"> dolna część pipety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Oddzielny </w:t>
            </w:r>
            <w:proofErr w:type="spellStart"/>
            <w:r w:rsidRPr="001C31BE">
              <w:t>zrzutnik</w:t>
            </w:r>
            <w:proofErr w:type="spellEnd"/>
            <w:r w:rsidRPr="001C31BE">
              <w:t xml:space="preserve"> końcówek nie połączony z tłokiem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Kolorowy tłok dla każdego modelu inny (ułatwia wybór odpowiednich końcówek)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</w:t>
            </w:r>
            <w:proofErr w:type="spellStart"/>
            <w:r w:rsidRPr="001C31BE">
              <w:t>Zrzutnik</w:t>
            </w:r>
            <w:proofErr w:type="spellEnd"/>
            <w:r w:rsidRPr="001C31BE">
              <w:t xml:space="preserve"> końcówek z regulacją prawo, środek, lewo (w zależności potrzeb  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  użytkownika) dla pipet jednokanałowych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</w:t>
            </w:r>
            <w:proofErr w:type="spellStart"/>
            <w:r w:rsidRPr="001C31BE">
              <w:t>Zrzutnik</w:t>
            </w:r>
            <w:proofErr w:type="spellEnd"/>
            <w:r w:rsidRPr="001C31BE">
              <w:t xml:space="preserve"> końcówek łatwo zdejmowany w razie potrzeby ( na bok , nie zsuwany) z 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  wyjątkiem pipety 8-kanałowej, dla której </w:t>
            </w:r>
            <w:proofErr w:type="spellStart"/>
            <w:r w:rsidRPr="001C31BE">
              <w:t>zrzutnik</w:t>
            </w:r>
            <w:proofErr w:type="spellEnd"/>
            <w:r w:rsidRPr="001C31BE">
              <w:t xml:space="preserve"> końcówek ma posiadać  jedynie 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  możliwość szybkiego demontażu bez konieczności użycia jakichkolwiek narzędzi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W komplecie </w:t>
            </w:r>
            <w:proofErr w:type="spellStart"/>
            <w:r w:rsidRPr="001C31BE">
              <w:t>zrzutnik</w:t>
            </w:r>
            <w:proofErr w:type="spellEnd"/>
            <w:r w:rsidRPr="001C31BE">
              <w:t xml:space="preserve"> końcówek plastikowy i metalowy dla każdej pipety jednokanałowej,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Dla pipety o zakresie pracy 100-1000 µl wymagany </w:t>
            </w:r>
            <w:proofErr w:type="spellStart"/>
            <w:r w:rsidRPr="001C31BE">
              <w:t>tipholder</w:t>
            </w:r>
            <w:proofErr w:type="spellEnd"/>
            <w:r w:rsidRPr="001C31BE">
              <w:t xml:space="preserve"> z filtrem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Każda pipeta musi spełniać normy ISO8655 z końcówkami </w:t>
            </w:r>
            <w:proofErr w:type="spellStart"/>
            <w:r w:rsidRPr="001C31BE">
              <w:t>Diamond</w:t>
            </w:r>
            <w:proofErr w:type="spellEnd"/>
            <w:r w:rsidRPr="001C31BE">
              <w:t xml:space="preserve"> stosowanymi w 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lastRenderedPageBreak/>
              <w:t xml:space="preserve">  pracowni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Wymagana blokada ustawionej objętości dla pipet jednokanałowych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Waga pipety w zakresie 80-100g dla pipet jednokanałowych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Oznakowanie  kodem </w:t>
            </w:r>
            <w:proofErr w:type="spellStart"/>
            <w:r w:rsidRPr="001C31BE">
              <w:t>DateMatrix</w:t>
            </w:r>
            <w:proofErr w:type="spellEnd"/>
            <w:r w:rsidRPr="001C31BE">
              <w:t xml:space="preserve"> (kod 2D) dla każdej pipety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- Każda pipeta jednokanałowa wyposażona we wbudowany w człon pipety otwieracz 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  probówek typu </w:t>
            </w:r>
            <w:proofErr w:type="spellStart"/>
            <w:r w:rsidRPr="001C31BE">
              <w:t>eppendorf</w:t>
            </w:r>
            <w:proofErr w:type="spellEnd"/>
            <w:r w:rsidRPr="001C31BE">
              <w:t xml:space="preserve"> 1,5/2ml zakręcanych jak i wciskanych  </w:t>
            </w:r>
          </w:p>
          <w:p w:rsidR="001C31BE" w:rsidRDefault="001C31BE" w:rsidP="000602BE">
            <w:pPr>
              <w:spacing w:after="120"/>
              <w:jc w:val="both"/>
            </w:pPr>
            <w:r w:rsidRPr="001C31BE">
              <w:t xml:space="preserve">- Zestaw m.in. 4 </w:t>
            </w:r>
            <w:proofErr w:type="spellStart"/>
            <w:r w:rsidRPr="001C31BE">
              <w:t>szt</w:t>
            </w:r>
            <w:proofErr w:type="spellEnd"/>
            <w:r w:rsidRPr="001C31BE">
              <w:t xml:space="preserve"> zamiennych uszczelek i o-ringów do pipety o zakresie pracy 100-1000ul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zestawu do kontroli temperatury spoin.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38413000-3 - Pirometry</w:t>
            </w:r>
            <w:r>
              <w:t xml:space="preserve"> 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Dostawa zestawu do kontroli temperatury spoin.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Przedmiot zamówienia: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1. Głowica pomiarowa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Zakres temperatury : 500 - 1800 st. C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Zakres spektralny : 1mikron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Optyka : plamka 2mm odległość 200mm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Dokładność : +/- (0.5% + 2 st. C)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Powtarzalność : +/- (0.25% +1 st. C)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Czas odpowiedzi: 10 ms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Temperatura otoczenia: - 10 do 120 st. C (automatyczne wyłączenie przy 65 st. C)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Głowice z komunikacją cyfrową - możliwość dowolnego łączenia z przetwornikami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Automatyczne rozpoznawanie podłączonej głowicy - </w:t>
            </w:r>
            <w:proofErr w:type="spellStart"/>
            <w:r w:rsidRPr="001C31BE">
              <w:t>Plug&amp;Play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Zmienny współczynnik emisyjności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Obudowa : IP 65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Zasilanie 8-32 VDC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Kabel do głowicy 3m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Gwarancja na głowicę pomiarową nie mniej niż 12 miesięcy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Pirometr powinien posiadać zintegrowany system czyszczenia optyki (mechaniczny lub pneumatyczny).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Regulowany wspornik montażowy.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Przetwornik kompatybilny z głowicą opisaną w punkcie 1.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lastRenderedPageBreak/>
              <w:t>Dane techniczne przetwornika: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możliwość zadawania parametrów pracy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odczytywanie pomiaru temperatury bezpośrednio na monitorze przetwornika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możliwość komunikacji z komputerem poprzez port USB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sygnał analogowy 0/4...20mA, 0...5/10 V. wejścia termoparowe typu J,K,R,S, wyjścia alarmowe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kompensacja temperatury otoczenia poprzez sygnał wejściowy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Gwarancja na przetwornik nie mniej niż 12 miesięcy</w:t>
            </w:r>
          </w:p>
          <w:p w:rsidR="001C31BE" w:rsidRDefault="001C31BE" w:rsidP="000602BE">
            <w:pPr>
              <w:spacing w:after="120"/>
              <w:jc w:val="both"/>
            </w:pPr>
            <w:r w:rsidRPr="001C31BE">
              <w:t>Oprogramowanie na komputer pozwalające na zapisywanie oraz analizę zapisanych wyników pomiaru temperatury.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szlifierko-polerki wraz z wyposażeniem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43414000-8 - Szlifierki</w:t>
            </w:r>
            <w:r>
              <w:t xml:space="preserve"> 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Dostawa szlifierko-polerki wraz z wyposażeniem.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Szlifierko polerka: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1. jednostanowiskowa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2. średnica talerza 250mm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3. system mocowania papierów - magnetyczny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4. zasilanie 230V/50Hz min 800W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5. Wymiary: szerokość do 900mm, głębokość do 600mm, wysokość (strefa pracy tarczy talerza) do 450mm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6. Do pracy na mokro - z regulacja ilości podawanej wody na tarczę oraz przyłącze wody z zaworem odcinającym i odpływem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7. płynna regulacja obrotów do 600 </w:t>
            </w:r>
            <w:proofErr w:type="spellStart"/>
            <w:r w:rsidRPr="001C31BE">
              <w:t>obr</w:t>
            </w:r>
            <w:proofErr w:type="spellEnd"/>
            <w:r w:rsidRPr="001C31BE">
              <w:t>/min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W skład wyposażenia wchodzi: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1. przekładka do wielorazowego mocowania samoprzylepnych papierów i sukien polerskich na podkładzie magnetycznym fi 250mm- 5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2. zapasowy talerz szlifierski do pracy na mokro z mechanicznym systemem mocowania papierów i sukien polerskich za pomocą pierścienia dociskowego - 1 sztuka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3. Papier ścierny samoprzylepny fi 250mm do szlifowania próbek na mokro o gradacji: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- 100-120 - 400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- 240-250 - 300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- 500-600 - 200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- 1000 - 300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lastRenderedPageBreak/>
              <w:t>- 2400-2500 - 100 sztuk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4. zawiesina diamentowa polikrystaliczna do polerowania zgładów metalograficznych: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- 3 mikrometry - 1 litr</w:t>
            </w:r>
          </w:p>
          <w:p w:rsidR="001C31BE" w:rsidRDefault="001C31BE" w:rsidP="000602BE">
            <w:pPr>
              <w:spacing w:after="120"/>
              <w:jc w:val="both"/>
            </w:pPr>
            <w:r w:rsidRPr="001C31BE">
              <w:t>- 1 mikrometr - 1 litr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zestawu do wykonywania bezcieniowego zdjęć makro i dokumentowania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38653000-7 - Aparatura do laboratoriów fotograficznych</w:t>
            </w:r>
            <w:r>
              <w:t xml:space="preserve"> 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Dostawa zestawu do wykonywania bezcieniowego zdjęć makro i dokumentowania.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W skład zestawu wchodzi: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1.Aparat fotograficzny lustrzanka, matryca APS-C o rozdzielczości min 24Mpix, z funkcją automatycznego pomiaru ekspozycji, wykrywania migotania, zakres czułości ISO 100-25600 pozwalający na fotografowanie i filmowanie w bardzo trudnych warunkach oświetleniowych, min. 40-punktowy </w:t>
            </w:r>
            <w:proofErr w:type="spellStart"/>
            <w:r w:rsidRPr="001C31BE">
              <w:t>autofokus</w:t>
            </w:r>
            <w:proofErr w:type="spellEnd"/>
            <w:r w:rsidRPr="001C31BE">
              <w:t xml:space="preserve"> ze wszystkimi czujnikami krzyżowymi, z możliwością płynnej zmiany ostrości podczas filmowania w rozdzielczości Full HD i wykonywania zdjęć seryjnych z szybkością min. 7 </w:t>
            </w:r>
            <w:proofErr w:type="spellStart"/>
            <w:r w:rsidRPr="001C31BE">
              <w:t>kl</w:t>
            </w:r>
            <w:proofErr w:type="spellEnd"/>
            <w:r w:rsidRPr="001C31BE">
              <w:t>/s, czas otwarcia migawki do 1/8000s, odchylany wyświetlacz o rozdzielczości ponad 1 mln. punktów z kątem oglądania 170° wraz z 2 kartami pamięci SDHC o pojemności min 32GB (min. 300MB/s) i zapasowym akumulatorem oraz 2 pilotami zdalnego sterowania (bezprzewodowe).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2.Obiektyw kompatybilny z aparatem fotograficznym ze zmienną ogniskową w zakresie 17-50mm, światło 2,8 ze stabilizacją obrazu wraz z cienkim filtrem UV z wielowarstwowymi powłokami antyrefleksyjnymi w oprawie z dwustronnym gwintem, oraz zapasową osłoną przeciwsłoneczną typu tulipan.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3.Obiektyw kompatybilny z aparatem fotograficznym z funkcją </w:t>
            </w:r>
            <w:proofErr w:type="spellStart"/>
            <w:r w:rsidRPr="001C31BE">
              <w:t>funkcją</w:t>
            </w:r>
            <w:proofErr w:type="spellEnd"/>
            <w:r w:rsidRPr="001C31BE">
              <w:t xml:space="preserve"> MAKRO (odwzorowanie 1:1) ze stałą ogniskową 60mm, światło 2,8 z osłoną przeciwsłoneczną wraz z 2 cienkimi filtrami UV z wielowarstwowymi powłokami antyrefleksyjnymi w oprawie z dwustronnym gwintem oraz wysokiej klasy kołowym filtrem polaryzacyjnym w mosiężnych pierścieniach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4.Pierścieniowa lampa błyskowa dedykowana do aparatu do fotografii makro, umożliwiająca wykorzystanie zaawansowanych funkcji aparatu, reflektor składający się z dwóch żarówek o osobnej regulacji mocy błysku z pierścieniem mocującym do obiektywu wraz z kompletem akumulatorów Ni-MH o pojemności min. 1900 </w:t>
            </w:r>
            <w:proofErr w:type="spellStart"/>
            <w:r w:rsidRPr="001C31BE">
              <w:t>mAh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5.stół bezcieniowy o wysokości 70 cm i szerokości 100 cm ( maksymalna długość blatu: 150 cm) z uchwytami do mocowania akrylu i 3 uniwersalnymi uchwytami do lampy mocowanymi na ramie stołu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6.Lampa diodowa LED z płynną regulacją mocy i temperatury barwowej , wskaźnikiem naładowania baterii, sterowana bezprzewodowo, natężenie </w:t>
            </w:r>
            <w:r w:rsidRPr="001C31BE">
              <w:lastRenderedPageBreak/>
              <w:t>oświetlenia min 3212 luksów (przy odległości 1m), strumień światła: 2280 lumenów , kąt świecenia: 55°, płynna regulacja temperatura barwowej od 3200K do 5500K, moc min.18W, zasilanie: akumulatory i zasilacz sieciowy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7.lampa pierścieniowa LED (CRI 95+) z płynną regulacją mocy oświetlania, Strumień światła min. 2000 lm, temperatura barwowa emitowanego światła: 3200 K – 5500 K o średnicy min. 500mm </w:t>
            </w:r>
            <w:proofErr w:type="spellStart"/>
            <w:r w:rsidRPr="001C31BE">
              <w:t>wrza</w:t>
            </w:r>
            <w:proofErr w:type="spellEnd"/>
            <w:r w:rsidRPr="001C31BE">
              <w:t xml:space="preserve"> z zasilaczem sieciowym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8.Statyw aluminiowy 3-sekcyjny z możliwością ustawiania kolumny centralnej pod kątem 90 stopni o wysokości min. 150cm bez wysuniętej kolumny , o udźwigu min 4kg, z fotograficzną głowicą trzykierunkową (ze składanymi rączkami) o udźwigu min 4kg.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9.Torba fotograficzna, pojemność: 1-2 profesjonalne lustrzanki z zamocowanymi obiektywami, 3-5 obiektywów, lampa błyskowa i akcesoria. Wymiary </w:t>
            </w:r>
            <w:r w:rsidR="004A504D" w:rsidRPr="001C31BE">
              <w:t>zewnętrzne</w:t>
            </w:r>
            <w:r w:rsidRPr="001C31BE">
              <w:t>: ok. 35 x 25x 24cm.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10.Rejestrator dźwięku z możliwością nagrywania do 96 kHz/24 bitów w formacie WAV (zgodnym ze standardem BWF) lub różnych wariantach formatu , blokada uniemożliwiająca przypadkowe naciśnięcie przycisków w czasie nagrywania,</w:t>
            </w:r>
            <w:r w:rsidR="004A504D">
              <w:t xml:space="preserve"> </w:t>
            </w:r>
            <w:r w:rsidRPr="001C31BE">
              <w:t xml:space="preserve">wejście mikrofonowe/liniowe </w:t>
            </w:r>
            <w:proofErr w:type="spellStart"/>
            <w:r w:rsidRPr="001C31BE">
              <w:t>minijack</w:t>
            </w:r>
            <w:proofErr w:type="spellEnd"/>
            <w:r w:rsidRPr="001C31BE">
              <w:t xml:space="preserve"> stereo, wyjście słuchawkowe/liniowe </w:t>
            </w:r>
            <w:proofErr w:type="spellStart"/>
            <w:r w:rsidRPr="001C31BE">
              <w:t>jack</w:t>
            </w:r>
            <w:proofErr w:type="spellEnd"/>
            <w:r w:rsidRPr="001C31BE">
              <w:t xml:space="preserve"> stereo 1/8” z niezależną regulacją głośności, wbudowany ogranicznik i automatyczna regulacja głośności zapobiegające obcinaniu sygnału wraz z kartą micro SD min. 16GB.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11.Zestaw czyszczący do optyki w etui </w:t>
            </w:r>
            <w:r w:rsidR="004A504D" w:rsidRPr="001C31BE">
              <w:t>zawierający</w:t>
            </w:r>
            <w:r w:rsidRPr="001C31BE">
              <w:t xml:space="preserve"> ściereczkę z </w:t>
            </w:r>
            <w:proofErr w:type="spellStart"/>
            <w:r w:rsidRPr="001C31BE">
              <w:t>mikrofibry</w:t>
            </w:r>
            <w:proofErr w:type="spellEnd"/>
            <w:r w:rsidRPr="001C31BE">
              <w:t>, płyn czyszczący do obiektywu (30 ml), pędzelek, gruszkę.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Zestaw musi być objęty co najmniej 24 miesięczną gwarancją.</w:t>
            </w:r>
          </w:p>
          <w:p w:rsidR="001C31BE" w:rsidRDefault="001C31BE" w:rsidP="000602BE">
            <w:pPr>
              <w:spacing w:after="120"/>
              <w:jc w:val="both"/>
            </w:pPr>
            <w:r w:rsidRPr="001C31BE">
              <w:t>W cenie zestawu musi być wliczony transport do Politechniki Rzeszowskiej.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C31BE" w:rsidTr="000602BE">
        <w:tc>
          <w:tcPr>
            <w:tcW w:w="1510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31BE">
              <w:t>Dostawa zestawu do natryskiwania płomieniowego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31BE">
              <w:t>42310000-2 - Palniki</w:t>
            </w:r>
            <w:r>
              <w:t xml:space="preserve"> </w:t>
            </w:r>
          </w:p>
          <w:p w:rsidR="001C31BE" w:rsidRDefault="001C31BE" w:rsidP="000602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Dostawa zestawu do natryskiwania płomieniowego.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Zestaw musi posiadać: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1.Palnik do natryskiwania musi posiadać regulacje docisku rolek w zależności od zastosowanego drutu. Dodatkowo posiadać przycisk start/stop służący do rozpoczęcia lub zatrzymania podawania drutu.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2.Sterownik posuwu drutu- musi posiadać wyświetlacz prędkości posuwu drutu w jednostkach Cm/min. zakres od 0 do 100 cm/min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3.Przepływomierz acetylenu i tlenu (monoblok) posiadający możliwość regulacji przepływu każdego gazu z osobna w zakresie 0 -100 L/min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4.Regulator do tlenu wraz z zaworem zwrotnym II stopniowy 0-10 atmosfer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5.Regulator do acetylenu wraz z zaworem zwrotnym II stopniowy 0-4 atmosfer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6.Jednostka sterująca powietrzem parametry 0-10bar; 0-140 </w:t>
            </w:r>
            <w:proofErr w:type="spellStart"/>
            <w:r w:rsidRPr="001C31BE">
              <w:t>PSi</w:t>
            </w:r>
            <w:proofErr w:type="spellEnd"/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lastRenderedPageBreak/>
              <w:t xml:space="preserve">7.Zestaw węży do tlenu, acetylenu oraz powietrza 10m.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8.Rolki napędowe oraz prowadnice drutu o średnicy 1,6mm (muszą nadawać się także do drutu o średnicy 1,2mm)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 xml:space="preserve">9.dysza dla drutu 1,6mm- 1 sztuka oraz 1,2mm- 10 sztuk. </w:t>
            </w:r>
          </w:p>
          <w:p w:rsidR="001C31BE" w:rsidRPr="001C31BE" w:rsidRDefault="001C31BE" w:rsidP="000602BE">
            <w:pPr>
              <w:spacing w:after="120"/>
              <w:jc w:val="both"/>
            </w:pPr>
            <w:r w:rsidRPr="001C31BE">
              <w:t>10.Podajnik drutu- Podajnik składa się z podstawy - statywu, na którym jest zaminowane koło obrotowe na którym spoczywa drut. Podajnik musi być kompatybilny z palnikiem.</w:t>
            </w:r>
          </w:p>
          <w:p w:rsidR="001C31BE" w:rsidRDefault="001C31BE" w:rsidP="000602BE">
            <w:pPr>
              <w:spacing w:after="120"/>
              <w:jc w:val="both"/>
            </w:pPr>
            <w:r w:rsidRPr="001C31BE">
              <w:t>Gwarancja nie krócej niż 12 miesięcy.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28 dni od daty udzielenia zamówienia</w:t>
            </w:r>
            <w:r w:rsidRPr="003209A8">
              <w:t xml:space="preserve"> – dla zadania częściowego: </w:t>
            </w:r>
            <w:r w:rsidRPr="001C31BE">
              <w:t>6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1C31BE">
              <w:t>1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1C31BE">
              <w:t>5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4 dni od daty udzielenia zamówienia</w:t>
            </w:r>
            <w:r w:rsidRPr="003209A8">
              <w:t xml:space="preserve"> – dla zadania częściowego: </w:t>
            </w:r>
            <w:r w:rsidRPr="001C31BE">
              <w:t>2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42 dni od daty udzielenia zamówienia</w:t>
            </w:r>
            <w:r w:rsidRPr="003209A8">
              <w:t xml:space="preserve"> – dla zadania częściowego: </w:t>
            </w:r>
            <w:r w:rsidRPr="001C31BE">
              <w:t>3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  <w:tr w:rsidR="001C31BE" w:rsidRPr="003209A8" w:rsidTr="000602BE"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  <w:r w:rsidRPr="001C31BE">
              <w:rPr>
                <w:b/>
              </w:rPr>
              <w:t>60 dni od daty udzielenia zamówienia</w:t>
            </w:r>
            <w:r w:rsidRPr="003209A8">
              <w:t xml:space="preserve"> – dla zadania częściowego: </w:t>
            </w:r>
            <w:r w:rsidRPr="001C31BE">
              <w:t>4</w:t>
            </w:r>
          </w:p>
        </w:tc>
        <w:tc>
          <w:tcPr>
            <w:tcW w:w="8640" w:type="dxa"/>
          </w:tcPr>
          <w:p w:rsidR="001C31BE" w:rsidRPr="003209A8" w:rsidRDefault="001C31BE" w:rsidP="000602B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59E" w:rsidRPr="00FC159E" w:rsidRDefault="00FC159E" w:rsidP="00FC159E">
            <w:pPr>
              <w:spacing w:before="120"/>
              <w:rPr>
                <w:b/>
                <w:bCs/>
                <w:color w:val="000000"/>
              </w:rPr>
            </w:pPr>
            <w:r w:rsidRPr="00FC159E">
              <w:rPr>
                <w:b/>
                <w:bCs/>
                <w:color w:val="000000"/>
              </w:rPr>
              <w:t>IV. OPIS SPOSOBU PRZYGOTOWANIA OFERTY</w:t>
            </w:r>
          </w:p>
          <w:p w:rsidR="00FC159E" w:rsidRPr="00FC159E" w:rsidRDefault="00FC159E" w:rsidP="00FC159E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C159E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FC159E" w:rsidRPr="00FC159E" w:rsidRDefault="00FC159E" w:rsidP="00FC159E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C159E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FC159E" w:rsidRPr="00FC159E" w:rsidRDefault="00FC159E" w:rsidP="00FC159E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C159E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FC159E" w:rsidRPr="00FC159E" w:rsidRDefault="00FC159E" w:rsidP="00FC159E">
            <w:pPr>
              <w:spacing w:before="120"/>
              <w:jc w:val="both"/>
              <w:rPr>
                <w:b/>
              </w:rPr>
            </w:pPr>
            <w:r w:rsidRPr="00FC159E">
              <w:rPr>
                <w:b/>
                <w:bCs/>
                <w:color w:val="000000"/>
              </w:rPr>
              <w:t xml:space="preserve">3 Do oferty należy dołączyć </w:t>
            </w:r>
            <w:r w:rsidRPr="00FC159E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C159E">
              <w:rPr>
                <w:b/>
              </w:rPr>
              <w:t xml:space="preserve"> 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t>4</w:t>
            </w:r>
            <w:r w:rsidRPr="00FC159E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t>5</w:t>
            </w:r>
            <w:r w:rsidRPr="00FC159E">
              <w:rPr>
                <w:bCs/>
                <w:iCs/>
                <w:lang w:val="x-none" w:eastAsia="x-none"/>
              </w:rPr>
              <w:t>. Tre</w:t>
            </w:r>
            <w:r w:rsidRPr="00FC159E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FC159E">
              <w:rPr>
                <w:bCs/>
                <w:iCs/>
                <w:lang w:val="x-none" w:eastAsia="x-none"/>
              </w:rPr>
              <w:t>oferty musi odpowiada</w:t>
            </w:r>
            <w:r w:rsidRPr="00FC159E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FC159E">
              <w:rPr>
                <w:bCs/>
                <w:iCs/>
                <w:lang w:val="x-none" w:eastAsia="x-none"/>
              </w:rPr>
              <w:t>tre</w:t>
            </w:r>
            <w:r w:rsidRPr="00FC159E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FC159E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t>6</w:t>
            </w:r>
            <w:r w:rsidRPr="00FC159E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t>7</w:t>
            </w:r>
            <w:r w:rsidRPr="00FC159E">
              <w:rPr>
                <w:bCs/>
                <w:iCs/>
                <w:lang w:val="x-none" w:eastAsia="x-none"/>
              </w:rPr>
              <w:t>. Oferta wraz ze stanowiącymi jej integralną część załączni</w:t>
            </w:r>
            <w:r>
              <w:rPr>
                <w:bCs/>
                <w:iCs/>
                <w:lang w:val="x-none" w:eastAsia="x-none"/>
              </w:rPr>
              <w:t>kami musi być sporządzona przez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val="x-none" w:eastAsia="x-none"/>
              </w:rPr>
              <w:t>Wykonawcę ściśle według postanowień niniejszego ogłoszenia</w:t>
            </w:r>
          </w:p>
          <w:p w:rsid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lastRenderedPageBreak/>
              <w:t>8</w:t>
            </w:r>
            <w:r w:rsidRPr="00FC159E">
              <w:rPr>
                <w:bCs/>
                <w:iCs/>
                <w:lang w:val="x-none" w:eastAsia="x-none"/>
              </w:rPr>
              <w:t>. Oferta powinna być sporządzona w języku polskim, z</w:t>
            </w:r>
            <w:r>
              <w:rPr>
                <w:bCs/>
                <w:iCs/>
                <w:lang w:val="x-none" w:eastAsia="x-none"/>
              </w:rPr>
              <w:t>rozumiale i czytelnie, napisana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val="x-none" w:eastAsia="x-none"/>
              </w:rPr>
              <w:t>komputerowo lub nieścieralnym atramentem.</w:t>
            </w:r>
          </w:p>
          <w:p w:rsid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eastAsia="x-none"/>
              </w:rPr>
              <w:t xml:space="preserve">9. </w:t>
            </w:r>
            <w:r w:rsidRPr="00FC159E">
              <w:rPr>
                <w:bCs/>
                <w:iCs/>
                <w:lang w:val="x-none" w:eastAsia="x-none"/>
              </w:rPr>
              <w:t>Oferta musi być podpisana przez osobę uprawnion</w:t>
            </w:r>
            <w:r>
              <w:rPr>
                <w:bCs/>
                <w:iCs/>
                <w:lang w:val="x-none" w:eastAsia="x-none"/>
              </w:rPr>
              <w:t>ą do reprezentowania Wykonawcy,</w:t>
            </w:r>
          </w:p>
          <w:p w:rsidR="00FC159E" w:rsidRPr="00FC159E" w:rsidRDefault="00FC159E" w:rsidP="00FC159E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C159E">
              <w:rPr>
                <w:bCs/>
                <w:iCs/>
                <w:lang w:val="x-none" w:eastAsia="x-none"/>
              </w:rPr>
              <w:t>zgodnie z formą reprezentacji określoną w dokumentach rejestrowych, lub przez osobę posiadającą ważne pełnomocnictwo, które należy dołączyć do składanej oferty.</w:t>
            </w:r>
          </w:p>
          <w:p w:rsidR="00FC159E" w:rsidRPr="00FC159E" w:rsidRDefault="00FC159E" w:rsidP="00FC159E">
            <w:pPr>
              <w:spacing w:before="120"/>
              <w:rPr>
                <w:color w:val="000000"/>
                <w:u w:val="single"/>
              </w:rPr>
            </w:pPr>
            <w:r w:rsidRPr="00FC159E">
              <w:rPr>
                <w:color w:val="000000"/>
                <w:u w:val="single"/>
              </w:rPr>
              <w:t>Oferta powinna zawierać:</w:t>
            </w:r>
          </w:p>
          <w:p w:rsidR="00FC159E" w:rsidRPr="00FC159E" w:rsidRDefault="00FC159E" w:rsidP="00FC159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C159E">
              <w:rPr>
                <w:color w:val="000000"/>
              </w:rPr>
              <w:t>Dane teleadresowe firmy - numer NIP , REGON firmy itp.</w:t>
            </w:r>
          </w:p>
          <w:p w:rsidR="00FC159E" w:rsidRPr="00FC159E" w:rsidRDefault="00FC159E" w:rsidP="00FC159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C159E">
              <w:rPr>
                <w:color w:val="000000"/>
              </w:rPr>
              <w:t>Wskazanie osoby do kontaktu w sprawie oferty (numer telefonu i e-mail).</w:t>
            </w:r>
          </w:p>
          <w:p w:rsidR="00FC159E" w:rsidRPr="00FC159E" w:rsidRDefault="00FC159E" w:rsidP="00FC159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C159E">
              <w:rPr>
                <w:color w:val="000000"/>
              </w:rPr>
              <w:t>Proponowaną cenę brutto za realizację zamówienia.</w:t>
            </w:r>
          </w:p>
          <w:p w:rsidR="00211900" w:rsidRDefault="00FC159E" w:rsidP="00FC159E">
            <w:pPr>
              <w:spacing w:before="120"/>
            </w:pPr>
            <w:r w:rsidRPr="00FC159E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FC159E" w:rsidRDefault="00211900" w:rsidP="00FC159E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FC159E">
              <w:rPr>
                <w:color w:val="000000"/>
                <w:spacing w:val="-4"/>
              </w:rPr>
              <w:t>.</w:t>
            </w:r>
          </w:p>
          <w:p w:rsidR="00211900" w:rsidRDefault="00211900" w:rsidP="00FC159E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360C00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FC159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C31BE" w:rsidRPr="001C31B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FC159E">
              <w:rPr>
                <w:b/>
              </w:rPr>
              <w:t xml:space="preserve">„Oferta na: </w:t>
            </w:r>
            <w:r w:rsidR="001C31BE" w:rsidRPr="00FC159E">
              <w:rPr>
                <w:b/>
              </w:rPr>
              <w:t>Dostawa stanowiska do wizualizacji przepływów laminarnych i turbulentnych, Dostawa zestawu pipet automatycznych, Dostawa zestawu do kontroli temperatury spoin, Dostawa szlifierko-polerki wraz z wyposażeniem, Dostawa zestawu do wykonywania bezcieniowego zdjęć makro i dokumentowania,  badanych obiektów, Dostawa zestawu do natryskiwania płomieniowego, Dostawa</w:t>
            </w:r>
            <w:r w:rsidR="00393B64" w:rsidRPr="00FC159E">
              <w:rPr>
                <w:b/>
              </w:rPr>
              <w:t xml:space="preserve"> NIE OTWIERAĆ przed </w:t>
            </w:r>
            <w:r w:rsidR="001C31BE" w:rsidRPr="00FC159E">
              <w:rPr>
                <w:b/>
              </w:rPr>
              <w:t>2018-11-09</w:t>
            </w:r>
            <w:r w:rsidR="00393B64" w:rsidRPr="00FC159E">
              <w:rPr>
                <w:b/>
              </w:rPr>
              <w:t xml:space="preserve"> godz. </w:t>
            </w:r>
            <w:r w:rsidR="001C31BE" w:rsidRPr="00FC159E">
              <w:rPr>
                <w:b/>
              </w:rPr>
              <w:t>10:15</w:t>
            </w:r>
            <w:r w:rsidR="00393B64" w:rsidRPr="00FC159E">
              <w:rPr>
                <w:b/>
              </w:rPr>
              <w:t xml:space="preserve"> - </w:t>
            </w:r>
            <w:r w:rsidR="001C31BE" w:rsidRPr="00FC159E">
              <w:rPr>
                <w:b/>
              </w:rPr>
              <w:t>NA/O/355/2018</w:t>
            </w:r>
            <w:r w:rsidR="00393B64" w:rsidRPr="00FC159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C159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C159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C159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C31BE" w:rsidRPr="00FC159E">
              <w:rPr>
                <w:rFonts w:ascii="Times New Roman" w:hAnsi="Times New Roman"/>
                <w:sz w:val="24"/>
              </w:rPr>
              <w:t>siedzibie Zamawiającego</w:t>
            </w:r>
            <w:r w:rsidRPr="00FC159E">
              <w:rPr>
                <w:rFonts w:ascii="Times New Roman" w:hAnsi="Times New Roman"/>
                <w:sz w:val="24"/>
              </w:rPr>
              <w:t xml:space="preserve">, pokój nr </w:t>
            </w:r>
            <w:r w:rsidR="001C31BE" w:rsidRPr="00FC159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C159E">
              <w:rPr>
                <w:rFonts w:ascii="Times New Roman" w:hAnsi="Times New Roman"/>
                <w:sz w:val="24"/>
              </w:rPr>
              <w:t xml:space="preserve"> </w:t>
            </w:r>
            <w:r w:rsidRPr="00FC159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1C31BE" w:rsidRPr="00FC159E">
              <w:rPr>
                <w:rFonts w:ascii="Times New Roman" w:hAnsi="Times New Roman"/>
                <w:b/>
                <w:sz w:val="24"/>
              </w:rPr>
              <w:t>2018-11-09</w:t>
            </w:r>
            <w:r w:rsidRPr="00FC159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C31BE" w:rsidRPr="00FC159E">
              <w:rPr>
                <w:rFonts w:ascii="Times New Roman" w:hAnsi="Times New Roman"/>
                <w:b/>
                <w:sz w:val="24"/>
              </w:rPr>
              <w:t>10:00</w:t>
            </w:r>
            <w:r w:rsidRPr="00FC159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C31BE" w:rsidRPr="001C31B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C31BE" w:rsidRPr="00FC15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2018-11-09</w:t>
            </w:r>
            <w:r w:rsidRPr="00FC15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C31BE" w:rsidRPr="00FC15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C31BE" w:rsidRPr="001C31B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C31BE" w:rsidRPr="001C31B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5D3827" w:rsidRDefault="005D3827" w:rsidP="005D382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5D3827" w:rsidRDefault="005D3827" w:rsidP="005D382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D3827" w:rsidRDefault="005D3827" w:rsidP="005D382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D3827" w:rsidRDefault="005D3827" w:rsidP="005D3827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5D3827" w:rsidRDefault="005D3827" w:rsidP="005D3827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4) Niezgodną  z treścią niniejszego zapytania</w:t>
            </w:r>
          </w:p>
          <w:p w:rsidR="00F00921" w:rsidRDefault="005D3827" w:rsidP="005D3827">
            <w:pPr>
              <w:spacing w:after="120"/>
              <w:jc w:val="both"/>
              <w:rPr>
                <w:bCs/>
              </w:rPr>
            </w:pPr>
            <w:r>
              <w:t>5) Ofertę zawierającą rażąco niską cenę.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5D3827" w:rsidTr="00A12F80">
        <w:trPr>
          <w:trHeight w:val="78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27" w:rsidRPr="005D3827" w:rsidRDefault="005D3827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VIII. </w:t>
            </w:r>
            <w:r w:rsidRPr="00FB1361">
              <w:rPr>
                <w:bCs/>
                <w:color w:val="000000"/>
              </w:rPr>
              <w:t>Zamawiający zastrzega sobie prawo nie zawarcia umowy gdy wartość oferty netto przekracza wyrażoną w złotych równowartość kwoty 207000 EURO</w:t>
            </w:r>
          </w:p>
        </w:tc>
      </w:tr>
      <w:tr w:rsidR="00A12F80" w:rsidTr="00A12F80">
        <w:trPr>
          <w:trHeight w:val="78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80" w:rsidRDefault="00A12F80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IX.</w:t>
            </w:r>
            <w:r>
              <w:rPr>
                <w:bCs/>
                <w:color w:val="000000"/>
              </w:rPr>
              <w:t xml:space="preserve"> Zamawiający zastrzega sobie prawo zmiany warunków postępowania do momentu otwarcia ofert.</w:t>
            </w:r>
          </w:p>
        </w:tc>
      </w:tr>
      <w:tr w:rsidR="00A12F80" w:rsidTr="00A12F80">
        <w:trPr>
          <w:trHeight w:val="78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80" w:rsidRPr="00FB1361" w:rsidRDefault="00A12F80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A12F80">
      <w:pPr>
        <w:rPr>
          <w:rFonts w:ascii="Arial" w:hAnsi="Arial" w:cs="Arial"/>
          <w:b/>
          <w:sz w:val="28"/>
          <w:szCs w:val="28"/>
        </w:rPr>
      </w:pPr>
    </w:p>
    <w:p w:rsidR="00A12F80" w:rsidRDefault="00A12F8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360C00" w:rsidRDefault="00360C00" w:rsidP="00A12F80">
      <w:pPr>
        <w:jc w:val="right"/>
        <w:rPr>
          <w:rFonts w:ascii="Arial" w:hAnsi="Arial" w:cs="Arial"/>
          <w:sz w:val="16"/>
          <w:szCs w:val="16"/>
        </w:rPr>
      </w:pPr>
    </w:p>
    <w:p w:rsidR="00A12F80" w:rsidRPr="00A12F80" w:rsidRDefault="00A12F80" w:rsidP="00A12F80">
      <w:pPr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A12F80">
        <w:rPr>
          <w:rFonts w:ascii="Arial" w:hAnsi="Arial" w:cs="Arial"/>
          <w:sz w:val="16"/>
          <w:szCs w:val="16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C31BE" w:rsidRPr="001C31B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C31B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C31BE">
        <w:rPr>
          <w:rFonts w:ascii="Arial" w:hAnsi="Arial" w:cs="Arial"/>
        </w:rPr>
        <w:t>POLITECHNIKA RZESZOWSKA</w:t>
      </w:r>
    </w:p>
    <w:p w:rsidR="001B541E" w:rsidRPr="00A40632" w:rsidRDefault="001C31B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C31B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C31B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C31B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C31B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C31B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C31BE" w:rsidRPr="00F0285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C31BE" w:rsidRPr="001C31B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C31BE" w:rsidP="001B541E">
      <w:pPr>
        <w:ind w:left="142"/>
        <w:jc w:val="center"/>
        <w:rPr>
          <w:rFonts w:ascii="Arial" w:hAnsi="Arial" w:cs="Arial"/>
        </w:rPr>
      </w:pPr>
      <w:r w:rsidRPr="001C31BE">
        <w:rPr>
          <w:rFonts w:ascii="Arial" w:hAnsi="Arial" w:cs="Arial"/>
          <w:b/>
        </w:rPr>
        <w:t>Dostawa stanowiska do wizualizacji przepływów laminarnych i turbulentnych, Dostawa zestawu pipet automatycznych, Dostawa zestawu do kontroli temperatury spoin, Dostawa szlifierko-polerki wraz z wyposażeniem, Dostawa zestawu do wykonywania bezcieniowego zdjęć makro i dokumentowania,  badanych obiektów, Dostawa zestawu do natryskiwania płomieniowego, Dostawa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60C0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B10D7D" w:rsidTr="00FE3D9D">
        <w:tc>
          <w:tcPr>
            <w:tcW w:w="1063" w:type="dxa"/>
            <w:shd w:val="clear" w:color="auto" w:fill="F3F3F3"/>
            <w:vAlign w:val="center"/>
          </w:tcPr>
          <w:p w:rsidR="00B10D7D" w:rsidRPr="00FE3D9D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E3D9D">
              <w:rPr>
                <w:rFonts w:ascii="Times New Roman" w:hAnsi="Times New Roman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stanowiska do wizualizacji przepływów laminarnych i turbulentnych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zestawu pipet automatycznych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zestawu do kontroli temperatury spoin.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szlifierko-polerki wraz z wyposażeniem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zestawu do wykonywania bezcieniowego zdjęć makro i dokumentowania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C31BE" w:rsidTr="00FE3D9D">
        <w:tc>
          <w:tcPr>
            <w:tcW w:w="1063" w:type="dxa"/>
            <w:vAlign w:val="center"/>
          </w:tcPr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1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147" w:type="dxa"/>
          </w:tcPr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31BE">
              <w:rPr>
                <w:rFonts w:ascii="Arial" w:hAnsi="Arial" w:cs="Arial"/>
                <w:b/>
                <w:sz w:val="22"/>
                <w:szCs w:val="22"/>
              </w:rPr>
              <w:t>Dostawa zestawu do natryskiwania płomieniowego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C31BE" w:rsidRPr="002661CA" w:rsidRDefault="001C31BE" w:rsidP="000602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C31BE" w:rsidRDefault="001C31BE" w:rsidP="000602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495CD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495CDA" w:rsidP="00495CD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</w:t>
      </w:r>
      <w:r w:rsidR="001B541E" w:rsidRPr="00A40632">
        <w:rPr>
          <w:rFonts w:ascii="Arial" w:hAnsi="Arial" w:cs="Arial"/>
        </w:rPr>
        <w:t>,</w:t>
      </w:r>
    </w:p>
    <w:p w:rsidR="00495CDA" w:rsidRPr="00A40632" w:rsidRDefault="00495CDA" w:rsidP="00495CD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2- ………………………</w:t>
      </w:r>
      <w:r w:rsidRPr="00A40632">
        <w:rPr>
          <w:rFonts w:ascii="Arial" w:hAnsi="Arial" w:cs="Arial"/>
        </w:rPr>
        <w:t>,</w:t>
      </w:r>
    </w:p>
    <w:p w:rsidR="00495CDA" w:rsidRPr="00A40632" w:rsidRDefault="00495CDA" w:rsidP="00495CD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3- ………………………</w:t>
      </w:r>
      <w:r w:rsidRPr="00A40632">
        <w:rPr>
          <w:rFonts w:ascii="Arial" w:hAnsi="Arial" w:cs="Arial"/>
        </w:rPr>
        <w:t>,</w:t>
      </w:r>
    </w:p>
    <w:p w:rsidR="00495CDA" w:rsidRPr="00A40632" w:rsidRDefault="00495CDA" w:rsidP="00495CD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4- ………………………</w:t>
      </w:r>
      <w:r w:rsidRPr="00A40632">
        <w:rPr>
          <w:rFonts w:ascii="Arial" w:hAnsi="Arial" w:cs="Arial"/>
        </w:rPr>
        <w:t>,</w:t>
      </w:r>
    </w:p>
    <w:p w:rsidR="00495CDA" w:rsidRPr="00A40632" w:rsidRDefault="00495CDA" w:rsidP="00495CDA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5- ………………………</w:t>
      </w:r>
      <w:r w:rsidRPr="00A40632">
        <w:rPr>
          <w:rFonts w:ascii="Arial" w:hAnsi="Arial" w:cs="Arial"/>
        </w:rPr>
        <w:t>,</w:t>
      </w:r>
    </w:p>
    <w:p w:rsidR="00495CDA" w:rsidRPr="00A40632" w:rsidRDefault="00495CDA" w:rsidP="002A028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6- ………………………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495CDA">
        <w:rPr>
          <w:rFonts w:ascii="Arial" w:hAnsi="Arial" w:cs="Arial"/>
        </w:rPr>
        <w:t xml:space="preserve"> 30 dni</w:t>
      </w:r>
      <w:r w:rsidRPr="00A40632">
        <w:rPr>
          <w:rFonts w:ascii="Arial" w:hAnsi="Arial" w:cs="Arial"/>
        </w:rPr>
        <w:t>,</w:t>
      </w:r>
    </w:p>
    <w:p w:rsidR="002A0280" w:rsidRDefault="001B541E" w:rsidP="007943D5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2A0280">
        <w:rPr>
          <w:rFonts w:ascii="Arial" w:hAnsi="Arial" w:cs="Arial"/>
        </w:rPr>
        <w:t>okres gwarancji</w:t>
      </w:r>
      <w:r w:rsidR="002A0280">
        <w:rPr>
          <w:rFonts w:ascii="Arial" w:hAnsi="Arial" w:cs="Arial"/>
        </w:rPr>
        <w:t>:</w:t>
      </w:r>
    </w:p>
    <w:p w:rsidR="002A0280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</w:t>
      </w:r>
      <w:r w:rsidRPr="00A40632">
        <w:rPr>
          <w:rFonts w:ascii="Arial" w:hAnsi="Arial" w:cs="Arial"/>
        </w:rPr>
        <w:t>,</w:t>
      </w:r>
    </w:p>
    <w:p w:rsidR="002A0280" w:rsidRPr="00A40632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2- ………………………</w:t>
      </w:r>
      <w:r w:rsidRPr="00A40632">
        <w:rPr>
          <w:rFonts w:ascii="Arial" w:hAnsi="Arial" w:cs="Arial"/>
        </w:rPr>
        <w:t>,</w:t>
      </w:r>
    </w:p>
    <w:p w:rsidR="002A0280" w:rsidRPr="00A40632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3- ………………………</w:t>
      </w:r>
      <w:r w:rsidRPr="00A40632">
        <w:rPr>
          <w:rFonts w:ascii="Arial" w:hAnsi="Arial" w:cs="Arial"/>
        </w:rPr>
        <w:t>,</w:t>
      </w:r>
    </w:p>
    <w:p w:rsidR="002A0280" w:rsidRPr="00A40632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4- ………………………</w:t>
      </w:r>
      <w:r w:rsidRPr="00A40632">
        <w:rPr>
          <w:rFonts w:ascii="Arial" w:hAnsi="Arial" w:cs="Arial"/>
        </w:rPr>
        <w:t>,</w:t>
      </w:r>
    </w:p>
    <w:p w:rsidR="002A0280" w:rsidRPr="00A40632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5- ………………………</w:t>
      </w:r>
      <w:r w:rsidRPr="00A40632">
        <w:rPr>
          <w:rFonts w:ascii="Arial" w:hAnsi="Arial" w:cs="Arial"/>
        </w:rPr>
        <w:t>,</w:t>
      </w:r>
    </w:p>
    <w:p w:rsidR="002A0280" w:rsidRDefault="002A0280" w:rsidP="002A0280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6- ………………………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A0280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</w:t>
      </w:r>
      <w:r w:rsidRPr="00FE25FF">
        <w:rPr>
          <w:rFonts w:ascii="Arial" w:hAnsi="Arial" w:cs="Arial"/>
        </w:rPr>
        <w:lastRenderedPageBreak/>
        <w:t>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A2" w:rsidRDefault="009F5CA2">
      <w:r>
        <w:separator/>
      </w:r>
    </w:p>
  </w:endnote>
  <w:endnote w:type="continuationSeparator" w:id="0">
    <w:p w:rsidR="009F5CA2" w:rsidRDefault="009F5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60C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C0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C00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CA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A2" w:rsidRDefault="009F5CA2">
      <w:r>
        <w:separator/>
      </w:r>
    </w:p>
  </w:footnote>
  <w:footnote w:type="continuationSeparator" w:id="0">
    <w:p w:rsidR="009F5CA2" w:rsidRDefault="009F5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1BE" w:rsidRDefault="001C31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1BE" w:rsidRDefault="001C31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1BE" w:rsidRDefault="001C31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CA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31B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97A27"/>
    <w:rsid w:val="002A0280"/>
    <w:rsid w:val="002E0AE7"/>
    <w:rsid w:val="002E482B"/>
    <w:rsid w:val="002E5C33"/>
    <w:rsid w:val="003078F2"/>
    <w:rsid w:val="003079D0"/>
    <w:rsid w:val="00316BAA"/>
    <w:rsid w:val="00353851"/>
    <w:rsid w:val="00360C00"/>
    <w:rsid w:val="00360E6F"/>
    <w:rsid w:val="00393B64"/>
    <w:rsid w:val="003D5087"/>
    <w:rsid w:val="003F4C0E"/>
    <w:rsid w:val="003F5C86"/>
    <w:rsid w:val="004025A9"/>
    <w:rsid w:val="0040294E"/>
    <w:rsid w:val="00414D84"/>
    <w:rsid w:val="00495CDA"/>
    <w:rsid w:val="004A504D"/>
    <w:rsid w:val="004B616D"/>
    <w:rsid w:val="004C1BCD"/>
    <w:rsid w:val="00534EBA"/>
    <w:rsid w:val="00577E99"/>
    <w:rsid w:val="00583EF9"/>
    <w:rsid w:val="00587DBF"/>
    <w:rsid w:val="005A476D"/>
    <w:rsid w:val="005D3827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0E17"/>
    <w:rsid w:val="00903B9A"/>
    <w:rsid w:val="00927666"/>
    <w:rsid w:val="0093214C"/>
    <w:rsid w:val="0095289F"/>
    <w:rsid w:val="00976F8E"/>
    <w:rsid w:val="009B230D"/>
    <w:rsid w:val="009E25D7"/>
    <w:rsid w:val="009F201D"/>
    <w:rsid w:val="009F5CA2"/>
    <w:rsid w:val="00A12F80"/>
    <w:rsid w:val="00A14853"/>
    <w:rsid w:val="00A75035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143BD"/>
    <w:rsid w:val="00E31B55"/>
    <w:rsid w:val="00E57B92"/>
    <w:rsid w:val="00E67674"/>
    <w:rsid w:val="00E77CD7"/>
    <w:rsid w:val="00E836F2"/>
    <w:rsid w:val="00E85774"/>
    <w:rsid w:val="00EB415D"/>
    <w:rsid w:val="00EB5497"/>
    <w:rsid w:val="00F00921"/>
    <w:rsid w:val="00F02403"/>
    <w:rsid w:val="00F0285C"/>
    <w:rsid w:val="00F11D06"/>
    <w:rsid w:val="00F14028"/>
    <w:rsid w:val="00F26856"/>
    <w:rsid w:val="00F37221"/>
    <w:rsid w:val="00F5324E"/>
    <w:rsid w:val="00F92A94"/>
    <w:rsid w:val="00FB1361"/>
    <w:rsid w:val="00FC159E"/>
    <w:rsid w:val="00FC5042"/>
    <w:rsid w:val="00FD06FE"/>
    <w:rsid w:val="00FE25FF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115454-8207-40C2-90FE-1C51A3851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5D382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D3827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2C4AF-4D52-4CC6-B08A-FCB3B30DD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14</Pages>
  <Words>3336</Words>
  <Characters>20019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2018-10-30T08:48:00Z</dcterms:created>
  <dcterms:modified xsi:type="dcterms:W3CDTF">2018-10-30T09:43:00Z</dcterms:modified>
</cp:coreProperties>
</file>