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1C4" w:rsidRPr="000E402D" w:rsidRDefault="00C741C4" w:rsidP="003F06B2">
      <w:pPr>
        <w:jc w:val="right"/>
        <w:rPr>
          <w:rFonts w:ascii="Times New Roman" w:hAnsi="Times New Roman" w:cs="Times New Roman"/>
          <w:color w:val="000000" w:themeColor="text1"/>
        </w:rPr>
      </w:pPr>
      <w:r w:rsidRPr="000E402D">
        <w:rPr>
          <w:rFonts w:ascii="Times New Roman" w:hAnsi="Times New Roman" w:cs="Times New Roman"/>
          <w:color w:val="000000" w:themeColor="text1"/>
        </w:rPr>
        <w:t>Zał. nr 2 do zapytania ofertowego</w:t>
      </w:r>
    </w:p>
    <w:p w:rsidR="00C741C4" w:rsidRPr="000E402D" w:rsidRDefault="00C741C4" w:rsidP="003F06B2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0E402D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SZCZEGÓLOWY OPIS PRZEDMIOTU ZAMÓWIENIE</w:t>
      </w:r>
    </w:p>
    <w:tbl>
      <w:tblPr>
        <w:tblStyle w:val="Tabela-Siatka"/>
        <w:tblW w:w="15304" w:type="dxa"/>
        <w:jc w:val="center"/>
        <w:tblLook w:val="04A0" w:firstRow="1" w:lastRow="0" w:firstColumn="1" w:lastColumn="0" w:noHBand="0" w:noVBand="1"/>
      </w:tblPr>
      <w:tblGrid>
        <w:gridCol w:w="2547"/>
        <w:gridCol w:w="12757"/>
      </w:tblGrid>
      <w:tr w:rsidR="000E402D" w:rsidRPr="000E402D" w:rsidTr="00BE03A7">
        <w:trPr>
          <w:jc w:val="center"/>
        </w:trPr>
        <w:tc>
          <w:tcPr>
            <w:tcW w:w="2547" w:type="dxa"/>
            <w:vAlign w:val="center"/>
          </w:tcPr>
          <w:p w:rsidR="00C741C4" w:rsidRPr="000E402D" w:rsidRDefault="005603F7" w:rsidP="005603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E402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Nr zadania</w:t>
            </w:r>
          </w:p>
        </w:tc>
        <w:tc>
          <w:tcPr>
            <w:tcW w:w="12757" w:type="dxa"/>
            <w:vAlign w:val="center"/>
          </w:tcPr>
          <w:p w:rsidR="00C741C4" w:rsidRPr="000E402D" w:rsidRDefault="005603F7" w:rsidP="005603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E402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Opis zadania</w:t>
            </w:r>
          </w:p>
        </w:tc>
      </w:tr>
      <w:tr w:rsidR="000E402D" w:rsidRPr="000E402D" w:rsidTr="00BE03A7">
        <w:trPr>
          <w:jc w:val="center"/>
        </w:trPr>
        <w:tc>
          <w:tcPr>
            <w:tcW w:w="2547" w:type="dxa"/>
            <w:vAlign w:val="center"/>
          </w:tcPr>
          <w:p w:rsidR="00C741C4" w:rsidRPr="000E402D" w:rsidRDefault="005603F7" w:rsidP="00C741C4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E40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57" w:type="dxa"/>
            <w:vAlign w:val="center"/>
          </w:tcPr>
          <w:p w:rsidR="005603F7" w:rsidRPr="000E402D" w:rsidRDefault="005603F7" w:rsidP="003F06B2">
            <w:pPr>
              <w:pStyle w:val="Akapitzlist"/>
              <w:numPr>
                <w:ilvl w:val="0"/>
                <w:numId w:val="3"/>
              </w:numPr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 xml:space="preserve">Możliwość współpracy z zewnętrznym podajnikiem proszku typu </w:t>
            </w:r>
            <w:proofErr w:type="spellStart"/>
            <w:r w:rsidRPr="000E402D">
              <w:rPr>
                <w:rFonts w:ascii="Times New Roman" w:hAnsi="Times New Roman" w:cs="Times New Roman"/>
                <w:color w:val="000000" w:themeColor="text1"/>
              </w:rPr>
              <w:t>Metco</w:t>
            </w:r>
            <w:proofErr w:type="spellEnd"/>
            <w:r w:rsidRPr="000E402D">
              <w:rPr>
                <w:rFonts w:ascii="Times New Roman" w:hAnsi="Times New Roman" w:cs="Times New Roman"/>
                <w:color w:val="000000" w:themeColor="text1"/>
              </w:rPr>
              <w:t xml:space="preserve"> 10/120 i kompatybilnych oraz dodatkowo różnych producentów np. </w:t>
            </w:r>
            <w:proofErr w:type="spellStart"/>
            <w:r w:rsidRPr="000E402D">
              <w:rPr>
                <w:rFonts w:ascii="Times New Roman" w:hAnsi="Times New Roman" w:cs="Times New Roman"/>
                <w:color w:val="000000" w:themeColor="text1"/>
              </w:rPr>
              <w:t>Thermico</w:t>
            </w:r>
            <w:proofErr w:type="spellEnd"/>
          </w:p>
          <w:p w:rsidR="005603F7" w:rsidRPr="000E402D" w:rsidRDefault="005603F7" w:rsidP="003F06B2">
            <w:pPr>
              <w:pStyle w:val="Akapitzlist"/>
              <w:numPr>
                <w:ilvl w:val="0"/>
                <w:numId w:val="3"/>
              </w:numPr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>Natężenie przepływu gazów :</w:t>
            </w:r>
            <w:bookmarkStart w:id="0" w:name="_GoBack"/>
            <w:bookmarkEnd w:id="0"/>
          </w:p>
          <w:p w:rsidR="005603F7" w:rsidRPr="000E402D" w:rsidRDefault="005603F7" w:rsidP="003F06B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  <w:t>- Acetylen (min.): 24-35 dm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3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/min</w:t>
            </w:r>
          </w:p>
          <w:p w:rsidR="005603F7" w:rsidRPr="000E402D" w:rsidRDefault="005603F7" w:rsidP="003F06B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  <w:t>- Tlen (min) :25-45 dm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3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/min</w:t>
            </w:r>
          </w:p>
          <w:p w:rsidR="005603F7" w:rsidRPr="000E402D" w:rsidRDefault="005603F7" w:rsidP="003F06B2">
            <w:pPr>
              <w:pStyle w:val="Akapitzlist"/>
              <w:numPr>
                <w:ilvl w:val="0"/>
                <w:numId w:val="3"/>
              </w:numPr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>Zapotrzebowanie na sprężone powietrze (maksymalne): 0.85 dm</w:t>
            </w:r>
            <w:r w:rsidRPr="000E402D">
              <w:rPr>
                <w:rFonts w:ascii="Times New Roman" w:hAnsi="Times New Roman" w:cs="Times New Roman"/>
                <w:color w:val="000000" w:themeColor="text1"/>
                <w:vertAlign w:val="superscript"/>
              </w:rPr>
              <w:t>3</w:t>
            </w:r>
            <w:r w:rsidRPr="000E402D">
              <w:rPr>
                <w:rFonts w:ascii="Times New Roman" w:hAnsi="Times New Roman" w:cs="Times New Roman"/>
                <w:color w:val="000000" w:themeColor="text1"/>
              </w:rPr>
              <w:t>/min przy ciśnieniu 4.5 bar</w:t>
            </w:r>
          </w:p>
          <w:p w:rsidR="005603F7" w:rsidRPr="000E402D" w:rsidRDefault="005603F7" w:rsidP="003F06B2">
            <w:pPr>
              <w:pStyle w:val="Akapitzlist"/>
              <w:numPr>
                <w:ilvl w:val="0"/>
                <w:numId w:val="2"/>
              </w:numPr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 xml:space="preserve">Wymiary palnika: </w:t>
            </w:r>
          </w:p>
          <w:p w:rsidR="005603F7" w:rsidRPr="000E402D" w:rsidRDefault="005603F7" w:rsidP="003F06B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długość maks.: 273 mm</w:t>
            </w:r>
          </w:p>
          <w:p w:rsidR="005603F7" w:rsidRPr="000E402D" w:rsidRDefault="005603F7" w:rsidP="003F06B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szerokość maks. 50 mm</w:t>
            </w:r>
          </w:p>
          <w:p w:rsidR="005603F7" w:rsidRPr="000E402D" w:rsidRDefault="005603F7" w:rsidP="003F06B2">
            <w:pPr>
              <w:pStyle w:val="Akapitzlist"/>
              <w:numPr>
                <w:ilvl w:val="0"/>
                <w:numId w:val="2"/>
              </w:numPr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>wersja przeznaczona do montażu na ramieniu robota (bez rączki -opcja)</w:t>
            </w:r>
          </w:p>
          <w:p w:rsidR="005603F7" w:rsidRPr="000E402D" w:rsidRDefault="005603F7" w:rsidP="003F06B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Wyposażenie:</w:t>
            </w:r>
          </w:p>
          <w:p w:rsidR="005603F7" w:rsidRPr="000E402D" w:rsidRDefault="005603F7" w:rsidP="003F06B2">
            <w:pPr>
              <w:pStyle w:val="Akapitzlist"/>
              <w:numPr>
                <w:ilvl w:val="0"/>
                <w:numId w:val="1"/>
              </w:numPr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>Zestaw o-ringów oraz dysz – 2 komplety</w:t>
            </w:r>
          </w:p>
          <w:p w:rsidR="005603F7" w:rsidRPr="000E402D" w:rsidRDefault="005603F7" w:rsidP="003F06B2">
            <w:pPr>
              <w:pStyle w:val="Akapitzlist"/>
              <w:numPr>
                <w:ilvl w:val="0"/>
                <w:numId w:val="1"/>
              </w:numPr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>Dysza do chłodzenia powietrzem typu 330 – 1 szt.</w:t>
            </w:r>
          </w:p>
          <w:p w:rsidR="005603F7" w:rsidRPr="000E402D" w:rsidRDefault="005603F7" w:rsidP="003F06B2">
            <w:pPr>
              <w:pStyle w:val="Akapitzlist"/>
              <w:numPr>
                <w:ilvl w:val="0"/>
                <w:numId w:val="1"/>
              </w:numPr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>Zgodność z certyfikatem CE</w:t>
            </w:r>
          </w:p>
          <w:p w:rsidR="005603F7" w:rsidRPr="000E402D" w:rsidRDefault="005603F7" w:rsidP="003F06B2">
            <w:pPr>
              <w:pStyle w:val="Akapitzlist"/>
              <w:numPr>
                <w:ilvl w:val="0"/>
                <w:numId w:val="1"/>
              </w:numPr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>Zestaw rotametrów gazu- paliwa oraz tlenu typu 2GF lub 4 GF</w:t>
            </w:r>
          </w:p>
          <w:p w:rsidR="005603F7" w:rsidRPr="000E402D" w:rsidRDefault="005603F7" w:rsidP="003F06B2">
            <w:pPr>
              <w:pStyle w:val="Akapitzlist"/>
              <w:numPr>
                <w:ilvl w:val="0"/>
                <w:numId w:val="1"/>
              </w:numPr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>Zestaw przewodów gazowych do palnika i butli</w:t>
            </w:r>
          </w:p>
          <w:p w:rsidR="00C741C4" w:rsidRPr="000E402D" w:rsidRDefault="005603F7" w:rsidP="003F06B2">
            <w:pPr>
              <w:pStyle w:val="Akapitzlist"/>
              <w:numPr>
                <w:ilvl w:val="0"/>
                <w:numId w:val="1"/>
              </w:numPr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>Reduktor butlowy do acetylenu</w:t>
            </w:r>
          </w:p>
        </w:tc>
      </w:tr>
      <w:tr w:rsidR="000E402D" w:rsidRPr="000E402D" w:rsidTr="00BE03A7">
        <w:trPr>
          <w:jc w:val="center"/>
        </w:trPr>
        <w:tc>
          <w:tcPr>
            <w:tcW w:w="2547" w:type="dxa"/>
            <w:vAlign w:val="center"/>
          </w:tcPr>
          <w:p w:rsidR="00C741C4" w:rsidRPr="000E402D" w:rsidRDefault="003F06B2" w:rsidP="00C741C4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E40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7" w:type="dxa"/>
            <w:vAlign w:val="center"/>
          </w:tcPr>
          <w:p w:rsidR="003F06B2" w:rsidRPr="000E402D" w:rsidRDefault="003F06B2" w:rsidP="003F06B2">
            <w:pPr>
              <w:pStyle w:val="Nagwek3"/>
              <w:spacing w:before="0" w:beforeAutospacing="0" w:after="0" w:afterAutospacing="0"/>
              <w:outlineLvl w:val="2"/>
              <w:rPr>
                <w:b w:val="0"/>
                <w:color w:val="000000" w:themeColor="text1"/>
                <w:sz w:val="24"/>
                <w:szCs w:val="24"/>
              </w:rPr>
            </w:pPr>
            <w:r w:rsidRPr="000E402D">
              <w:rPr>
                <w:b w:val="0"/>
                <w:color w:val="000000" w:themeColor="text1"/>
                <w:sz w:val="24"/>
                <w:szCs w:val="24"/>
              </w:rPr>
              <w:t xml:space="preserve">Urządzenie powinno posiadać  możliwość generacji i pomiaru sygnałów dziesięciu termopar, pięciu termorezystorów, czterech zakresów napięciowych, dwóch zakresów prądowych, dwóch zakresów rezystancyjnych. </w:t>
            </w:r>
          </w:p>
          <w:p w:rsidR="003F06B2" w:rsidRPr="000E402D" w:rsidRDefault="003F06B2" w:rsidP="003F06B2">
            <w:pPr>
              <w:pStyle w:val="Nagwek3"/>
              <w:spacing w:before="0" w:beforeAutospacing="0" w:after="0" w:afterAutospacing="0"/>
              <w:outlineLvl w:val="2"/>
              <w:rPr>
                <w:b w:val="0"/>
                <w:color w:val="000000" w:themeColor="text1"/>
                <w:sz w:val="24"/>
                <w:szCs w:val="24"/>
              </w:rPr>
            </w:pPr>
            <w:r w:rsidRPr="000E402D">
              <w:rPr>
                <w:b w:val="0"/>
                <w:color w:val="000000" w:themeColor="text1"/>
                <w:sz w:val="24"/>
                <w:szCs w:val="24"/>
              </w:rPr>
              <w:t xml:space="preserve">Kalibrator powinien zapewnić jednoczesną generację sygnału na zaciskach wyjściowych i pomiar sygnału na zaciskach pomiarowych. </w:t>
            </w:r>
          </w:p>
          <w:p w:rsidR="003F06B2" w:rsidRPr="000E402D" w:rsidRDefault="003F06B2" w:rsidP="003F06B2">
            <w:pPr>
              <w:pStyle w:val="Nagwek3"/>
              <w:spacing w:before="0" w:beforeAutospacing="0" w:after="0" w:afterAutospacing="0"/>
              <w:outlineLvl w:val="2"/>
              <w:rPr>
                <w:b w:val="0"/>
                <w:color w:val="000000" w:themeColor="text1"/>
                <w:sz w:val="24"/>
                <w:szCs w:val="24"/>
              </w:rPr>
            </w:pPr>
            <w:r w:rsidRPr="000E402D">
              <w:rPr>
                <w:b w:val="0"/>
                <w:color w:val="000000" w:themeColor="text1"/>
                <w:sz w:val="24"/>
                <w:szCs w:val="24"/>
              </w:rPr>
              <w:t>Zasilanie kalibratora z sieci 230V +-10%, 50Hz oraz akumulatora.</w:t>
            </w:r>
          </w:p>
          <w:p w:rsidR="003F06B2" w:rsidRPr="000E402D" w:rsidRDefault="003F06B2" w:rsidP="003F06B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tbl>
            <w:tblPr>
              <w:tblW w:w="10809" w:type="dxa"/>
              <w:jc w:val="center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46"/>
              <w:gridCol w:w="2815"/>
              <w:gridCol w:w="1764"/>
              <w:gridCol w:w="2204"/>
              <w:gridCol w:w="2580"/>
            </w:tblGrid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vMerge w:val="restart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15" w:type="dxa"/>
                  <w:vMerge w:val="restart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Zakres</w:t>
                  </w:r>
                </w:p>
              </w:tc>
              <w:tc>
                <w:tcPr>
                  <w:tcW w:w="1764" w:type="dxa"/>
                  <w:vMerge w:val="restart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Rozdzielczość</w:t>
                  </w:r>
                </w:p>
              </w:tc>
              <w:tc>
                <w:tcPr>
                  <w:tcW w:w="4784" w:type="dxa"/>
                  <w:gridSpan w:val="2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Błąd dopuszczalny</w:t>
                  </w:r>
                </w:p>
              </w:tc>
            </w:tr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vMerge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815" w:type="dxa"/>
                  <w:vMerge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764" w:type="dxa"/>
                  <w:vMerge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20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Pomiar</w:t>
                  </w:r>
                </w:p>
              </w:tc>
              <w:tc>
                <w:tcPr>
                  <w:tcW w:w="2580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Generacja</w:t>
                  </w:r>
                </w:p>
              </w:tc>
            </w:tr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V</w:t>
                  </w:r>
                </w:p>
              </w:tc>
              <w:tc>
                <w:tcPr>
                  <w:tcW w:w="2815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ZAKRESY NAPIĘCIOWE</w:t>
                  </w:r>
                </w:p>
              </w:tc>
              <w:tc>
                <w:tcPr>
                  <w:tcW w:w="176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20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80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</w:tr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vMerge w:val="restart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> </w:t>
                  </w: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br/>
                    <w:t> </w:t>
                  </w: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br/>
                    <w:t> </w:t>
                  </w: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br/>
                    <w:t> </w:t>
                  </w:r>
                </w:p>
              </w:tc>
              <w:tc>
                <w:tcPr>
                  <w:tcW w:w="2815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- 88mV do 88 </w:t>
                  </w:r>
                  <w:proofErr w:type="spellStart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mV</w:t>
                  </w:r>
                  <w:proofErr w:type="spellEnd"/>
                </w:p>
              </w:tc>
              <w:tc>
                <w:tcPr>
                  <w:tcW w:w="176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1 </w:t>
                  </w:r>
                  <w:proofErr w:type="spellStart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μV</w:t>
                  </w:r>
                  <w:proofErr w:type="spellEnd"/>
                </w:p>
              </w:tc>
              <w:tc>
                <w:tcPr>
                  <w:tcW w:w="220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(0,05% M + 4d)</w:t>
                  </w:r>
                </w:p>
              </w:tc>
              <w:tc>
                <w:tcPr>
                  <w:tcW w:w="2580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(0,05% N + 5μV)</w:t>
                  </w:r>
                </w:p>
              </w:tc>
            </w:tr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vMerge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815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- 220 </w:t>
                  </w:r>
                  <w:proofErr w:type="spellStart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mV</w:t>
                  </w:r>
                  <w:proofErr w:type="spellEnd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do 220 </w:t>
                  </w:r>
                  <w:proofErr w:type="spellStart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mV</w:t>
                  </w:r>
                  <w:proofErr w:type="spellEnd"/>
                </w:p>
              </w:tc>
              <w:tc>
                <w:tcPr>
                  <w:tcW w:w="176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μV</w:t>
                  </w:r>
                  <w:proofErr w:type="spellEnd"/>
                </w:p>
              </w:tc>
              <w:tc>
                <w:tcPr>
                  <w:tcW w:w="220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(0,025% M + 3d)</w:t>
                  </w:r>
                </w:p>
              </w:tc>
              <w:tc>
                <w:tcPr>
                  <w:tcW w:w="2580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(0,025% N + 30μV)</w:t>
                  </w:r>
                </w:p>
              </w:tc>
            </w:tr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vMerge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815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- 2,2 </w:t>
                  </w:r>
                  <w:proofErr w:type="spellStart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mV</w:t>
                  </w:r>
                  <w:proofErr w:type="spellEnd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do 2,2 </w:t>
                  </w:r>
                  <w:proofErr w:type="spellStart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mV</w:t>
                  </w:r>
                  <w:proofErr w:type="spellEnd"/>
                </w:p>
              </w:tc>
              <w:tc>
                <w:tcPr>
                  <w:tcW w:w="176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100 </w:t>
                  </w:r>
                  <w:proofErr w:type="spellStart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μV</w:t>
                  </w:r>
                  <w:proofErr w:type="spellEnd"/>
                </w:p>
              </w:tc>
              <w:tc>
                <w:tcPr>
                  <w:tcW w:w="220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(0,025% M + 2d)</w:t>
                  </w:r>
                </w:p>
              </w:tc>
              <w:tc>
                <w:tcPr>
                  <w:tcW w:w="2580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(0,025% N + 150μV)</w:t>
                  </w:r>
                </w:p>
              </w:tc>
            </w:tr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vMerge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815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- 11V do 11 (pomiar do 25 V)</w:t>
                  </w:r>
                </w:p>
              </w:tc>
              <w:tc>
                <w:tcPr>
                  <w:tcW w:w="176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1 </w:t>
                  </w:r>
                  <w:proofErr w:type="spellStart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mV</w:t>
                  </w:r>
                  <w:proofErr w:type="spellEnd"/>
                </w:p>
              </w:tc>
              <w:tc>
                <w:tcPr>
                  <w:tcW w:w="220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(0,025% M + 2d)</w:t>
                  </w:r>
                </w:p>
              </w:tc>
              <w:tc>
                <w:tcPr>
                  <w:tcW w:w="2580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(0,025% N + 200μV)</w:t>
                  </w:r>
                </w:p>
              </w:tc>
            </w:tr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I</w:t>
                  </w:r>
                </w:p>
              </w:tc>
              <w:tc>
                <w:tcPr>
                  <w:tcW w:w="2815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ZAKRESY PRĄDOWE</w:t>
                  </w:r>
                </w:p>
              </w:tc>
              <w:tc>
                <w:tcPr>
                  <w:tcW w:w="176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20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80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</w:tr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15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- 22 mA do 22 mA</w:t>
                  </w:r>
                </w:p>
              </w:tc>
              <w:tc>
                <w:tcPr>
                  <w:tcW w:w="176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1 </w:t>
                  </w:r>
                  <w:proofErr w:type="spellStart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μV</w:t>
                  </w:r>
                  <w:proofErr w:type="spellEnd"/>
                </w:p>
              </w:tc>
              <w:tc>
                <w:tcPr>
                  <w:tcW w:w="220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(0,025% M + 3d)</w:t>
                  </w:r>
                </w:p>
              </w:tc>
              <w:tc>
                <w:tcPr>
                  <w:tcW w:w="2580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(0,025% N + 3μA)</w:t>
                  </w:r>
                </w:p>
              </w:tc>
            </w:tr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15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ZAKRESY REZYSTANCJI</w:t>
                  </w:r>
                </w:p>
              </w:tc>
              <w:tc>
                <w:tcPr>
                  <w:tcW w:w="176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20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80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</w:tr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vMerge w:val="restart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br/>
                    <w:t> </w:t>
                  </w:r>
                </w:p>
              </w:tc>
              <w:tc>
                <w:tcPr>
                  <w:tcW w:w="2815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10 Ω do 5000 Ω (pomiar od 0Ω)</w:t>
                  </w:r>
                </w:p>
              </w:tc>
              <w:tc>
                <w:tcPr>
                  <w:tcW w:w="176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0,1 Ω</w:t>
                  </w:r>
                </w:p>
              </w:tc>
              <w:tc>
                <w:tcPr>
                  <w:tcW w:w="220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(0,05% M + 2d)</w:t>
                  </w:r>
                </w:p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Ip</w:t>
                  </w:r>
                  <w:proofErr w:type="spellEnd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= 0,4 mA</w:t>
                  </w:r>
                </w:p>
              </w:tc>
              <w:tc>
                <w:tcPr>
                  <w:tcW w:w="2580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± (0,05% N + 30 </w:t>
                  </w:r>
                  <w:proofErr w:type="spellStart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mΩ</w:t>
                  </w:r>
                  <w:proofErr w:type="spellEnd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Ip</w:t>
                  </w:r>
                  <w:proofErr w:type="spellEnd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= 10 mA</w:t>
                  </w:r>
                </w:p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</w:tr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vMerge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815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Ωdo</w:t>
                  </w:r>
                  <w:proofErr w:type="spellEnd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1000Ω(pomiar od 0Ω)</w:t>
                  </w:r>
                </w:p>
              </w:tc>
              <w:tc>
                <w:tcPr>
                  <w:tcW w:w="176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0,1 Ω</w:t>
                  </w:r>
                </w:p>
              </w:tc>
              <w:tc>
                <w:tcPr>
                  <w:tcW w:w="220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(0,05% M + 3d)</w:t>
                  </w:r>
                </w:p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Ip</w:t>
                  </w:r>
                  <w:proofErr w:type="spellEnd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= 0,4 mA</w:t>
                  </w:r>
                </w:p>
              </w:tc>
              <w:tc>
                <w:tcPr>
                  <w:tcW w:w="2580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± (0,05% N + 150 </w:t>
                  </w:r>
                  <w:proofErr w:type="spellStart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mΩ</w:t>
                  </w:r>
                  <w:proofErr w:type="spellEnd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Ip</w:t>
                  </w:r>
                  <w:proofErr w:type="spellEnd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= 1 mA</w:t>
                  </w:r>
                </w:p>
              </w:tc>
            </w:tr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RTD</w:t>
                  </w:r>
                </w:p>
              </w:tc>
              <w:tc>
                <w:tcPr>
                  <w:tcW w:w="2815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ZAKRESY TERMOREZYSTORÓW</w:t>
                  </w:r>
                </w:p>
              </w:tc>
              <w:tc>
                <w:tcPr>
                  <w:tcW w:w="176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20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80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</w:tr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vMerge w:val="restart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br/>
                    <w:t> </w:t>
                  </w: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br/>
                    <w:t> </w:t>
                  </w: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br/>
                    <w:t> </w:t>
                  </w:r>
                </w:p>
              </w:tc>
              <w:tc>
                <w:tcPr>
                  <w:tcW w:w="2815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-20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-200°C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do </w:t>
                  </w:r>
                  <w:smartTag w:uri="urn:schemas-microsoft-com:office:smarttags" w:element="metricconverter">
                    <w:smartTagPr>
                      <w:attr w:name="ProductID" w:val="85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850°C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(PT 100)</w:t>
                  </w:r>
                </w:p>
              </w:tc>
              <w:tc>
                <w:tcPr>
                  <w:tcW w:w="1764" w:type="dxa"/>
                  <w:vMerge w:val="restart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0,1°C</w:t>
                  </w:r>
                </w:p>
              </w:tc>
              <w:tc>
                <w:tcPr>
                  <w:tcW w:w="2204" w:type="dxa"/>
                  <w:vMerge w:val="restart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± (0,025% M + </w:t>
                  </w:r>
                  <w:smartTag w:uri="urn:schemas-microsoft-com:office:smarttags" w:element="metricconverter">
                    <w:smartTagPr>
                      <w:attr w:name="ProductID" w:val="0,3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0,3°C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  <w:proofErr w:type="spellStart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Ip</w:t>
                  </w:r>
                  <w:proofErr w:type="spellEnd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= 0,4 mA</w:t>
                  </w:r>
                </w:p>
              </w:tc>
              <w:tc>
                <w:tcPr>
                  <w:tcW w:w="2580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(0,025% N +</w:t>
                  </w:r>
                  <w:smartTag w:uri="urn:schemas-microsoft-com:office:smarttags" w:element="metricconverter">
                    <w:smartTagPr>
                      <w:attr w:name="ProductID" w:val="0,1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0,1°C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Ip</w:t>
                  </w:r>
                  <w:proofErr w:type="spellEnd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= 10 mA</w:t>
                  </w:r>
                </w:p>
              </w:tc>
            </w:tr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vMerge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815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-20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-200°C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do </w:t>
                  </w:r>
                  <w:smartTag w:uri="urn:schemas-microsoft-com:office:smarttags" w:element="metricconverter">
                    <w:smartTagPr>
                      <w:attr w:name="ProductID" w:val="85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850°C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(PT500, PT1000)</w:t>
                  </w:r>
                </w:p>
              </w:tc>
              <w:tc>
                <w:tcPr>
                  <w:tcW w:w="1764" w:type="dxa"/>
                  <w:vMerge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204" w:type="dxa"/>
                  <w:vMerge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580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(0,025% N +</w:t>
                  </w:r>
                  <w:smartTag w:uri="urn:schemas-microsoft-com:office:smarttags" w:element="metricconverter">
                    <w:smartTagPr>
                      <w:attr w:name="ProductID" w:val="0,1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0,1°C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Ip</w:t>
                  </w:r>
                  <w:proofErr w:type="spellEnd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= 1 mA</w:t>
                  </w:r>
                </w:p>
              </w:tc>
            </w:tr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vMerge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815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-5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-50°C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do </w:t>
                  </w:r>
                  <w:smartTag w:uri="urn:schemas-microsoft-com:office:smarttags" w:element="metricconverter">
                    <w:smartTagPr>
                      <w:attr w:name="ProductID" w:val="18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180°C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(Cu 100)</w:t>
                  </w:r>
                </w:p>
              </w:tc>
              <w:tc>
                <w:tcPr>
                  <w:tcW w:w="1764" w:type="dxa"/>
                  <w:vMerge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204" w:type="dxa"/>
                  <w:vMerge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580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(0,025% N +</w:t>
                  </w:r>
                  <w:smartTag w:uri="urn:schemas-microsoft-com:office:smarttags" w:element="metricconverter">
                    <w:smartTagPr>
                      <w:attr w:name="ProductID" w:val="0,1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0,1°C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Ip</w:t>
                  </w:r>
                  <w:proofErr w:type="spellEnd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= 10 mA</w:t>
                  </w:r>
                </w:p>
              </w:tc>
            </w:tr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vMerge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815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-6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-60°C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do </w:t>
                  </w:r>
                  <w:smartTag w:uri="urn:schemas-microsoft-com:office:smarttags" w:element="metricconverter">
                    <w:smartTagPr>
                      <w:attr w:name="ProductID" w:val="18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180°C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(Ni 100)</w:t>
                  </w:r>
                </w:p>
              </w:tc>
              <w:tc>
                <w:tcPr>
                  <w:tcW w:w="1764" w:type="dxa"/>
                  <w:vMerge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204" w:type="dxa"/>
                  <w:vMerge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580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(0,025% N +</w:t>
                  </w:r>
                  <w:smartTag w:uri="urn:schemas-microsoft-com:office:smarttags" w:element="metricconverter">
                    <w:smartTagPr>
                      <w:attr w:name="ProductID" w:val="0,1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0,1°C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Ip</w:t>
                  </w:r>
                  <w:proofErr w:type="spellEnd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= 10 mA</w:t>
                  </w:r>
                </w:p>
              </w:tc>
            </w:tr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T/C</w:t>
                  </w:r>
                </w:p>
              </w:tc>
              <w:tc>
                <w:tcPr>
                  <w:tcW w:w="2815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ZAKRES TERMOPAR</w:t>
                  </w:r>
                </w:p>
              </w:tc>
              <w:tc>
                <w:tcPr>
                  <w:tcW w:w="176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20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80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</w:tr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J</w:t>
                  </w:r>
                </w:p>
              </w:tc>
              <w:tc>
                <w:tcPr>
                  <w:tcW w:w="2815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-21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-210°C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do </w:t>
                  </w:r>
                  <w:smartTag w:uri="urn:schemas-microsoft-com:office:smarttags" w:element="metricconverter">
                    <w:smartTagPr>
                      <w:attr w:name="ProductID" w:val="120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1200°C</w:t>
                    </w:r>
                  </w:smartTag>
                </w:p>
              </w:tc>
              <w:tc>
                <w:tcPr>
                  <w:tcW w:w="1764" w:type="dxa"/>
                  <w:vMerge w:val="restart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0,1°C</w:t>
                  </w:r>
                </w:p>
              </w:tc>
              <w:tc>
                <w:tcPr>
                  <w:tcW w:w="220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(0,025% M +</w:t>
                  </w:r>
                  <w:smartTag w:uri="urn:schemas-microsoft-com:office:smarttags" w:element="metricconverter">
                    <w:smartTagPr>
                      <w:attr w:name="ProductID" w:val="0,5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0,5°C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580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(0,025% N +</w:t>
                  </w:r>
                  <w:smartTag w:uri="urn:schemas-microsoft-com:office:smarttags" w:element="metricconverter">
                    <w:smartTagPr>
                      <w:attr w:name="ProductID" w:val="0,5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0,5°C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</w:tr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K</w:t>
                  </w:r>
                </w:p>
              </w:tc>
              <w:tc>
                <w:tcPr>
                  <w:tcW w:w="2815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-27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-270°C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do </w:t>
                  </w:r>
                  <w:smartTag w:uri="urn:schemas-microsoft-com:office:smarttags" w:element="metricconverter">
                    <w:smartTagPr>
                      <w:attr w:name="ProductID" w:val="137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1370°C</w:t>
                    </w:r>
                  </w:smartTag>
                </w:p>
              </w:tc>
              <w:tc>
                <w:tcPr>
                  <w:tcW w:w="1764" w:type="dxa"/>
                  <w:vMerge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20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(0,025% M +</w:t>
                  </w:r>
                  <w:smartTag w:uri="urn:schemas-microsoft-com:office:smarttags" w:element="metricconverter">
                    <w:smartTagPr>
                      <w:attr w:name="ProductID" w:val="0,5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0,5°C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580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(0,025% N +</w:t>
                  </w:r>
                  <w:smartTag w:uri="urn:schemas-microsoft-com:office:smarttags" w:element="metricconverter">
                    <w:smartTagPr>
                      <w:attr w:name="ProductID" w:val="0,5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0,5°C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</w:tr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T</w:t>
                  </w:r>
                </w:p>
              </w:tc>
              <w:tc>
                <w:tcPr>
                  <w:tcW w:w="2815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-27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-270°C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do </w:t>
                  </w:r>
                  <w:smartTag w:uri="urn:schemas-microsoft-com:office:smarttags" w:element="metricconverter">
                    <w:smartTagPr>
                      <w:attr w:name="ProductID" w:val="40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400°C</w:t>
                    </w:r>
                  </w:smartTag>
                </w:p>
              </w:tc>
              <w:tc>
                <w:tcPr>
                  <w:tcW w:w="1764" w:type="dxa"/>
                  <w:vMerge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20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(0,025% M +</w:t>
                  </w:r>
                  <w:smartTag w:uri="urn:schemas-microsoft-com:office:smarttags" w:element="metricconverter">
                    <w:smartTagPr>
                      <w:attr w:name="ProductID" w:val="0,5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0,5°C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580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(0,025% N +</w:t>
                  </w:r>
                  <w:smartTag w:uri="urn:schemas-microsoft-com:office:smarttags" w:element="metricconverter">
                    <w:smartTagPr>
                      <w:attr w:name="ProductID" w:val="0,5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0,5°C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</w:tr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R</w:t>
                  </w:r>
                </w:p>
              </w:tc>
              <w:tc>
                <w:tcPr>
                  <w:tcW w:w="2815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-5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-50°C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do </w:t>
                  </w:r>
                  <w:smartTag w:uri="urn:schemas-microsoft-com:office:smarttags" w:element="metricconverter">
                    <w:smartTagPr>
                      <w:attr w:name="ProductID" w:val="35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350°C</w:t>
                    </w:r>
                  </w:smartTag>
                </w:p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35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350°C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do </w:t>
                  </w:r>
                  <w:smartTag w:uri="urn:schemas-microsoft-com:office:smarttags" w:element="metricconverter">
                    <w:smartTagPr>
                      <w:attr w:name="ProductID" w:val="1769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1769°C</w:t>
                    </w:r>
                  </w:smartTag>
                </w:p>
              </w:tc>
              <w:tc>
                <w:tcPr>
                  <w:tcW w:w="1764" w:type="dxa"/>
                  <w:vMerge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20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(0,05% M +</w:t>
                  </w:r>
                  <w:smartTag w:uri="urn:schemas-microsoft-com:office:smarttags" w:element="metricconverter">
                    <w:smartTagPr>
                      <w:attr w:name="ProductID" w:val="1,5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1,5°C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(0,05% M +</w:t>
                  </w:r>
                  <w:smartTag w:uri="urn:schemas-microsoft-com:office:smarttags" w:element="metricconverter">
                    <w:smartTagPr>
                      <w:attr w:name="ProductID" w:val="1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1°C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580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(0,05% N +</w:t>
                  </w:r>
                  <w:smartTag w:uri="urn:schemas-microsoft-com:office:smarttags" w:element="metricconverter">
                    <w:smartTagPr>
                      <w:attr w:name="ProductID" w:val="1,5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1,5°C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br/>
                    <w:t>± (0,05% N +</w:t>
                  </w:r>
                  <w:smartTag w:uri="urn:schemas-microsoft-com:office:smarttags" w:element="metricconverter">
                    <w:smartTagPr>
                      <w:attr w:name="ProductID" w:val="1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1°C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</w:tr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lastRenderedPageBreak/>
                    <w:t>S</w:t>
                  </w:r>
                </w:p>
              </w:tc>
              <w:tc>
                <w:tcPr>
                  <w:tcW w:w="2815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-5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-50°C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do </w:t>
                  </w:r>
                  <w:smartTag w:uri="urn:schemas-microsoft-com:office:smarttags" w:element="metricconverter">
                    <w:smartTagPr>
                      <w:attr w:name="ProductID" w:val="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0°C</w:t>
                    </w:r>
                  </w:smartTag>
                </w:p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0°C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do </w:t>
                  </w:r>
                  <w:smartTag w:uri="urn:schemas-microsoft-com:office:smarttags" w:element="metricconverter">
                    <w:smartTagPr>
                      <w:attr w:name="ProductID" w:val="1769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1769°C</w:t>
                    </w:r>
                  </w:smartTag>
                </w:p>
              </w:tc>
              <w:tc>
                <w:tcPr>
                  <w:tcW w:w="1764" w:type="dxa"/>
                  <w:vMerge w:val="restart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0,1°C</w:t>
                  </w:r>
                </w:p>
              </w:tc>
              <w:tc>
                <w:tcPr>
                  <w:tcW w:w="220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(0,05% M +</w:t>
                  </w:r>
                  <w:smartTag w:uri="urn:schemas-microsoft-com:office:smarttags" w:element="metricconverter">
                    <w:smartTagPr>
                      <w:attr w:name="ProductID" w:val="1,5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1,5°C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(0,05% M +</w:t>
                  </w:r>
                  <w:smartTag w:uri="urn:schemas-microsoft-com:office:smarttags" w:element="metricconverter">
                    <w:smartTagPr>
                      <w:attr w:name="ProductID" w:val="1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1°C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580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(0,05% N +</w:t>
                  </w:r>
                  <w:smartTag w:uri="urn:schemas-microsoft-com:office:smarttags" w:element="metricconverter">
                    <w:smartTagPr>
                      <w:attr w:name="ProductID" w:val="1,5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1,5°C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(0,05% N +</w:t>
                  </w:r>
                  <w:smartTag w:uri="urn:schemas-microsoft-com:office:smarttags" w:element="metricconverter">
                    <w:smartTagPr>
                      <w:attr w:name="ProductID" w:val="1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1°C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</w:tr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815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-20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-200°C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do </w:t>
                  </w:r>
                  <w:smartTag w:uri="urn:schemas-microsoft-com:office:smarttags" w:element="metricconverter">
                    <w:smartTagPr>
                      <w:attr w:name="ProductID" w:val="182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1820°C</w:t>
                    </w:r>
                  </w:smartTag>
                </w:p>
              </w:tc>
              <w:tc>
                <w:tcPr>
                  <w:tcW w:w="1764" w:type="dxa"/>
                  <w:vMerge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20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(0,025% M +</w:t>
                  </w:r>
                  <w:smartTag w:uri="urn:schemas-microsoft-com:office:smarttags" w:element="metricconverter">
                    <w:smartTagPr>
                      <w:attr w:name="ProductID" w:val="1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1°C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580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(0,025% N +</w:t>
                  </w:r>
                  <w:smartTag w:uri="urn:schemas-microsoft-com:office:smarttags" w:element="metricconverter">
                    <w:smartTagPr>
                      <w:attr w:name="ProductID" w:val="1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1°C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</w:tr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U</w:t>
                  </w:r>
                </w:p>
              </w:tc>
              <w:tc>
                <w:tcPr>
                  <w:tcW w:w="2815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- </w:t>
                  </w:r>
                  <w:smartTag w:uri="urn:schemas-microsoft-com:office:smarttags" w:element="metricconverter">
                    <w:smartTagPr>
                      <w:attr w:name="ProductID" w:val="20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200°C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do </w:t>
                  </w:r>
                  <w:smartTag w:uri="urn:schemas-microsoft-com:office:smarttags" w:element="metricconverter">
                    <w:smartTagPr>
                      <w:attr w:name="ProductID" w:val="60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600°C</w:t>
                    </w:r>
                  </w:smartTag>
                </w:p>
              </w:tc>
              <w:tc>
                <w:tcPr>
                  <w:tcW w:w="1764" w:type="dxa"/>
                  <w:vMerge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20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(0,025% M +</w:t>
                  </w:r>
                  <w:smartTag w:uri="urn:schemas-microsoft-com:office:smarttags" w:element="metricconverter">
                    <w:smartTagPr>
                      <w:attr w:name="ProductID" w:val="0,5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0,5°C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580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(0,025% N +</w:t>
                  </w:r>
                  <w:smartTag w:uri="urn:schemas-microsoft-com:office:smarttags" w:element="metricconverter">
                    <w:smartTagPr>
                      <w:attr w:name="ProductID" w:val="0,5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0,5°C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</w:tr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L</w:t>
                  </w:r>
                </w:p>
              </w:tc>
              <w:tc>
                <w:tcPr>
                  <w:tcW w:w="2815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- </w:t>
                  </w:r>
                  <w:smartTag w:uri="urn:schemas-microsoft-com:office:smarttags" w:element="metricconverter">
                    <w:smartTagPr>
                      <w:attr w:name="ProductID" w:val="20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200°C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do </w:t>
                  </w:r>
                  <w:smartTag w:uri="urn:schemas-microsoft-com:office:smarttags" w:element="metricconverter">
                    <w:smartTagPr>
                      <w:attr w:name="ProductID" w:val="90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900°C</w:t>
                    </w:r>
                  </w:smartTag>
                </w:p>
              </w:tc>
              <w:tc>
                <w:tcPr>
                  <w:tcW w:w="1764" w:type="dxa"/>
                  <w:vMerge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20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(0,025% M +</w:t>
                  </w:r>
                  <w:smartTag w:uri="urn:schemas-microsoft-com:office:smarttags" w:element="metricconverter">
                    <w:smartTagPr>
                      <w:attr w:name="ProductID" w:val="0,5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0,5°C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580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(0,025% N +</w:t>
                  </w:r>
                  <w:smartTag w:uri="urn:schemas-microsoft-com:office:smarttags" w:element="metricconverter">
                    <w:smartTagPr>
                      <w:attr w:name="ProductID" w:val="0,5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0,5°C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</w:tr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E</w:t>
                  </w:r>
                </w:p>
              </w:tc>
              <w:tc>
                <w:tcPr>
                  <w:tcW w:w="2815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-5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-50°C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do </w:t>
                  </w:r>
                  <w:smartTag w:uri="urn:schemas-microsoft-com:office:smarttags" w:element="metricconverter">
                    <w:smartTagPr>
                      <w:attr w:name="ProductID" w:val="70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700°C</w:t>
                    </w:r>
                  </w:smartTag>
                </w:p>
              </w:tc>
              <w:tc>
                <w:tcPr>
                  <w:tcW w:w="1764" w:type="dxa"/>
                  <w:vMerge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20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(0,025% M +</w:t>
                  </w:r>
                  <w:smartTag w:uri="urn:schemas-microsoft-com:office:smarttags" w:element="metricconverter">
                    <w:smartTagPr>
                      <w:attr w:name="ProductID" w:val="0,5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0,5°C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580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(0,025% N +</w:t>
                  </w:r>
                  <w:smartTag w:uri="urn:schemas-microsoft-com:office:smarttags" w:element="metricconverter">
                    <w:smartTagPr>
                      <w:attr w:name="ProductID" w:val="0,5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0,5°C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</w:tr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N</w:t>
                  </w:r>
                </w:p>
              </w:tc>
              <w:tc>
                <w:tcPr>
                  <w:tcW w:w="2815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- </w:t>
                  </w:r>
                  <w:smartTag w:uri="urn:schemas-microsoft-com:office:smarttags" w:element="metricconverter">
                    <w:smartTagPr>
                      <w:attr w:name="ProductID" w:val="27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270°C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do </w:t>
                  </w:r>
                  <w:smartTag w:uri="urn:schemas-microsoft-com:office:smarttags" w:element="metricconverter">
                    <w:smartTagPr>
                      <w:attr w:name="ProductID" w:val="1300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1300°C</w:t>
                    </w:r>
                  </w:smartTag>
                </w:p>
              </w:tc>
              <w:tc>
                <w:tcPr>
                  <w:tcW w:w="1764" w:type="dxa"/>
                  <w:vMerge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20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(0,025% M +</w:t>
                  </w:r>
                  <w:smartTag w:uri="urn:schemas-microsoft-com:office:smarttags" w:element="metricconverter">
                    <w:smartTagPr>
                      <w:attr w:name="ProductID" w:val="0,5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0,5°C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580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 (0,025% N +</w:t>
                  </w:r>
                  <w:smartTag w:uri="urn:schemas-microsoft-com:office:smarttags" w:element="metricconverter">
                    <w:smartTagPr>
                      <w:attr w:name="ProductID" w:val="0,5ﾰ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0,5°C</w:t>
                    </w:r>
                  </w:smartTag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</w:tr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p</w:t>
                  </w:r>
                </w:p>
              </w:tc>
              <w:tc>
                <w:tcPr>
                  <w:tcW w:w="2815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 xml:space="preserve">ZAKRES CIŚNIENIA </w:t>
                  </w: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  <w:vertAlign w:val="superscript"/>
                    </w:rPr>
                    <w:t>2)</w:t>
                  </w:r>
                </w:p>
              </w:tc>
              <w:tc>
                <w:tcPr>
                  <w:tcW w:w="176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20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80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</w:tr>
            <w:tr w:rsidR="000E402D" w:rsidRPr="000E402D" w:rsidTr="00D30389">
              <w:trPr>
                <w:tblCellSpacing w:w="0" w:type="dxa"/>
                <w:jc w:val="center"/>
              </w:trPr>
              <w:tc>
                <w:tcPr>
                  <w:tcW w:w="1446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15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- 100 do 150 </w:t>
                  </w:r>
                  <w:proofErr w:type="spellStart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kPa</w:t>
                  </w:r>
                  <w:proofErr w:type="spellEnd"/>
                </w:p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0 do 7 </w:t>
                  </w:r>
                  <w:proofErr w:type="spellStart"/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MPa</w:t>
                  </w:r>
                  <w:proofErr w:type="spellEnd"/>
                </w:p>
              </w:tc>
              <w:tc>
                <w:tcPr>
                  <w:tcW w:w="176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204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±0,1%C M</w:t>
                  </w:r>
                </w:p>
              </w:tc>
              <w:tc>
                <w:tcPr>
                  <w:tcW w:w="2580" w:type="dxa"/>
                  <w:shd w:val="clear" w:color="auto" w:fill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±0,1%C N</w:t>
                  </w:r>
                </w:p>
              </w:tc>
            </w:tr>
          </w:tbl>
          <w:p w:rsidR="003F06B2" w:rsidRPr="000E402D" w:rsidRDefault="003F06B2" w:rsidP="003F06B2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Ip</w:t>
            </w:r>
            <w:proofErr w:type="spellEnd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prąd pomiarowy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N- warto</w:t>
            </w:r>
            <w:r w:rsidR="00D30389"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ść nastawy</w:t>
            </w:r>
            <w:r w:rsidR="00D30389"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M – wartość mierzona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</w:p>
          <w:tbl>
            <w:tblPr>
              <w:tblW w:w="90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500"/>
              <w:gridCol w:w="4500"/>
            </w:tblGrid>
            <w:tr w:rsidR="003F06B2" w:rsidRPr="000E402D" w:rsidTr="008C18AE">
              <w:trPr>
                <w:tblCellSpacing w:w="0" w:type="dxa"/>
                <w:jc w:val="center"/>
              </w:trPr>
              <w:tc>
                <w:tcPr>
                  <w:tcW w:w="4500" w:type="dxa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Zasilacz</w:t>
                  </w:r>
                </w:p>
              </w:tc>
              <w:tc>
                <w:tcPr>
                  <w:tcW w:w="0" w:type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230V +-10%, 50Hz, 14,3V/0,5A, </w:t>
                  </w:r>
                </w:p>
              </w:tc>
            </w:tr>
            <w:tr w:rsidR="003F06B2" w:rsidRPr="000E402D" w:rsidTr="008C18AE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Akumulator</w:t>
                  </w:r>
                </w:p>
              </w:tc>
              <w:tc>
                <w:tcPr>
                  <w:tcW w:w="0" w:type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12V/ 1,9Ah/ </w:t>
                  </w:r>
                </w:p>
              </w:tc>
            </w:tr>
            <w:tr w:rsidR="003F06B2" w:rsidRPr="000E402D" w:rsidTr="008C18AE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Czas pracy z akumulatorem</w:t>
                  </w:r>
                </w:p>
              </w:tc>
              <w:tc>
                <w:tcPr>
                  <w:tcW w:w="0" w:type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min. 4 godz.</w:t>
                  </w:r>
                </w:p>
              </w:tc>
            </w:tr>
            <w:tr w:rsidR="003F06B2" w:rsidRPr="000E402D" w:rsidTr="008C18AE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Czas ładowania akumulatora</w:t>
                  </w:r>
                </w:p>
              </w:tc>
              <w:tc>
                <w:tcPr>
                  <w:tcW w:w="0" w:type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12 godz.</w:t>
                  </w:r>
                </w:p>
              </w:tc>
            </w:tr>
            <w:tr w:rsidR="003F06B2" w:rsidRPr="000E402D" w:rsidTr="008C18AE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Style w:val="Pogrubienie"/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Interfejs</w:t>
                  </w:r>
                </w:p>
              </w:tc>
              <w:tc>
                <w:tcPr>
                  <w:tcW w:w="0" w:type="auto"/>
                  <w:vAlign w:val="center"/>
                </w:tcPr>
                <w:p w:rsidR="003F06B2" w:rsidRPr="000E402D" w:rsidRDefault="003F06B2" w:rsidP="003F06B2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E402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RS-</w:t>
                  </w:r>
                  <w:smartTag w:uri="urn:schemas-microsoft-com:office:smarttags" w:element="metricconverter">
                    <w:smartTagPr>
                      <w:attr w:name="ProductID" w:val="232C"/>
                    </w:smartTagPr>
                    <w:r w:rsidRPr="000E402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232C</w:t>
                    </w:r>
                  </w:smartTag>
                </w:p>
              </w:tc>
            </w:tr>
          </w:tbl>
          <w:p w:rsidR="00C741C4" w:rsidRPr="000E402D" w:rsidRDefault="00C741C4" w:rsidP="003F06B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E402D" w:rsidRPr="000E402D" w:rsidTr="00BE03A7">
        <w:trPr>
          <w:jc w:val="center"/>
        </w:trPr>
        <w:tc>
          <w:tcPr>
            <w:tcW w:w="2547" w:type="dxa"/>
            <w:vAlign w:val="center"/>
          </w:tcPr>
          <w:p w:rsidR="00C741C4" w:rsidRPr="000E402D" w:rsidRDefault="00D30389" w:rsidP="00C741C4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E40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57" w:type="dxa"/>
            <w:vAlign w:val="center"/>
          </w:tcPr>
          <w:p w:rsidR="000A7372" w:rsidRPr="000E402D" w:rsidRDefault="000A7372" w:rsidP="000A7372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Specyfikacja Techniczna przenośnego przepływomierza ultradźwiękowego.</w:t>
            </w:r>
          </w:p>
          <w:p w:rsidR="000A7372" w:rsidRPr="000E402D" w:rsidRDefault="000A7372" w:rsidP="000A7372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 xml:space="preserve">-Przenośny przepływomierz ultradźwiękowy </w:t>
            </w:r>
          </w:p>
          <w:p w:rsidR="000A7372" w:rsidRPr="000E402D" w:rsidRDefault="000A7372" w:rsidP="000A7372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 xml:space="preserve">-Automatyczne skanowanie częstotliwości, zapewnia maksymalną dokładność pomiaru </w:t>
            </w:r>
          </w:p>
          <w:p w:rsidR="000A7372" w:rsidRPr="000E402D" w:rsidRDefault="000A7372" w:rsidP="000A7372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 xml:space="preserve">-Szybki i bezpieczny montaż - specjalne zestawy montażowe </w:t>
            </w:r>
          </w:p>
          <w:p w:rsidR="000A7372" w:rsidRPr="000E402D" w:rsidRDefault="000A7372" w:rsidP="000A7372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 xml:space="preserve">-Tymczasowe, kontrolne pomiary przepływu w punktach pomiarowych - przenośny przepływomierz zasilany akumulatorowo z wyjściem analogowym </w:t>
            </w:r>
          </w:p>
          <w:p w:rsidR="000A7372" w:rsidRPr="000E402D" w:rsidRDefault="000A7372" w:rsidP="000A7372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 xml:space="preserve">-Do weryfikacji innych przepływomierzy - wbudowany rejestrator danych i wejście prądowe </w:t>
            </w:r>
          </w:p>
          <w:p w:rsidR="000A7372" w:rsidRPr="000E402D" w:rsidRDefault="000A7372" w:rsidP="000A7372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 xml:space="preserve">-Zintegrowany rejestrator danych </w:t>
            </w:r>
          </w:p>
          <w:p w:rsidR="000A7372" w:rsidRPr="000E402D" w:rsidRDefault="000A7372" w:rsidP="000A7372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Transmiter: </w:t>
            </w:r>
          </w:p>
          <w:p w:rsidR="000A7372" w:rsidRPr="000E402D" w:rsidRDefault="000A7372" w:rsidP="000A7372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 xml:space="preserve">-Wejście: 4…20mA </w:t>
            </w:r>
          </w:p>
          <w:p w:rsidR="000A7372" w:rsidRPr="000E402D" w:rsidRDefault="000A7372" w:rsidP="000A7372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 xml:space="preserve">-Złącze USB dla pamięci 1GB, etui, ładowarka, akumulator(8-godzinny czas pracy) </w:t>
            </w:r>
          </w:p>
          <w:p w:rsidR="000A7372" w:rsidRPr="000E402D" w:rsidRDefault="000A7372" w:rsidP="000A7372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 xml:space="preserve">-IP40 </w:t>
            </w:r>
          </w:p>
          <w:p w:rsidR="000A7372" w:rsidRPr="000E402D" w:rsidRDefault="000A7372" w:rsidP="000A7372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-Możliwość komunikacji cyfrowej z PC </w:t>
            </w:r>
          </w:p>
          <w:p w:rsidR="000A7372" w:rsidRPr="000E402D" w:rsidRDefault="000A7372" w:rsidP="000A7372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 xml:space="preserve">-Wyświetlacz </w:t>
            </w:r>
            <w:proofErr w:type="spellStart"/>
            <w:r w:rsidRPr="000E402D">
              <w:rPr>
                <w:rFonts w:ascii="Times New Roman" w:hAnsi="Times New Roman" w:cs="Times New Roman"/>
                <w:color w:val="000000" w:themeColor="text1"/>
              </w:rPr>
              <w:t>touch</w:t>
            </w:r>
            <w:proofErr w:type="spellEnd"/>
            <w:r w:rsidRPr="000E402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0E402D">
              <w:rPr>
                <w:rFonts w:ascii="Times New Roman" w:hAnsi="Times New Roman" w:cs="Times New Roman"/>
                <w:color w:val="000000" w:themeColor="text1"/>
              </w:rPr>
              <w:t>control</w:t>
            </w:r>
            <w:proofErr w:type="spellEnd"/>
            <w:r w:rsidRPr="000E402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:rsidR="000A7372" w:rsidRPr="000E402D" w:rsidRDefault="000A7372" w:rsidP="000A7372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 xml:space="preserve">-Praca w temperaturze od 0…60oC </w:t>
            </w:r>
          </w:p>
          <w:p w:rsidR="000A7372" w:rsidRPr="000E402D" w:rsidRDefault="000A7372" w:rsidP="000A7372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Czujnik: </w:t>
            </w:r>
          </w:p>
          <w:p w:rsidR="000A7372" w:rsidRPr="000E402D" w:rsidRDefault="000A7372" w:rsidP="000A7372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 xml:space="preserve">-Kable czujników: 5m, PTFE, -40…170oC </w:t>
            </w:r>
          </w:p>
          <w:p w:rsidR="000A7372" w:rsidRPr="000E402D" w:rsidRDefault="000A7372" w:rsidP="000A7372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 xml:space="preserve">-Średnica nominalna: DN15-65, DN50-300 </w:t>
            </w:r>
          </w:p>
          <w:p w:rsidR="000A7372" w:rsidRPr="000E402D" w:rsidRDefault="000A7372" w:rsidP="000A7372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 xml:space="preserve">-Częstotliwość pracy czujników: 6MHz lub 2MHz </w:t>
            </w:r>
          </w:p>
          <w:p w:rsidR="000A7372" w:rsidRPr="000E402D" w:rsidRDefault="000A7372" w:rsidP="000A7372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 xml:space="preserve">-Temperatura pracy czujników DN15-65: -40-100 oC </w:t>
            </w:r>
          </w:p>
          <w:p w:rsidR="000A7372" w:rsidRPr="000E402D" w:rsidRDefault="000A7372" w:rsidP="000A7372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 xml:space="preserve">-Temperatura pracy czujników DN50-300 -40..80oC </w:t>
            </w:r>
          </w:p>
          <w:p w:rsidR="000A7372" w:rsidRPr="000E402D" w:rsidRDefault="000A7372" w:rsidP="000A7372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 xml:space="preserve">- błąd pomiaru +/- 2.0% (+/-3% dla DN15) </w:t>
            </w:r>
          </w:p>
          <w:p w:rsidR="000A7372" w:rsidRPr="000E402D" w:rsidRDefault="000A7372" w:rsidP="000A7372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 xml:space="preserve">-Zakres pomiarowy 0…..452’389m3/h </w:t>
            </w:r>
          </w:p>
          <w:p w:rsidR="000A7372" w:rsidRPr="000E402D" w:rsidRDefault="000A7372" w:rsidP="000A7372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</w:rPr>
              <w:t xml:space="preserve">-Maksymalne ciśnienie procesu – bez limitu </w:t>
            </w:r>
          </w:p>
          <w:p w:rsidR="00C741C4" w:rsidRPr="000E402D" w:rsidRDefault="000A7372" w:rsidP="000E40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-IP68(sensor), </w:t>
            </w:r>
            <w:proofErr w:type="spellStart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connection</w:t>
            </w:r>
            <w:proofErr w:type="spellEnd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IP50</w:t>
            </w:r>
          </w:p>
        </w:tc>
      </w:tr>
      <w:tr w:rsidR="000E402D" w:rsidRPr="000E402D" w:rsidTr="00BE03A7">
        <w:trPr>
          <w:jc w:val="center"/>
        </w:trPr>
        <w:tc>
          <w:tcPr>
            <w:tcW w:w="2547" w:type="dxa"/>
            <w:vAlign w:val="center"/>
          </w:tcPr>
          <w:p w:rsidR="00C741C4" w:rsidRPr="000E402D" w:rsidRDefault="00323963" w:rsidP="00C741C4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E40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57" w:type="dxa"/>
            <w:vAlign w:val="center"/>
          </w:tcPr>
          <w:p w:rsidR="00C741C4" w:rsidRPr="000E402D" w:rsidRDefault="00A1287C" w:rsidP="00A1287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Przedmiotem zamówienia jest czterokwadrantowy sterownik silnika prądu stałego z dodatkowym osprzętem o następujących parametrach: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Regulator cyfrowy o prądach wyjściowych 25A, czterokwadrantowy.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Posiada algorytm samostrojenia. 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Jednakowa reakcja we wszystkich prędkościach. 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W pełni cyfrowa pętla prędkości PID 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Wszystkie potencjały elektroniki odnoszące się do jednej wspólnej masy 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Wejścia analogowe i wejścia cyfrowe mają możliwość konfigurowania przez użytkownika. Optoizolowany port RS485 umożliwia komunikację z PLC i głównym komputerem 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Dowolna kolejność faz zasilających 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Dostępne tryby pracy ze zwrotem energii oraz bez zwrotu energii do sieci zasilającej 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Wbudowany regulator wzbudzenia w całym zakresie 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Możliwe aplikacje 12-pulsowe celem redukcji zawartości harmonicznych 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Wbudowany sterownik PLC - bezpłatne oprogramowanie 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Wbudowany czytnik kat chipowych do przechowywania nastaw przekształtnika 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Bezpłatne oprogramowanie sterująco-monitorujące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Możliwość sterowania silnikami szeregowymi 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Możliwość sterowania prądem wzbudzenia silników synchronicznych 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Wbudowany regulator pozycjonowania wrzeciona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- dołączone trzy moduły sterowania z wyświetlaczem LCD w budowie modularnej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Dołączona aplikacja w celu zapewnienia programowalnej kontroli dla autonomicznych aplikacji napędowych lub gdy napęd jest podłączony do scentralizowanego kontrolera poprzez I/O, ma co najmniej 100 tysięcy przeprogramowań.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Dodatkowy osprzęt wymagany do poprawnej i w pełni zabezpieczonej pracy taki jak dławiki sieciowy trójfazowe(3 szt.), bezpieczniki (9 szt.), oprawy bezpiecznikowe trójfazowe(3 szt.).</w:t>
            </w:r>
          </w:p>
        </w:tc>
      </w:tr>
      <w:tr w:rsidR="000E402D" w:rsidRPr="000E402D" w:rsidTr="00BE03A7">
        <w:trPr>
          <w:jc w:val="center"/>
        </w:trPr>
        <w:tc>
          <w:tcPr>
            <w:tcW w:w="2547" w:type="dxa"/>
            <w:vAlign w:val="center"/>
          </w:tcPr>
          <w:p w:rsidR="00C741C4" w:rsidRPr="000E402D" w:rsidRDefault="00A1287C" w:rsidP="00C741C4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E40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5.</w:t>
            </w:r>
          </w:p>
        </w:tc>
        <w:tc>
          <w:tcPr>
            <w:tcW w:w="12757" w:type="dxa"/>
            <w:vAlign w:val="center"/>
          </w:tcPr>
          <w:p w:rsidR="00C741C4" w:rsidRPr="000E402D" w:rsidRDefault="00AD7164" w:rsidP="00AD7164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Przedmiotem zamówienia jest dostawa dwóch czterokwadrantowych sterowników silnika prądu stałego o następujących parametrach: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Regulator cyfrowy o prądach wyjściowych 25A, czterokwadrantowy.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Posiada algorytm samostrojenia. 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Jednakowa reakcja we wszystkich prędkościach. 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W pełni cyfrowa pętla prędkości PID 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Wszystkie potencjały elektroniki odnoszące się do jednej wspólnej masy 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Wejścia analogowe i wejścia cyfrowe mają możliwość konfigurowania przez użytkownika. Optoizolowany port RS485 umożliwia komunikację z PLC i głównym komputerem 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Dowolna kolejność faz zasilających 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Dostępne tryby pracy ze zwrotem energii oraz bez zwrotu energii do sieci zasilającej 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Wbudowany regulator wzbudzenia w całym zakresie 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Możliwe aplikacje 12-pulsowe celem redukcji zawartości harmonicznych 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Wbudowany sterownik PLC - bezpłatne oprogramowanie 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Wbudowany czytnik kat chipowych do przechowywania nastaw przekształtnika 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Bezpłatne oprogramowanie sterująco-monitorujące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Możliwość sterowania silnikami szeregowymi 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Możliwość sterowania prądem wzbudzenia silników synchronicznych 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Wbudowany regulator pozycjonowania wrzeciona</w:t>
            </w:r>
          </w:p>
        </w:tc>
      </w:tr>
      <w:tr w:rsidR="000E402D" w:rsidRPr="000E402D" w:rsidTr="00BE03A7">
        <w:trPr>
          <w:jc w:val="center"/>
        </w:trPr>
        <w:tc>
          <w:tcPr>
            <w:tcW w:w="2547" w:type="dxa"/>
            <w:vAlign w:val="center"/>
          </w:tcPr>
          <w:p w:rsidR="00C741C4" w:rsidRPr="000E402D" w:rsidRDefault="00C8652F" w:rsidP="00C741C4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E40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12757" w:type="dxa"/>
            <w:vAlign w:val="center"/>
          </w:tcPr>
          <w:p w:rsidR="00C741C4" w:rsidRPr="000E402D" w:rsidRDefault="00C8652F" w:rsidP="00C8652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Przedmiotem zamówienia jest stanowisko badawcze umożliwiające kompleksowe badania właściwości statycznych i dynamicznych wielobiegunowego generatora typu AFPM, składające się z następujących elementów.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Trójfazowego generatora typu AFPM bez rdzenia magnetycznego, o mocy znamionowej nie niższej niż 300 W, wyposażonego w uzwojenia tłumiące. 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Generator ten ma być sprzęgnięty z silnikiem indukcyjnym o mocy nie niższej niż 1 kW, w sposób umożliwiający pomiar momentu na wale za pomocą układu z dynamometrem i wzmacniaczem tensometrycznym, które mają wchodzić w skład dostarczonego zestawu. 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Stanowisko ma być wyposażone w obciążenie czynne generatora z systemem regulacji jego wartości. Zamawiane stanowisko ma 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również zapewniać możliwość pomiaru prądów 3 faz za pomocą czujników Hala oraz pomiar prędkości obrotowej generatora za pomocą czujnika optycznego, które również są objęte zamówieniem. Dodatkowo stanowisko ma być wyposażone w prostownik 3 fazowy z filtrem DC.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Konstrukcja mechaniczna stanowiska ma zapewniać jego spójność oraz łatwość rozłączenia badanego generatora z napędem oraz jego demontaż.</w:t>
            </w:r>
          </w:p>
        </w:tc>
      </w:tr>
      <w:tr w:rsidR="000E402D" w:rsidRPr="000E402D" w:rsidTr="00BE03A7">
        <w:trPr>
          <w:jc w:val="center"/>
        </w:trPr>
        <w:tc>
          <w:tcPr>
            <w:tcW w:w="2547" w:type="dxa"/>
            <w:vAlign w:val="center"/>
          </w:tcPr>
          <w:p w:rsidR="00C8652F" w:rsidRPr="000E402D" w:rsidRDefault="00C8652F" w:rsidP="00C741C4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E40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7.</w:t>
            </w:r>
          </w:p>
        </w:tc>
        <w:tc>
          <w:tcPr>
            <w:tcW w:w="12757" w:type="dxa"/>
            <w:vAlign w:val="center"/>
          </w:tcPr>
          <w:p w:rsidR="00C8652F" w:rsidRPr="000E402D" w:rsidRDefault="000E402D" w:rsidP="000E402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Skaner ze zintegrowanym kontrolerem w głowicy 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Aluminiowa obudowa IP65 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Zakres pomiarowy: Oś-Z: 100 mm / Oś-X: 100 mm (MMR - środek zakresu pomiarowego) 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Ilość punktów pomiarowych na profil: 640 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Częstotliwość profilu: do 300 Hz 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Źródło światła: 8 </w:t>
            </w:r>
            <w:proofErr w:type="spellStart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mW</w:t>
            </w:r>
            <w:proofErr w:type="spellEnd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(klasa lasera 2M) 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Długość fali lasera: 658 nm (czerwony) 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Napięcie zasilania: 11 - 30 VDC, 500 mA 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Interfejsy: 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1x Ethernet 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1x wielofunkcyjny port (zasilanie, cyfrowe wejścia, RS422) 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Załączone akcesoria: 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1.Przewód połączeniowy dla portu wielofunkcyjnego 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(12-pinowe złącze </w:t>
            </w:r>
            <w:proofErr w:type="spellStart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Escha</w:t>
            </w:r>
            <w:proofErr w:type="spellEnd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z drugiej strony rozszyte przewody, 5 m)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2.Dedykowany zasilacz skanera.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Oprogramowanie do analizy spoiny i jej obserwacji online wraz z możliwością konfiguracji skanera.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Skaner musi mieć możliwość późniejszej implementacji na robota spawalniczego.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Komputer-notebook: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Przekątna ekranu: 15,6"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Typ ekranu: Matowy, LED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Rozdzielczość ekranu: 1920 x 1080 (</w:t>
            </w:r>
            <w:proofErr w:type="spellStart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FullHD</w:t>
            </w:r>
            <w:proofErr w:type="spellEnd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Ilość rdzeni: 2 szt.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Wydajność procesora nie mniejsza niż 4520 pkt. wg 3DMark06 CPU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Pobór mocy procesora, nie więcej niż: 17 W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Pamięć RAM: 8 GB (SO-DIMM DDR4, 2133MHz)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Maksymalna obsługiwana ilość pamięci RAM: 32 GB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Dysk twardy: 256 GB SSD SATA III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Wbudowane napędy optyczne: nagrywarka DVD+/-RW </w:t>
            </w:r>
            <w:proofErr w:type="spellStart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DualLayer</w:t>
            </w:r>
            <w:proofErr w:type="spellEnd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Karty grafiki: dwie przełączalne karty graficzne o wydajności nie mniejszej niż 8100 pkt. (pierwsza) i 12600 pkt.(druga) wg 3DMark06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Wielkość pamięci karty graficznej: 2048 MB GDDR5 (pamięć własna)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Dźwięk: zintegrowana karta dźwiękowa zgodna z High Definition Audio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Wbudowany mikrofon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Wbudowane głośniki stereo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Kamera internetowa: 1.0 </w:t>
            </w:r>
            <w:proofErr w:type="spellStart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Mpix</w:t>
            </w:r>
            <w:proofErr w:type="spellEnd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Łączność: 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-LAN 10/100 </w:t>
            </w:r>
            <w:proofErr w:type="spellStart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Mbps</w:t>
            </w:r>
            <w:proofErr w:type="spellEnd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-Wi-Fi 802.11 b/g/n/</w:t>
            </w:r>
            <w:proofErr w:type="spellStart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ac</w:t>
            </w:r>
            <w:proofErr w:type="spellEnd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-Moduł Bluetooth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-Wireless Display (</w:t>
            </w:r>
            <w:proofErr w:type="spellStart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WiDi</w:t>
            </w:r>
            <w:proofErr w:type="spellEnd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Rodzaje wejść / wyjść: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-USB 2.0 - 1 szt.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-USB 3.1 Gen. 1 (USB 3.0) - 2 szt.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-Wyjście słuchawkowe/wejście mikrofonowe - 1 szt.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-RJ-45 (LAN) - 1 szt.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-HDMI - 1 szt.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-DC-in (wejście zasilania) - 1 szt.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Czytnik kart pamięci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Bateria: 3-komorowa, 3500 </w:t>
            </w:r>
            <w:proofErr w:type="spellStart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mAh</w:t>
            </w:r>
            <w:proofErr w:type="spellEnd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Li-</w:t>
            </w:r>
            <w:proofErr w:type="spellStart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Ion</w:t>
            </w:r>
            <w:proofErr w:type="spellEnd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Zainstalowany system operacyjny: Microsoft Windows 10 Pro PL (wersja 64-bitowa) lub równoważny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Partycja </w:t>
            </w:r>
            <w:proofErr w:type="spellStart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recovery</w:t>
            </w:r>
            <w:proofErr w:type="spellEnd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(opcja przywrócenia systemu z dysku)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Waga, nie więcej niż: 2,45 kg (z baterią)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Możliwość zabezpieczenia linką (port </w:t>
            </w:r>
            <w:proofErr w:type="spellStart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Kensington</w:t>
            </w:r>
            <w:proofErr w:type="spellEnd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Lock)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Wielodotykowy, </w:t>
            </w:r>
            <w:proofErr w:type="spellStart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touchpad</w:t>
            </w:r>
            <w:proofErr w:type="spellEnd"/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Wydzielona klawiatura numeryczna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Dołączone akcesoria: zasilacz, mysz</w:t>
            </w:r>
            <w:r w:rsidRPr="000E4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E40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F</w:t>
            </w:r>
            <w:r w:rsidRPr="000E40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irma dostarczająca skaner musi przeprowadzić szkolenia dla 4 osób.</w:t>
            </w:r>
            <w:r w:rsidRPr="000E40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br/>
              <w:t>Szkolenie nie może być krótsze niż 4 godziny zegarowe.</w:t>
            </w:r>
            <w:r w:rsidRPr="000E40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br/>
            </w:r>
            <w:r w:rsidRPr="000E40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lastRenderedPageBreak/>
              <w:t>Szkolenie ma obejmować podłączenie, pozycjonowanie oraz obsługę programu 2D/3D do analizy obrazu ze skanera oraz jego konfiguracji.</w:t>
            </w:r>
          </w:p>
        </w:tc>
      </w:tr>
    </w:tbl>
    <w:p w:rsidR="00C741C4" w:rsidRPr="000E402D" w:rsidRDefault="00C741C4" w:rsidP="00C741C4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sectPr w:rsidR="00C741C4" w:rsidRPr="000E402D" w:rsidSect="00C741C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42C9E"/>
    <w:multiLevelType w:val="hybridMultilevel"/>
    <w:tmpl w:val="017068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E73B86"/>
    <w:multiLevelType w:val="hybridMultilevel"/>
    <w:tmpl w:val="A740D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ED2C56"/>
    <w:multiLevelType w:val="hybridMultilevel"/>
    <w:tmpl w:val="8CAE82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A27"/>
    <w:rsid w:val="000A7372"/>
    <w:rsid w:val="000E402D"/>
    <w:rsid w:val="00323963"/>
    <w:rsid w:val="003F06B2"/>
    <w:rsid w:val="005603F7"/>
    <w:rsid w:val="0058373B"/>
    <w:rsid w:val="00A1287C"/>
    <w:rsid w:val="00AC7A27"/>
    <w:rsid w:val="00AD7164"/>
    <w:rsid w:val="00BE03A7"/>
    <w:rsid w:val="00C741C4"/>
    <w:rsid w:val="00C81426"/>
    <w:rsid w:val="00C8652F"/>
    <w:rsid w:val="00D30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1F4891-98EC-4142-A415-CC0FB3D09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qFormat/>
    <w:rsid w:val="003F06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74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603F7"/>
    <w:pPr>
      <w:spacing w:after="0" w:line="240" w:lineRule="auto"/>
      <w:ind w:left="720"/>
      <w:contextualSpacing/>
    </w:pPr>
    <w:rPr>
      <w:rFonts w:eastAsiaTheme="minorEastAsia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3F06B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qFormat/>
    <w:rsid w:val="003F06B2"/>
    <w:rPr>
      <w:b/>
      <w:bCs/>
    </w:rPr>
  </w:style>
  <w:style w:type="paragraph" w:customStyle="1" w:styleId="Default">
    <w:name w:val="Default"/>
    <w:rsid w:val="000A7372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03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03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1534</Words>
  <Characters>9207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2018-11-05T12:17:00Z</cp:lastPrinted>
  <dcterms:created xsi:type="dcterms:W3CDTF">2018-11-05T11:58:00Z</dcterms:created>
  <dcterms:modified xsi:type="dcterms:W3CDTF">2018-11-05T12:19:00Z</dcterms:modified>
</cp:coreProperties>
</file>