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6BA" w:rsidRPr="001946BA" w:rsidRDefault="001946BA" w:rsidP="001946B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nr 524190-N-2019 z dnia 2019-03-13 r.</w:t>
      </w:r>
    </w:p>
    <w:p w:rsidR="001946BA" w:rsidRPr="001946BA" w:rsidRDefault="001946BA" w:rsidP="00194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Specjalistyczny im. Stefana Żeromskiego Samodzielny Publiczny Zakład Opieki Zdrowotnej w Krakowie: Dostawa materiałów opatrunkowych, opatrunków specjalistycznych, spray do usuwania plastrów, roztworu do leczenia ran, gazików oraz zestawu do dezynfekcji skóry, preparatów do leczenia ran oraz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natrium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hydricum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cum calce.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Specjalistyczny im. Stefana Żeromskiego Samodzielny Publiczny Zakład Opieki Zdrowotnej w Krakowie, krajowy numer identyfikacyjny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63016100000000, ul. os. Na Skarpie  66 , 31-913  Kraków, woj. małopolskie, państwo Polska, tel. (012) 6441956, , e-mail zpubl@zeromski-szpital.pl, , faks (012) 6444756.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www.zeromski-szpital.pl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www.zeromski-szpital.pl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1946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www.bip.krakow.pl/?bip_id=40&amp;mmi=10567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http://www.bip.krakow.pl/?bip_id=40&amp;mmi=10567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Szpital Specjalistyczny im. Stefana Żeromskiego SPZOZ w Krakowie os. Na Skarpie 66 31-913 Kraków Polska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materiałów opatrunkowych, opatrunków specjalistycznych, spray do usuwania plastrów, roztworu do leczenia ran, gazików oraz zestawu do dezynfekcji skóry, preparatów do leczenia ran oraz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natrium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hydricum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cum calce.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ZP/7/2019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1946BA" w:rsidRPr="001946BA" w:rsidRDefault="001946BA" w:rsidP="001946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materiałów opatrunkowych, opatrunków specjalistycznych, spray do usuwania plastrów, roztworów do leczenia ran, gazików oraz zestawu do dezynfekcji skóry, preparatów do leczenia ran oraz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natrium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hydricum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cum calce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33141100-1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Zaświadczenie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Oświadczenie wykonawcy o przynależności albo braku przynależności do tej samej grupy kapitałowej.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Oświadczenie, że oferowany przedmiot zamówienia stanowi wyrób medyczny i został dopuszczony do obrotu na terytorium Rzeczpospolitej Polskiej na mocy obowiązujących przepisów tj. zgodnie z ustawą z dnia 20 maja 2010 r. o wyrobach medycznych, (tj. Dz. U. z 2017 poz. 211 ze. zm.)- zał. nr 5 do SIWZ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którym wykonawca ma siedzibę lub miejsce zamieszkania lub miejsce zamieszkania ma osoba, której dotyczy informacja albo dokument, w zakresie określonym w art. 24 ust. 1 pkt 13, 14 i 21 ustawy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wystawiony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wystawione nie wcześniej niż 3 miesiące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Wzór oferty elektronicznej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Zadanie nr 1 - 460.00 zł Zadanie nr 2 - 800.00 zł Zadanie nr 3 - 120.00 zł Zadanie nr 4 - 1 600.00 zł Zadanie nr 5 - 1 900.00 zł Zadanie nr 6 - 200.00 zł Zadanie nr 7 - 600.00 zł Zadanie nr 8 - 130.00 zł Zadanie nr 9 - 250.00 zł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aukcji elektronicznej: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Podział negocjacji na etapy w celu ograniczeniu liczby ofert podlegających negocjacjom poprzez zastosowanie kryteriów oceny ofert wskazanych w specyfikacji istotnych warunków zamówienia: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dopuszcza możliwość zmian umowy na zasadach określonych w projekcie umowy stanowiącym załącznik do SIWZ. 1. zmniejszenie ilości zamawianego towaru w stosunku od ilości wynikającej z treści oferty - Warunkiem wprowadzenia zmiany jest sytuacja, gdy z przyczyn niezależnych od Zamawiającego wykupienie pełnej ilości towaru byłoby niecelowe. 2. zmiana stawki podatku VAT- Warunkiem wprowadzenia zmiany jest sytuacja, gdy w trakcie trwania umowy zmieniła się stawka podatku VAT, której nie można było przewidzieć przed zawarciem umowy 3. zmiany terminu wykonania (realizacji) umowy - Warunkiem wprowadzenia zmiany jest sytuacja gdy w przypadku nie wykupienia pełnej ilości towaru określonego w umowie, umowa może zostać przedłużona do czasu wykupienia pełnej ilości. 4. zmiana ceny jednostkowej - Warunkiem wprowadzenia zmiany jest sytuacja gdy na wskutek obniżki ceny wprowadzonej przez wykonawcę w trakcie trwania umowy, innej niż wynikająca ze zmiany stawki podatku VAT 5. zmiany ceny urzędowej - Warunkiem wprowadzenia zmiany jest sytuacja gdy nastąpiła zmiana ceny urzędowej, której nie można było przewidzieć przed zawarciem umowy 6. zmiany terminów dostawy materiałów - Warunkiem wprowadzenia zmiany jest sytuacja gdy wystąpiły trudności organizacyjne po stronie Zamawiającego 7. zmiany asortymentu - Warunkiem wprowadzenia zmiany jest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sytuacja gdy nastąpiło zakończenia produkcji lub wycofania z rynku materiałów, lub wprowadzenia do obrotu materiałów o lepszych parametrach, 8. zmiany wynagrodzenia w przypadku zmiany wysokości minimalnego wynagrodzenia za pracę oraz zasad podlegania ubezpieczeniom społecznym lub ubezpieczeniu zdrowotnemu lub wysokości stawki składki na ubezpieczenia społeczne lub zdrowotne - Warunkiem wprowadzenia zmiany jest wykazanie wpływu zmian na wzrost wynagrodzenia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2019-03-21, godzina: 09:30,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541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1 - Opatrunki specjalistyczne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dostawa opatrunków specjalistycznych, opisanych szczegółowo w załączniku do SIWZ. 1 opatrunek specjalistyczny Opatrunek bakteriobójczy nasączony 10% rozpuszczalnym żelem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jodoforowym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przywierający do rany, przepuszczalny dla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powietrza.o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rozmiarze 5x5cm, klasa wyrobu medycznego III sztuka 140 2 opatrunek specjalistyczny Opatrunek bakteriobójczy nasączony 10% rozpuszczalnym żelem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jodoforowym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przywierający do rany, przepuszczalny dla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powietrza.o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rozmiarze 9,5x9,5cm, klasa wyrobu medycznego III sztuka 700 3 opatrunek specjalistyczny Jałowy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opatrunek wykonany z paroprzepuszczalnej folii poliuretanowej, o współczynniku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paroprzepuszczalności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mniejszym niż 800 g/m?/24 h. Przeźroczysty, wodoodporny, elastyczny, pokryty hypoalergicznym klejem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akrylowym.o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rozmiarze 6x7cm, klasa wyrobu medycznego II b sztuka 40 4 opatrunek specjalistyczny Jałowy opatrunek wykonany z paroprzepuszczalnej folii poliuretanowej, o współczynniku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paroprzepuszczalności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mniejszym niż 800 g/m?/24 h. Przeźroczysty, wodoodporny, elastyczny, pokryty hypoalergicznym klejem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akrylowym.o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rozmiarze10x12cm, klasa wyrobu medycznego II b sztuka 60 5 opatrunek specjalistyczny Jałowy opatrunek wykonany z paroprzepuszczalnej folii poliuretanowej, o współczynniku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paroprzepuszczalności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mniejszym niż 800 g/m?/24 h. Przeźroczysty, wodoodporny, elastyczny, pokryty hypoalergicznym klejem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akrylowym.o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rozmiarze20x30cm, klasa wyrobu medycznego II b sztuka 40 6 opatrunek specjalistyczny "Antyseptyczny opatrunek parafinowy z gazy z 0,5% roztworem octanu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chlorheksydyny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,nieprzywierający do rany ,przepuszczalny dla powietrza -5 x 5cm (+ - 1 cm), klasa wyrobu medycznego III" sztuka 800 7 opatrunek specjalistyczny "Antyseptyczny opatrunek parafinowy z gazy z 0,5% roztworem octanu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chlorheksydyny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,nieprzywierający do rany ,przepuszczalny dla powietrza – 10 x 10cm ( + - 1 cm), klasa wyrobu medycznego III" sztuka 1200 8 opatrunek specjalistyczny "Antyseptyczny opatrunek parafinowy z gazy z 0,5% roztworem octanu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chlorheksydyny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,nieprzywierający do rany ,przepuszczalny dla powietrza – 15 x 20cm ( + - 1 cm), klasa wyrobu medycznego III" sztuka 150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33141100-1,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755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2 - Opatrunki specjalistyczne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dostawa opatrunków specjalistycznych, opisanych szczegółowo w załączniku do SIWZ. 1 opatrunek specjalistyczny "Jałowy opatrunek o działaniu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absorbcyjnym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przeciwbakteryjnym, zbudowany z dwóch połączonych wzmacniającymi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przeszyciami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warstw, z nietkanych włókien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karboksymetylocelulozy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jonowego srebra, wzmocnione kwasem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etylenodiaminotetraoctowym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(EDTA) oraz chlorkiem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benzetoinowym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BeCl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. o rozmiarze 5x5cm, klasa wyrobu medycznego III" sztuka 600 2 opatrunek specjalistyczny "Jałowy opatrunek o działaniu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absorbcyjnym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przeciwbakteryjnym, zbudowany z dwóch połączonych wzmacniającymi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przeszyciami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warstw, z nietkanych włókien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karboksymetylocelulozy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jonowego srebra, wzmocnione kwasem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etylenodiaminotetraoctowym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(EDTA) oraz chlorkiem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benzetoinowym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BeCl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. o rozmiarze 10x10cm, klasa wyrobu medycznego III" sztuka 1200 3 opatrunek specjalistyczny "Opatrunek przeciwbakteryjny, chłonny,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hydrowłóknisty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typu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Hydrofiber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zbudowany z włókien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karboksymetylocelulozy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sodowej z dodatkiem jonów srebra (1,2%) 2cm x 45cm (tolerancja rozmiaru +/- 1cm), klasa wyrobu medycznego III" sztuka 300 6 opatrunek specjalistyczny Pasta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hydrokoloidowa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wypełniania ran głębokich bez martwicy z małą lub średnią ilością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wysięku.op.a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30,0g, klasa wyrobu medycznego III sztuka 50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33141100-1,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768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3 - Spray do usuwania plastrów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dostawa spray do usuwania plastrów opisanego szczegółowo w załączniku do SIWZ. Spray do usuwania plastrów "Bezalkoholowy spray do bezbolesnego usuwania plastrów o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poj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50ml" sztuka 220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33141100-1,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394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4 - Roztwór do leczenia ran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dostawa roztworu do leczenia ran w formie płynnego żelu , szczegółowo opisanego w załączniku do SIWZ. 1 Roztwór do leczenia ran w formie płynnego żelu Roztwór ponadtlenkowy w formie płynnego żelu o naturalnym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działaniu przeciwdrobnoustrojowym i przeciwzapalnym zawierający w swoim składzie kwas podchlorawy i podchloryn sodu w stężeniu rzędu 60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ppm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służący do płukania, nawilżania ran ostrych, przewlekłych. Butelka 120 g butelka 500 2 Roztwór do leczenia ran w formie płynnego żelu Roztwór ponadtlenkowy w formie płynnego żelu o naturalnym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działaniu przeciwdrobnoustrojowym i przeciwzapalnym zawierający w swoim składzie kwas podchlorawy i podchloryn sodu w stężeniu rzędu 60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ppm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służący do płukania, nawilżania ran ostrych, przewlekłych. Butelka 250 g butelka 500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33600000-6,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674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5 - gaziki i zestawy do dezynfekcji skóry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dostawa gazików do dezynfekcji skóry, szczegółowo opisanych w załączniku do SIWZ. 1 Gazik do dezynfekcji skóry Gazik do dezynfekcji skóry przed iniekcjami, nasączony 70% alkoholem izopropylowym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szaszetka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rozmiarze 7cm x 7cm, gazik złożony trzykrotnie, 6 warstw włókniny, wielkość gazika po rozłożeniu w przedziale 8-9,5cm x 11-12cm.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Wykoanny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wysokogatunkowej 70g włókniny, 100szt w opakowaniu, wyrób medyczny klasa I opakowanie 2700 2 Gazik do dezynfekcji skóry Gazik do dezynfekcji skóry przed iniekcjami, nasączony 70% alkoholem izopropylowym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szaszetka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rozmiarze 7cm x 7cm, gazik złożony czterokrotnie, 9 warstw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włókniny, wielkość gazika po rozłożeniu w przedziale11x12 – 11,12,5cm.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Wykoanny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wysokogatunkowej 70g włókniny, 100szt w opakowaniu, wyrób medyczny klasa I opakowanie 800 3 Zestaw do dezynfekcji skóry Zestaw do dezynfekcji skóry przed iniekcjami, gazik suchy + gazik nasączony 36,8%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izopropanol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47,3% etanol,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szaszetka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rozmiarze 7cm x 7cm, gazik złożony czterokrotnie, 9 warstw włókniny wielkość gazika po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rozłożeiu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przedziale 11-12cm x 11-12,5cm, wykonany z wysokogatunkowej 70g włókniny. Pakowany po 50 zestawów w opakowaniu (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suchy+mokry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Wyrób medyczny klasa I opakowanie 1600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33141100-1,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828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6 - Opatrunki do nosa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zamwienia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dostawa opatrunków do nosa, szczegółowo opisanych w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załaczniku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SIWZ. 1 opatrunek do nosa Opatrunek do nosa, biodegradowalny, wykonany z poliuretanu o rozmiarach: 3,5 cm x 1,2 cm x 1,2 cm sztuka 220 2 opatrunek do nosa Opatrunek do nosa, biodegradowalny, wykonany z poliuretanu o rozmiarach: 5,5 cm x 1,5 cm x 2,5 cm sztuka 100 3 opatrunek do nosa Opatrunek do nosa, biodegradowalny, wykonany z poliuretanu o rozmiarach: 8,0 cm x 1,5 cm x 2,0 cm sztuka 60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367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7 - Preparat do leczenia ran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dostawa preparatów do leczenia ran, szczegółowo opisanych w załączniku do SIWZ. 1 Preparat do leczenia ran Roztwór do płukania ran z atomizerem, zawierający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polihexanid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0,1% i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poloxamer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1%, pojemność 250 ml opakowanie 400 2 Preparat do leczenia ran Hydrożel do leczenia ran, zawierający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polihexanid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0,1% i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poloxamer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1%, tuba o pojemności 30g opakowanie 200 3 Preparat do leczenia ran Maść do leczenia ran na bazie wyciągu z żywicy świerku norweskiego, zawierający kwas abietynowy,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pimarowy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palustrowy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lignany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tubka 15g opakowanie 400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33141100-1,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367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8 - Preparat do leczenia ran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zakup,dostawa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preparatu do leczenia ran opisanych szczegółowo w załączniku do SIWZ. 1 preparat do leczenia ran Maść zawierająca kwas hialuronowy,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mikronizowane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srebro,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fitokolagen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akacjowy, witamina E, masło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Thea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objętość 50 ml opakowanie 100 2 preparat do leczenia ran Spray zawierający kwas hialuronowy,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mikronizowane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srebro,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fitokolagen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akacjowy, witamina E, olej ze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złodkich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migdałów, objętość 125 ml opakowanie 100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33141100-1,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zamówienia(jeżeli zamawiający podaje informacje o wartości 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861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Grupa 9 - </w:t>
            </w:r>
            <w:proofErr w:type="spellStart"/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Natrium</w:t>
            </w:r>
            <w:proofErr w:type="spellEnd"/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hydricum</w:t>
            </w:r>
            <w:proofErr w:type="spellEnd"/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cum calce</w:t>
            </w:r>
          </w:p>
        </w:tc>
      </w:tr>
    </w:tbl>
    <w:p w:rsidR="001946BA" w:rsidRPr="001946BA" w:rsidRDefault="001946BA" w:rsidP="00194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946B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zakup,dostawa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natrium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hydricum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cum calce szczegółowo opisanych w załączniku do SIWZ.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Natrium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hydricum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cum calce; wyrób medyczny preparat złożony 4,5kg, proszek; granulki 2,5-5mm </w:t>
      </w:r>
      <w:proofErr w:type="spellStart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>op</w:t>
      </w:r>
      <w:proofErr w:type="spellEnd"/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160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33000000-0,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46BA" w:rsidRPr="001946BA" w:rsidTr="001946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46BA" w:rsidRPr="001946BA" w:rsidRDefault="001946BA" w:rsidP="00194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46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46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946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46BA" w:rsidRPr="001946BA" w:rsidRDefault="001946BA" w:rsidP="001946B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946BA" w:rsidRPr="001946BA" w:rsidTr="001946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6BA" w:rsidRPr="001946BA" w:rsidRDefault="001946BA" w:rsidP="001946B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946BA" w:rsidRPr="001946BA" w:rsidRDefault="001946BA" w:rsidP="001946B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946BA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1946BA" w:rsidRPr="001946BA" w:rsidRDefault="001946BA" w:rsidP="001946B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946BA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1946BA" w:rsidRPr="001946BA" w:rsidRDefault="001946BA" w:rsidP="001946B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946BA">
        <w:rPr>
          <w:rFonts w:ascii="Arial" w:eastAsia="Times New Roman" w:hAnsi="Arial" w:cs="Arial"/>
          <w:vanish/>
          <w:sz w:val="16"/>
          <w:szCs w:val="16"/>
          <w:lang w:eastAsia="pl-PL"/>
        </w:rPr>
        <w:lastRenderedPageBreak/>
        <w:t>Dół formularza</w:t>
      </w:r>
    </w:p>
    <w:p w:rsidR="00056D56" w:rsidRPr="001946BA" w:rsidRDefault="00056D56" w:rsidP="001946BA"/>
    <w:sectPr w:rsidR="00056D56" w:rsidRPr="001946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A"/>
    <w:rsid w:val="00056D56"/>
    <w:rsid w:val="0019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FB916"/>
  <w15:chartTrackingRefBased/>
  <w15:docId w15:val="{F0B3B559-C055-49E8-8676-7346465D7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946B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946B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946B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946BA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8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8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3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3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08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6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63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46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02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0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5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41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47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16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02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1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8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23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8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5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90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4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8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74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55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1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8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44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96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98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53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83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5155</Words>
  <Characters>30934</Characters>
  <Application>Microsoft Office Word</Application>
  <DocSecurity>0</DocSecurity>
  <Lines>257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2019-03-13T11:28:00Z</dcterms:created>
  <dcterms:modified xsi:type="dcterms:W3CDTF">2019-03-13T11:32:00Z</dcterms:modified>
</cp:coreProperties>
</file>