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03B9" w:rsidRPr="00DB06FF" w:rsidRDefault="006676AE" w:rsidP="00DB06FF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4B1977" w:rsidRPr="004B1977">
        <w:rPr>
          <w:b/>
          <w:i w:val="0"/>
          <w:sz w:val="22"/>
          <w:szCs w:val="22"/>
        </w:rPr>
        <w:t>2</w:t>
      </w:r>
      <w:r w:rsidR="00DB06FF">
        <w:rPr>
          <w:b/>
          <w:i w:val="0"/>
          <w:sz w:val="22"/>
          <w:szCs w:val="22"/>
        </w:rPr>
        <w:t xml:space="preserve"> do SIWZ</w:t>
      </w:r>
    </w:p>
    <w:p w:rsidR="006676AE" w:rsidRPr="005103B9" w:rsidRDefault="005103B9" w:rsidP="00E2723A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4B1977" w:rsidRPr="004B1977">
        <w:rPr>
          <w:rFonts w:ascii="Times New Roman" w:hAnsi="Times New Roman"/>
          <w:b/>
        </w:rPr>
        <w:t>NA/P/173/2019</w:t>
      </w:r>
    </w:p>
    <w:p w:rsidR="00C4103F" w:rsidRPr="00E24546" w:rsidRDefault="006676AE" w:rsidP="00E2723A">
      <w:pPr>
        <w:spacing w:after="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723A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4B1977" w:rsidRPr="004B1977">
        <w:rPr>
          <w:sz w:val="22"/>
          <w:szCs w:val="22"/>
        </w:rPr>
        <w:t>POLITECHNIKA RZESZOWSKA</w:t>
      </w:r>
    </w:p>
    <w:p w:rsidR="006676AE" w:rsidRPr="00E24546" w:rsidRDefault="006676AE" w:rsidP="00E2723A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4B1977" w:rsidRPr="004B1977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4B1977" w:rsidRPr="004B1977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C4103F" w:rsidRPr="00F90CD1" w:rsidRDefault="006676AE" w:rsidP="00E2723A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4B1977" w:rsidRPr="004B1977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4B1977" w:rsidRPr="004B1977">
        <w:rPr>
          <w:sz w:val="22"/>
          <w:szCs w:val="22"/>
        </w:rPr>
        <w:t>Rzeszów</w:t>
      </w: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B34079" w:rsidRPr="00DB06FF" w:rsidRDefault="007936D6" w:rsidP="00DB06FF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="00DB06FF">
        <w:rPr>
          <w:rFonts w:ascii="Times New Roman" w:hAnsi="Times New Roman"/>
          <w:i/>
          <w:sz w:val="16"/>
          <w:szCs w:val="16"/>
        </w:rPr>
        <w:t>)</w:t>
      </w:r>
    </w:p>
    <w:p w:rsidR="00262D61" w:rsidRDefault="00C4103F" w:rsidP="00E2723A">
      <w:pPr>
        <w:spacing w:after="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E2723A" w:rsidRPr="00757EFB" w:rsidRDefault="00E2723A" w:rsidP="00E2723A">
      <w:pPr>
        <w:spacing w:after="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4B1977" w:rsidRPr="004B1977">
        <w:rPr>
          <w:rFonts w:ascii="Times New Roman" w:hAnsi="Times New Roman"/>
        </w:rPr>
        <w:t>(t.j. Dz. U. z  2018 r. poz. 1986 z późn. zm.)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4C4854" w:rsidRDefault="00313417" w:rsidP="00DB06F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E2723A" w:rsidRDefault="00E2723A" w:rsidP="00DB06F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</w:p>
    <w:p w:rsidR="00E2723A" w:rsidRPr="00DB06FF" w:rsidRDefault="00E2723A" w:rsidP="00DB06F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</w:p>
    <w:p w:rsidR="00F90CD1" w:rsidRDefault="001F027E" w:rsidP="00E2723A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4B1977" w:rsidRPr="004B1977">
        <w:rPr>
          <w:rFonts w:ascii="Times New Roman" w:hAnsi="Times New Roman"/>
          <w:b/>
        </w:rPr>
        <w:t>Roczna licencja oprogramowania Matlab lub równoważne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4B1977" w:rsidRPr="004B1977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E2723A" w:rsidRPr="00E2723A" w:rsidRDefault="00E2723A" w:rsidP="00E2723A">
      <w:pPr>
        <w:spacing w:after="0" w:line="276" w:lineRule="auto"/>
        <w:ind w:firstLine="709"/>
        <w:jc w:val="both"/>
        <w:rPr>
          <w:rFonts w:ascii="Times New Roman" w:hAnsi="Times New Roman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4B1977" w:rsidRPr="00DB06FF" w:rsidRDefault="004B1977" w:rsidP="004B1977">
      <w:pPr>
        <w:spacing w:after="0" w:line="276" w:lineRule="auto"/>
        <w:jc w:val="both"/>
        <w:rPr>
          <w:rFonts w:ascii="Times New Roman" w:hAnsi="Times New Roman"/>
          <w:color w:val="000000" w:themeColor="text1"/>
          <w:sz w:val="16"/>
          <w:szCs w:val="16"/>
        </w:rPr>
      </w:pPr>
    </w:p>
    <w:p w:rsidR="004B1977" w:rsidRPr="00023477" w:rsidRDefault="004B1977" w:rsidP="004B1977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>art. 24 ust. 5 ustawy Pzp, w zakresie:</w:t>
      </w:r>
    </w:p>
    <w:p w:rsidR="00E2723A" w:rsidRPr="00DB06FF" w:rsidRDefault="00E2723A" w:rsidP="004B1977">
      <w:pPr>
        <w:spacing w:after="0" w:line="240" w:lineRule="auto"/>
        <w:jc w:val="both"/>
        <w:rPr>
          <w:rFonts w:ascii="Times New Roman" w:hAnsi="Times New Roman"/>
          <w:b/>
          <w:sz w:val="16"/>
          <w:szCs w:val="16"/>
        </w:rPr>
      </w:pPr>
    </w:p>
    <w:p w:rsidR="004B1977" w:rsidRPr="000247FF" w:rsidRDefault="004B1977" w:rsidP="004B1977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1</w:t>
      </w:r>
    </w:p>
    <w:p w:rsidR="00023477" w:rsidRDefault="004B1977" w:rsidP="00DB06FF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 xml:space="preserve">Wykonawca, w stosunku do którego otwarto likwidację, w zatwierdzonym przez sąd układzie w postępowaniu restrukturyzacyjnym jest przewidziane zaspokojenie wierzycieli przez likwidację jego majątku lub sąd zarządził likwidację jego majątku w trybie art. 332 ust. 1 ustawy z dnia 15 maja 2015 r. – Prawo restrukturyzacyjne </w:t>
      </w:r>
      <w:r w:rsidRPr="0005473D">
        <w:rPr>
          <w:rFonts w:ascii="Times New Roman" w:hAnsi="Times New Roman"/>
        </w:rPr>
        <w:t>(t.j. Dz. U. z 2017 r. poz. 1508 z późn. zm.)</w:t>
      </w:r>
      <w:r w:rsidRPr="000247FF">
        <w:rPr>
          <w:rFonts w:ascii="Times New Roman" w:hAnsi="Times New Roman"/>
        </w:rPr>
        <w:t xml:space="preserve"> lub którego upadłość ogłoszono, z wyjątkiem Wykonawcy, który po ogłoszeniu upadłości zawarł układ zatwierdzony prawomocnym postanowieniem sądu, jeżeli układ nie przewiduje zaspokojenia wierzycieli przez </w:t>
      </w:r>
      <w:r w:rsidRPr="000247FF">
        <w:rPr>
          <w:rFonts w:ascii="Times New Roman" w:hAnsi="Times New Roman"/>
        </w:rPr>
        <w:lastRenderedPageBreak/>
        <w:t xml:space="preserve">likwidację majątku upadłego, chyba że sąd zarządził likwidację jego majątku w trybie art. 366 ust. 1 ustawy z dnia 28 lutego 2003 r. – Prawo upadłościowe </w:t>
      </w:r>
      <w:r w:rsidRPr="00744E49">
        <w:rPr>
          <w:rFonts w:ascii="Times New Roman" w:eastAsia="Times New Roman" w:hAnsi="Times New Roman"/>
          <w:sz w:val="24"/>
          <w:szCs w:val="24"/>
        </w:rPr>
        <w:t>(Dz. U. z 2017 r. poz. 2344)</w:t>
      </w:r>
      <w:r w:rsidRPr="000247FF">
        <w:rPr>
          <w:rFonts w:ascii="Times New Roman" w:hAnsi="Times New Roman"/>
        </w:rPr>
        <w:t>.</w:t>
      </w:r>
    </w:p>
    <w:p w:rsidR="00E2723A" w:rsidRPr="00DB06FF" w:rsidRDefault="00E2723A" w:rsidP="00DB06FF">
      <w:pPr>
        <w:spacing w:after="0" w:line="276" w:lineRule="auto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E2723A" w:rsidRDefault="00E2723A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  <w:bookmarkStart w:id="0" w:name="_GoBack"/>
      <w:bookmarkEnd w:id="0"/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lastRenderedPageBreak/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56A9C" w:rsidRDefault="00256A9C" w:rsidP="0038231F">
      <w:pPr>
        <w:spacing w:after="0" w:line="240" w:lineRule="auto"/>
      </w:pPr>
      <w:r>
        <w:separator/>
      </w:r>
    </w:p>
  </w:endnote>
  <w:endnote w:type="continuationSeparator" w:id="0">
    <w:p w:rsidR="00256A9C" w:rsidRDefault="00256A9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1977" w:rsidRDefault="004B197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E2723A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E2723A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1977" w:rsidRDefault="004B197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56A9C" w:rsidRDefault="00256A9C" w:rsidP="0038231F">
      <w:pPr>
        <w:spacing w:after="0" w:line="240" w:lineRule="auto"/>
      </w:pPr>
      <w:r>
        <w:separator/>
      </w:r>
    </w:p>
  </w:footnote>
  <w:footnote w:type="continuationSeparator" w:id="0">
    <w:p w:rsidR="00256A9C" w:rsidRDefault="00256A9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1977" w:rsidRDefault="004B197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1977" w:rsidRDefault="004B197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1977" w:rsidRDefault="004B197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56A9C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A9C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B1977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B06FF"/>
    <w:rsid w:val="00DD146A"/>
    <w:rsid w:val="00DD3E9D"/>
    <w:rsid w:val="00E022A1"/>
    <w:rsid w:val="00E21B42"/>
    <w:rsid w:val="00E24546"/>
    <w:rsid w:val="00E2723A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68B36C36-39CE-4E23-AE59-ED86C22915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A496D8-AA58-48C6-9DCA-60EBCC7809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650</Words>
  <Characters>3903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cp:lastModifiedBy>Magdalena Salamon</cp:lastModifiedBy>
  <cp:revision>2</cp:revision>
  <cp:lastPrinted>2019-06-25T08:41:00Z</cp:lastPrinted>
  <dcterms:created xsi:type="dcterms:W3CDTF">2019-06-25T08:41:00Z</dcterms:created>
  <dcterms:modified xsi:type="dcterms:W3CDTF">2019-06-25T08:41:00Z</dcterms:modified>
</cp:coreProperties>
</file>