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bookmarkStart w:id="0" w:name="_GoBack"/>
      <w:bookmarkEnd w:id="0"/>
      <w:r>
        <w:rPr>
          <w:rFonts w:ascii="Verdana" w:hAnsi="Verdana"/>
          <w:b/>
          <w:bCs/>
          <w:color w:val="000000"/>
          <w:sz w:val="28"/>
          <w:szCs w:val="20"/>
        </w:rPr>
        <w:t>OGŁOSZENIE O UDZIELANYM ZAMÓWIENIU</w:t>
      </w:r>
    </w:p>
    <w:p w:rsidR="007926B3" w:rsidRPr="00C1088C" w:rsidRDefault="00E00FE8" w:rsidP="007926B3">
      <w:pPr>
        <w:pStyle w:val="Zwykytekst"/>
        <w:tabs>
          <w:tab w:val="left" w:pos="142"/>
        </w:tabs>
        <w:jc w:val="center"/>
        <w:rPr>
          <w:rFonts w:ascii="Times New Roman" w:hAnsi="Times New Roman"/>
          <w:sz w:val="24"/>
          <w:szCs w:val="24"/>
          <w:lang w:val="pl-PL"/>
        </w:rPr>
      </w:pPr>
      <w:r w:rsidRPr="00DC7BA7">
        <w:rPr>
          <w:rFonts w:ascii="Times New Roman" w:hAnsi="Times New Roman"/>
          <w:b/>
          <w:sz w:val="24"/>
          <w:szCs w:val="24"/>
        </w:rPr>
        <w:t xml:space="preserve">Znak sprawy: </w:t>
      </w:r>
      <w:r w:rsidR="00D94731" w:rsidRPr="00DC7BA7">
        <w:rPr>
          <w:rFonts w:ascii="Times New Roman" w:hAnsi="Times New Roman"/>
          <w:b/>
          <w:sz w:val="24"/>
          <w:szCs w:val="24"/>
        </w:rPr>
        <w:t>NA/O/</w:t>
      </w:r>
      <w:r w:rsidR="00764E23">
        <w:rPr>
          <w:rFonts w:ascii="Times New Roman" w:hAnsi="Times New Roman"/>
          <w:b/>
          <w:sz w:val="24"/>
          <w:szCs w:val="24"/>
          <w:lang w:val="pl-PL"/>
        </w:rPr>
        <w:t>213</w:t>
      </w:r>
      <w:r w:rsidR="00D94731" w:rsidRPr="00DC7BA7">
        <w:rPr>
          <w:rFonts w:ascii="Times New Roman" w:hAnsi="Times New Roman"/>
          <w:b/>
          <w:sz w:val="24"/>
          <w:szCs w:val="24"/>
        </w:rPr>
        <w:t>/2019</w:t>
      </w:r>
      <w:r w:rsidRPr="00DC7BA7">
        <w:rPr>
          <w:rFonts w:ascii="Times New Roman" w:hAnsi="Times New Roman"/>
          <w:b/>
          <w:sz w:val="24"/>
          <w:szCs w:val="24"/>
          <w:lang w:val="pl-PL"/>
        </w:rPr>
        <w:t xml:space="preserve"> </w:t>
      </w:r>
      <w:r w:rsidR="00D94731" w:rsidRPr="00DC7BA7">
        <w:rPr>
          <w:rFonts w:ascii="Times New Roman" w:hAnsi="Times New Roman"/>
          <w:sz w:val="24"/>
          <w:szCs w:val="24"/>
          <w:lang w:val="pl-PL"/>
        </w:rPr>
        <w:t>Rzeszów</w:t>
      </w:r>
      <w:r w:rsidR="00211900" w:rsidRPr="00DC7BA7">
        <w:rPr>
          <w:rFonts w:ascii="Times New Roman" w:hAnsi="Times New Roman"/>
          <w:sz w:val="24"/>
          <w:szCs w:val="24"/>
        </w:rPr>
        <w:t xml:space="preserve">, </w:t>
      </w:r>
      <w:r w:rsidR="00D94731" w:rsidRPr="00DC7BA7">
        <w:rPr>
          <w:rFonts w:ascii="Times New Roman" w:hAnsi="Times New Roman"/>
          <w:sz w:val="24"/>
          <w:szCs w:val="24"/>
        </w:rPr>
        <w:t>2019-0</w:t>
      </w:r>
      <w:r w:rsidR="00764E23">
        <w:rPr>
          <w:rFonts w:ascii="Times New Roman" w:hAnsi="Times New Roman"/>
          <w:sz w:val="24"/>
          <w:szCs w:val="24"/>
          <w:lang w:val="pl-PL"/>
        </w:rPr>
        <w:t>7</w:t>
      </w:r>
      <w:r w:rsidR="00D94731" w:rsidRPr="00DC7BA7">
        <w:rPr>
          <w:rFonts w:ascii="Times New Roman" w:hAnsi="Times New Roman"/>
          <w:sz w:val="24"/>
          <w:szCs w:val="24"/>
        </w:rPr>
        <w:t>-</w:t>
      </w:r>
      <w:r w:rsidR="00764E23">
        <w:rPr>
          <w:rFonts w:ascii="Times New Roman" w:hAnsi="Times New Roman"/>
          <w:sz w:val="24"/>
          <w:szCs w:val="24"/>
          <w:lang w:val="pl-PL"/>
        </w:rPr>
        <w:t>10</w:t>
      </w:r>
    </w:p>
    <w:p w:rsidR="007926B3" w:rsidRPr="00DC7BA7" w:rsidRDefault="007926B3" w:rsidP="007926B3">
      <w:pPr>
        <w:pStyle w:val="Nagwek"/>
        <w:tabs>
          <w:tab w:val="right" w:pos="7371"/>
        </w:tabs>
        <w:rPr>
          <w:b/>
          <w:bCs/>
          <w:color w:val="FF0000"/>
          <w:sz w:val="24"/>
          <w:szCs w:val="24"/>
        </w:rPr>
      </w:pPr>
    </w:p>
    <w:p w:rsidR="007926B3" w:rsidRPr="00DC7BA7" w:rsidRDefault="007926B3" w:rsidP="007427DE">
      <w:pPr>
        <w:tabs>
          <w:tab w:val="center" w:pos="4536"/>
          <w:tab w:val="right" w:pos="7371"/>
          <w:tab w:val="right" w:pos="9072"/>
        </w:tabs>
        <w:jc w:val="both"/>
      </w:pPr>
      <w:r w:rsidRPr="00DC7BA7">
        <w:t>Podstawa pr</w:t>
      </w:r>
      <w:r w:rsidR="00F11D06" w:rsidRPr="00DC7BA7">
        <w:t xml:space="preserve">awna ogłoszenia: art. 4 pkt. 8 </w:t>
      </w:r>
      <w:r w:rsidR="007427DE" w:rsidRPr="00DC7BA7">
        <w:rPr>
          <w:bCs/>
        </w:rPr>
        <w:t xml:space="preserve">ustawy dnia </w:t>
      </w:r>
      <w:r w:rsidR="007427DE" w:rsidRPr="00DC7BA7">
        <w:t xml:space="preserve">29 stycznia 2004 roku Prawo zamówień publicznych </w:t>
      </w:r>
      <w:r w:rsidR="00D94731" w:rsidRPr="00DC7BA7">
        <w:t>(t.j. Dz. U. z  2018 r. poz. 1986 z późn. zm.)</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D94731" w:rsidP="00583EF9">
      <w:pPr>
        <w:spacing w:line="360" w:lineRule="auto"/>
        <w:rPr>
          <w:b/>
        </w:rPr>
      </w:pPr>
      <w:r w:rsidRPr="00D94731">
        <w:rPr>
          <w:rFonts w:ascii="Arial" w:hAnsi="Arial" w:cs="Arial"/>
          <w:sz w:val="22"/>
          <w:szCs w:val="22"/>
          <w:lang w:val="de-DE"/>
        </w:rPr>
        <w:t>mgr Katarzyna Kaczorowska</w:t>
      </w:r>
      <w:r w:rsidR="00014627" w:rsidRPr="00A84A89">
        <w:rPr>
          <w:rFonts w:ascii="Arial" w:hAnsi="Arial" w:cs="Arial"/>
          <w:sz w:val="22"/>
          <w:szCs w:val="22"/>
          <w:lang w:val="de-DE"/>
        </w:rPr>
        <w:t xml:space="preserve"> - </w:t>
      </w:r>
      <w:r w:rsidRPr="00D94731">
        <w:rPr>
          <w:rFonts w:ascii="Arial" w:hAnsi="Arial" w:cs="Arial"/>
          <w:sz w:val="22"/>
          <w:szCs w:val="22"/>
          <w:lang w:val="de-DE"/>
        </w:rPr>
        <w:t xml:space="preserve"> </w:t>
      </w:r>
      <w:r w:rsidR="00DC7BA7">
        <w:rPr>
          <w:rFonts w:ascii="Arial" w:hAnsi="Arial" w:cs="Arial"/>
          <w:sz w:val="22"/>
          <w:szCs w:val="22"/>
          <w:lang w:val="de-DE"/>
        </w:rPr>
        <w:t>Specjalista</w:t>
      </w:r>
      <w:r w:rsidR="00014627" w:rsidRPr="00A84A89">
        <w:rPr>
          <w:rFonts w:ascii="Arial" w:hAnsi="Arial" w:cs="Arial"/>
          <w:sz w:val="22"/>
          <w:szCs w:val="22"/>
          <w:lang w:val="de-DE"/>
        </w:rPr>
        <w:t xml:space="preserve"> tel. </w:t>
      </w:r>
      <w:r w:rsidRPr="00D94731">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D94731">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A7EC4" w:rsidTr="006A7EC4">
        <w:tc>
          <w:tcPr>
            <w:tcW w:w="9426" w:type="dxa"/>
            <w:shd w:val="clear" w:color="auto" w:fill="F3F3F3"/>
            <w:vAlign w:val="center"/>
          </w:tcPr>
          <w:p w:rsidR="006A7EC4" w:rsidRPr="00CA0351" w:rsidRDefault="006A7EC4"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6A7EC4" w:rsidTr="006A7EC4">
        <w:tc>
          <w:tcPr>
            <w:tcW w:w="9426" w:type="dxa"/>
          </w:tcPr>
          <w:p w:rsidR="006A7EC4" w:rsidRDefault="006A7EC4" w:rsidP="00737E59">
            <w:pPr>
              <w:spacing w:after="120"/>
              <w:jc w:val="both"/>
            </w:pPr>
            <w:r>
              <w:rPr>
                <w:b/>
              </w:rPr>
              <w:t>Temat</w:t>
            </w:r>
            <w:r>
              <w:t xml:space="preserve">: </w:t>
            </w:r>
            <w:r w:rsidRPr="00D94731">
              <w:t>Rozbudowa systemu akwizycji danych</w:t>
            </w:r>
          </w:p>
          <w:p w:rsidR="006A7EC4" w:rsidRDefault="006A7EC4" w:rsidP="00737E59">
            <w:pPr>
              <w:spacing w:after="120"/>
              <w:jc w:val="both"/>
            </w:pPr>
            <w:r>
              <w:rPr>
                <w:b/>
              </w:rPr>
              <w:t>Wspólny Słownik Zamówień</w:t>
            </w:r>
            <w:r w:rsidRPr="003F5C86">
              <w:t>:</w:t>
            </w:r>
            <w:r>
              <w:rPr>
                <w:b/>
              </w:rPr>
              <w:t xml:space="preserve"> </w:t>
            </w:r>
            <w:r w:rsidRPr="00D94731">
              <w:t>31644000-2 - Różne rejestratory danych</w:t>
            </w:r>
            <w:r>
              <w:t xml:space="preserve"> </w:t>
            </w:r>
          </w:p>
          <w:p w:rsidR="006A7EC4" w:rsidRDefault="006A7EC4" w:rsidP="00737E59">
            <w:pPr>
              <w:spacing w:after="120"/>
              <w:jc w:val="both"/>
            </w:pPr>
            <w:r>
              <w:rPr>
                <w:b/>
              </w:rPr>
              <w:t>Opis</w:t>
            </w:r>
            <w:r>
              <w:t xml:space="preserve">: </w:t>
            </w:r>
          </w:p>
          <w:p w:rsidR="006A7EC4" w:rsidRPr="00D94731" w:rsidRDefault="006A7EC4" w:rsidP="00737E59">
            <w:pPr>
              <w:spacing w:after="120"/>
              <w:jc w:val="both"/>
            </w:pPr>
            <w:r w:rsidRPr="00D94731">
              <w:t>Specyfikacja:</w:t>
            </w:r>
          </w:p>
          <w:p w:rsidR="006A7EC4" w:rsidRPr="00D94731" w:rsidRDefault="006A7EC4" w:rsidP="00737E59">
            <w:pPr>
              <w:spacing w:after="120"/>
              <w:jc w:val="both"/>
            </w:pPr>
            <w:r w:rsidRPr="00D94731">
              <w:t>• kompatybilność ze środowiskiem National Instruments LabVIEW,</w:t>
            </w:r>
          </w:p>
          <w:p w:rsidR="006A7EC4" w:rsidRPr="00D94731" w:rsidRDefault="006A7EC4" w:rsidP="00737E59">
            <w:pPr>
              <w:spacing w:after="120"/>
              <w:jc w:val="both"/>
            </w:pPr>
            <w:r w:rsidRPr="00D94731">
              <w:t>• obudowa współpracująca z kartami pomiarowymi National Instruments serii cDAQ będącymi na wyposażeniu Zakładu Termodynamiki,</w:t>
            </w:r>
          </w:p>
          <w:p w:rsidR="006A7EC4" w:rsidRPr="00D94731" w:rsidRDefault="006A7EC4" w:rsidP="00737E59">
            <w:pPr>
              <w:spacing w:after="120"/>
              <w:jc w:val="both"/>
            </w:pPr>
            <w:r w:rsidRPr="00D94731">
              <w:t>• ilość slotów na karty pomiarowe: 8,</w:t>
            </w:r>
          </w:p>
          <w:p w:rsidR="006A7EC4" w:rsidRPr="00D94731" w:rsidRDefault="006A7EC4" w:rsidP="00737E59">
            <w:pPr>
              <w:spacing w:after="120"/>
              <w:jc w:val="both"/>
            </w:pPr>
            <w:r w:rsidRPr="00D94731">
              <w:t>• interfejs do komunikacji z komputerem PC: Ethernet,</w:t>
            </w:r>
          </w:p>
          <w:p w:rsidR="006A7EC4" w:rsidRPr="00D94731" w:rsidRDefault="006A7EC4" w:rsidP="00737E59">
            <w:pPr>
              <w:spacing w:after="120"/>
              <w:jc w:val="both"/>
            </w:pPr>
            <w:r w:rsidRPr="00D94731">
              <w:t>• zakres temperatur pracy: -40÷70°C,</w:t>
            </w:r>
          </w:p>
          <w:p w:rsidR="006A7EC4" w:rsidRPr="00D94731" w:rsidRDefault="006A7EC4" w:rsidP="00737E59">
            <w:pPr>
              <w:spacing w:after="120"/>
              <w:jc w:val="both"/>
            </w:pPr>
            <w:r w:rsidRPr="00D94731">
              <w:t>• brak dodatkowego pokrycia ochronnego (wersja bez Conformal Coating),</w:t>
            </w:r>
          </w:p>
          <w:p w:rsidR="006A7EC4" w:rsidRPr="00D94731" w:rsidRDefault="006A7EC4" w:rsidP="00737E59">
            <w:pPr>
              <w:spacing w:after="120"/>
              <w:jc w:val="both"/>
            </w:pPr>
            <w:r w:rsidRPr="00D94731">
              <w:t>• kabel Ethernet w zestawie,</w:t>
            </w:r>
          </w:p>
          <w:p w:rsidR="006A7EC4" w:rsidRPr="00D94731" w:rsidRDefault="006A7EC4" w:rsidP="00737E59">
            <w:pPr>
              <w:spacing w:after="120"/>
              <w:jc w:val="both"/>
            </w:pPr>
            <w:r w:rsidRPr="00D94731">
              <w:t>• możliwość niezależnego od innych urządzeń montażu w poziomie (na biurku, stole itp.),</w:t>
            </w:r>
          </w:p>
          <w:p w:rsidR="006A7EC4" w:rsidRPr="00D94731" w:rsidRDefault="006A7EC4" w:rsidP="00737E59">
            <w:pPr>
              <w:spacing w:after="120"/>
              <w:jc w:val="both"/>
            </w:pPr>
            <w:r w:rsidRPr="00D94731">
              <w:t>• kompatybilny zasilacz prądu stałego w zestawie,</w:t>
            </w:r>
          </w:p>
          <w:p w:rsidR="006A7EC4" w:rsidRDefault="006A7EC4" w:rsidP="00737E59">
            <w:pPr>
              <w:spacing w:after="120"/>
              <w:jc w:val="both"/>
            </w:pPr>
            <w:r w:rsidRPr="00D94731">
              <w:t>• elementy zabezpieczające nieużywane sloty przed wpływem wilgoci i zabrudzeń.</w:t>
            </w:r>
          </w:p>
          <w:p w:rsidR="00B21610" w:rsidRDefault="00B21610" w:rsidP="00737E59">
            <w:pPr>
              <w:spacing w:after="120"/>
              <w:jc w:val="both"/>
            </w:pPr>
            <w:r>
              <w:lastRenderedPageBreak/>
              <w:t>W skład zamówienia wchodzi:</w:t>
            </w:r>
          </w:p>
          <w:p w:rsidR="00B21610" w:rsidRPr="00B21610" w:rsidRDefault="00B21610" w:rsidP="00B21610">
            <w:pPr>
              <w:spacing w:after="120"/>
            </w:pPr>
            <w:r>
              <w:rPr>
                <w:rFonts w:ascii="Tahoma" w:hAnsi="Tahoma" w:cs="Tahoma"/>
                <w:color w:val="272727"/>
                <w:sz w:val="18"/>
                <w:szCs w:val="18"/>
              </w:rPr>
              <w:br/>
            </w:r>
            <w:r w:rsidRPr="00B21610">
              <w:rPr>
                <w:color w:val="272727"/>
                <w:shd w:val="clear" w:color="auto" w:fill="FFFFFF"/>
              </w:rPr>
              <w:t>• obudowa National Instruments cDAQ-9189 CompactDAQ Chassis (wersja bez Conformal Coating) lub równoważna  x 1 szt.,</w:t>
            </w:r>
            <w:r w:rsidRPr="00B21610">
              <w:rPr>
                <w:color w:val="272727"/>
              </w:rPr>
              <w:br/>
            </w:r>
            <w:r w:rsidRPr="00B21610">
              <w:rPr>
                <w:color w:val="272727"/>
                <w:shd w:val="clear" w:color="auto" w:fill="FFFFFF"/>
              </w:rPr>
              <w:t xml:space="preserve">• zasilacz NI PS-9 Desktop Power Supply, 12 VDC, 1.25 A, 100-240 VAC Input lub </w:t>
            </w:r>
            <w:r>
              <w:rPr>
                <w:color w:val="272727"/>
                <w:shd w:val="clear" w:color="auto" w:fill="FFFFFF"/>
              </w:rPr>
              <w:t>równoważny-</w:t>
            </w:r>
            <w:r w:rsidRPr="00B21610">
              <w:rPr>
                <w:color w:val="272727"/>
                <w:shd w:val="clear" w:color="auto" w:fill="FFFFFF"/>
              </w:rPr>
              <w:t xml:space="preserve">  1 szt.,</w:t>
            </w:r>
            <w:r w:rsidRPr="00B21610">
              <w:rPr>
                <w:color w:val="272727"/>
              </w:rPr>
              <w:br/>
            </w:r>
            <w:r w:rsidRPr="00B21610">
              <w:rPr>
                <w:color w:val="272727"/>
                <w:shd w:val="clear" w:color="auto" w:fill="FFFFFF"/>
              </w:rPr>
              <w:t xml:space="preserve">• uchwyty montażowe NI 9901 Desktop Mounting Kit lub </w:t>
            </w:r>
            <w:r>
              <w:rPr>
                <w:color w:val="272727"/>
                <w:shd w:val="clear" w:color="auto" w:fill="FFFFFF"/>
              </w:rPr>
              <w:t>równoważne</w:t>
            </w:r>
            <w:r w:rsidRPr="00B21610">
              <w:rPr>
                <w:color w:val="272727"/>
                <w:shd w:val="clear" w:color="auto" w:fill="FFFFFF"/>
              </w:rPr>
              <w:t xml:space="preserve">  x 1 szt.,</w:t>
            </w:r>
            <w:r w:rsidRPr="00B21610">
              <w:rPr>
                <w:color w:val="272727"/>
              </w:rPr>
              <w:br/>
            </w:r>
            <w:r w:rsidRPr="00B21610">
              <w:rPr>
                <w:color w:val="272727"/>
                <w:shd w:val="clear" w:color="auto" w:fill="FFFFFF"/>
              </w:rPr>
              <w:t xml:space="preserve">• zabezpieczenie nieużywanych slotów NI 9977 C Series Filler Module for Empty Slot lub </w:t>
            </w:r>
            <w:r>
              <w:rPr>
                <w:color w:val="272727"/>
                <w:shd w:val="clear" w:color="auto" w:fill="FFFFFF"/>
              </w:rPr>
              <w:t>równoważne</w:t>
            </w:r>
            <w:r w:rsidRPr="00B21610">
              <w:rPr>
                <w:color w:val="272727"/>
                <w:shd w:val="clear" w:color="auto" w:fill="FFFFFF"/>
              </w:rPr>
              <w:t xml:space="preserve">  x 7 szt.,</w:t>
            </w:r>
            <w:r w:rsidRPr="00B21610">
              <w:rPr>
                <w:color w:val="272727"/>
              </w:rPr>
              <w:br/>
            </w:r>
            <w:r w:rsidRPr="00B21610">
              <w:rPr>
                <w:color w:val="272727"/>
                <w:shd w:val="clear" w:color="auto" w:fill="FFFFFF"/>
              </w:rPr>
              <w:t>• ekranowany kabel Ethernet Shielded Ethernet Cable (2m) x 1 szt.,</w:t>
            </w:r>
            <w:r w:rsidRPr="00B21610">
              <w:rPr>
                <w:color w:val="272727"/>
              </w:rPr>
              <w:br/>
            </w:r>
            <w:r w:rsidRPr="00B21610">
              <w:rPr>
                <w:color w:val="272727"/>
                <w:shd w:val="clear" w:color="auto" w:fill="FFFFFF"/>
              </w:rPr>
              <w:t>• przewód zasilający Universal Euro 240VAC x 1 szt.,</w:t>
            </w:r>
            <w:r w:rsidRPr="00B21610">
              <w:rPr>
                <w:color w:val="272727"/>
              </w:rPr>
              <w:br/>
            </w:r>
          </w:p>
          <w:p w:rsidR="00A6715A" w:rsidRPr="00A6715A" w:rsidRDefault="00A6715A" w:rsidP="00995688">
            <w:pPr>
              <w:jc w:val="both"/>
            </w:pPr>
            <w:r w:rsidRPr="00A6715A">
              <w:rPr>
                <w:rFonts w:ascii="Tahoma" w:hAnsi="Tahoma" w:cs="Tahoma"/>
                <w:b/>
                <w:bCs/>
                <w:color w:val="272727"/>
                <w:sz w:val="18"/>
                <w:szCs w:val="18"/>
              </w:rPr>
              <w:t>Uwagi:</w:t>
            </w:r>
          </w:p>
          <w:p w:rsidR="00A6715A" w:rsidRPr="00A6715A" w:rsidRDefault="00995688" w:rsidP="00995688">
            <w:pPr>
              <w:jc w:val="both"/>
              <w:rPr>
                <w:rFonts w:ascii="Tahoma" w:hAnsi="Tahoma" w:cs="Tahoma"/>
                <w:b/>
                <w:bCs/>
                <w:color w:val="272727"/>
                <w:sz w:val="18"/>
                <w:szCs w:val="18"/>
              </w:rPr>
            </w:pPr>
            <w:r>
              <w:rPr>
                <w:rFonts w:ascii="Tahoma" w:hAnsi="Tahoma" w:cs="Tahoma"/>
                <w:b/>
                <w:bCs/>
                <w:color w:val="272727"/>
                <w:sz w:val="18"/>
                <w:szCs w:val="18"/>
              </w:rPr>
              <w:t>Zaoferowany przedmiot dostawy musi być kompatybilny</w:t>
            </w:r>
            <w:r w:rsidR="00A6715A" w:rsidRPr="00A6715A">
              <w:rPr>
                <w:rFonts w:ascii="Tahoma" w:hAnsi="Tahoma" w:cs="Tahoma"/>
                <w:b/>
                <w:bCs/>
                <w:color w:val="272727"/>
                <w:sz w:val="18"/>
                <w:szCs w:val="18"/>
              </w:rPr>
              <w:t xml:space="preserve"> ze środowiskiem National Ins</w:t>
            </w:r>
            <w:r>
              <w:rPr>
                <w:rFonts w:ascii="Tahoma" w:hAnsi="Tahoma" w:cs="Tahoma"/>
                <w:b/>
                <w:bCs/>
                <w:color w:val="272727"/>
                <w:sz w:val="18"/>
                <w:szCs w:val="18"/>
              </w:rPr>
              <w:t>truments LabVIEW oraz współpracować</w:t>
            </w:r>
            <w:r w:rsidR="00A6715A" w:rsidRPr="00A6715A">
              <w:rPr>
                <w:rFonts w:ascii="Tahoma" w:hAnsi="Tahoma" w:cs="Tahoma"/>
                <w:b/>
                <w:bCs/>
                <w:color w:val="272727"/>
                <w:sz w:val="18"/>
                <w:szCs w:val="18"/>
              </w:rPr>
              <w:t xml:space="preserve"> z posiadanymi już przez Zakład Termodynamiki kartami pomiarowymi</w:t>
            </w:r>
            <w:r>
              <w:rPr>
                <w:rFonts w:ascii="Tahoma" w:hAnsi="Tahoma" w:cs="Tahoma"/>
                <w:b/>
                <w:bCs/>
                <w:color w:val="272727"/>
                <w:sz w:val="18"/>
                <w:szCs w:val="18"/>
              </w:rPr>
              <w:t>.</w:t>
            </w:r>
            <w:r w:rsidR="00A6715A" w:rsidRPr="00A6715A">
              <w:rPr>
                <w:rFonts w:ascii="Tahoma" w:hAnsi="Tahoma" w:cs="Tahoma"/>
                <w:b/>
                <w:bCs/>
                <w:color w:val="272727"/>
                <w:sz w:val="18"/>
                <w:szCs w:val="18"/>
              </w:rPr>
              <w:t xml:space="preserve"> Wymaganie kompatybilności z LabVIEW oraz kartami pomiarowymi serii cDAQ jest kluczowe dla zamówienia, ponieważ infrastruktura badawcza Zakładu Termodynamiki jest aktualnie w przeważającej mierze oparta o to środowisko i zakup jakiegokolwiek innego sprzętu uniemożliwiłby wykorzystanie go w zadaniach realizowanych przez Zakład. </w:t>
            </w:r>
          </w:p>
          <w:p w:rsidR="00A6715A" w:rsidRDefault="00A6715A" w:rsidP="00737E59">
            <w:pPr>
              <w:spacing w:after="120"/>
              <w:jc w:val="both"/>
            </w:pPr>
          </w:p>
          <w:p w:rsidR="006A7EC4" w:rsidRDefault="006A7EC4" w:rsidP="00737E59">
            <w:pPr>
              <w:pStyle w:val="ProPublico"/>
              <w:numPr>
                <w:ilvl w:val="1"/>
                <w:numId w:val="0"/>
              </w:numPr>
              <w:tabs>
                <w:tab w:val="num" w:pos="0"/>
              </w:tabs>
              <w:spacing w:after="120" w:line="240" w:lineRule="auto"/>
              <w:jc w:val="both"/>
              <w:rPr>
                <w:rFonts w:ascii="Times New Roman" w:hAnsi="Times New Roman"/>
                <w:sz w:val="24"/>
                <w:szCs w:val="24"/>
              </w:rPr>
            </w:pPr>
            <w:r w:rsidRPr="00D94731">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7B4A27" w:rsidRPr="007B4A27" w:rsidRDefault="007B4A27" w:rsidP="007B4A27">
      <w:pPr>
        <w:keepNext/>
        <w:numPr>
          <w:ilvl w:val="0"/>
          <w:numId w:val="24"/>
        </w:numPr>
        <w:ind w:left="431" w:hanging="431"/>
        <w:jc w:val="both"/>
        <w:outlineLvl w:val="0"/>
        <w:rPr>
          <w:bCs/>
          <w:kern w:val="32"/>
          <w:lang w:val="x-none" w:eastAsia="x-none"/>
        </w:rPr>
      </w:pPr>
      <w:r w:rsidRPr="007B4A27">
        <w:rPr>
          <w:bCs/>
          <w:kern w:val="32"/>
          <w:lang w:val="x-none" w:eastAsia="x-none"/>
        </w:rPr>
        <w:lastRenderedPageBreak/>
        <w:t>Części nie mogą być dzielone przez wykonawców, oferty nie zawierające pełnego zakresu przedmiotu zamówienia określonego w zadaniu częściowym zostaną odrzucone.</w:t>
      </w:r>
    </w:p>
    <w:p w:rsidR="007B4A27" w:rsidRPr="007B4A27" w:rsidRDefault="007B4A27" w:rsidP="007B4A27">
      <w:pPr>
        <w:keepNext/>
        <w:numPr>
          <w:ilvl w:val="0"/>
          <w:numId w:val="24"/>
        </w:numPr>
        <w:ind w:left="431" w:hanging="431"/>
        <w:jc w:val="both"/>
        <w:outlineLvl w:val="0"/>
        <w:rPr>
          <w:bCs/>
          <w:kern w:val="32"/>
          <w:lang w:val="x-none" w:eastAsia="x-none"/>
        </w:rPr>
      </w:pPr>
      <w:r w:rsidRPr="007B4A27">
        <w:rPr>
          <w:bCs/>
          <w:iCs/>
          <w:color w:val="000000"/>
          <w:kern w:val="32"/>
          <w:lang w:val="x-none" w:eastAsia="x-none"/>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w:t>
      </w:r>
      <w:r w:rsidRPr="007B4A27">
        <w:rPr>
          <w:bCs/>
          <w:iCs/>
          <w:color w:val="000000"/>
          <w:kern w:val="32"/>
          <w:lang w:eastAsia="x-none"/>
        </w:rPr>
        <w:t xml:space="preserve"> </w:t>
      </w:r>
      <w:r w:rsidRPr="007B4A27">
        <w:rPr>
          <w:bCs/>
          <w:iCs/>
          <w:color w:val="000000"/>
          <w:kern w:val="32"/>
          <w:lang w:val="x-none" w:eastAsia="x-none"/>
        </w:rPr>
        <w:t>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7B4A27" w:rsidRDefault="007B4A27" w:rsidP="00607971">
      <w:pPr>
        <w:spacing w:before="120" w:after="120"/>
      </w:pPr>
    </w:p>
    <w:p w:rsidR="00607971" w:rsidRDefault="00607971" w:rsidP="00607971">
      <w:pPr>
        <w:spacing w:before="120" w:after="120"/>
        <w:rPr>
          <w:b/>
          <w:bCs/>
          <w:color w:val="000000"/>
        </w:rPr>
      </w:pPr>
      <w:r>
        <w:rPr>
          <w:b/>
          <w:bCs/>
          <w:color w:val="000000"/>
        </w:rPr>
        <w:t>III. TERMIN REALIZACJI</w:t>
      </w:r>
    </w:p>
    <w:p w:rsidR="00607971" w:rsidRPr="00607971" w:rsidRDefault="00607971" w:rsidP="00211900">
      <w:pPr>
        <w:spacing w:after="120"/>
        <w:jc w:val="both"/>
        <w:rPr>
          <w:b/>
        </w:rPr>
      </w:pPr>
    </w:p>
    <w:tbl>
      <w:tblPr>
        <w:tblW w:w="17280" w:type="dxa"/>
        <w:tblInd w:w="648" w:type="dxa"/>
        <w:tblLook w:val="01E0" w:firstRow="1" w:lastRow="1" w:firstColumn="1" w:lastColumn="1" w:noHBand="0" w:noVBand="0"/>
      </w:tblPr>
      <w:tblGrid>
        <w:gridCol w:w="8640"/>
        <w:gridCol w:w="8640"/>
      </w:tblGrid>
      <w:tr w:rsidR="00D94731" w:rsidRPr="003209A8" w:rsidTr="00737E59">
        <w:tc>
          <w:tcPr>
            <w:tcW w:w="8640" w:type="dxa"/>
          </w:tcPr>
          <w:p w:rsidR="00D94731" w:rsidRPr="003209A8" w:rsidRDefault="00D94731" w:rsidP="00EC081B">
            <w:pPr>
              <w:pStyle w:val="Tekstpodstawowy"/>
            </w:pPr>
            <w:r w:rsidRPr="00D94731">
              <w:rPr>
                <w:b/>
              </w:rPr>
              <w:t>30 dni od daty udzielenia zamówienia</w:t>
            </w:r>
            <w:r w:rsidRPr="003209A8">
              <w:t xml:space="preserve"> </w:t>
            </w:r>
          </w:p>
        </w:tc>
        <w:tc>
          <w:tcPr>
            <w:tcW w:w="8640" w:type="dxa"/>
          </w:tcPr>
          <w:p w:rsidR="00D94731" w:rsidRPr="003209A8" w:rsidRDefault="00D94731" w:rsidP="00737E59">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11900" w:rsidTr="00104D4C">
        <w:trPr>
          <w:trHeight w:val="2117"/>
          <w:jc w:val="center"/>
        </w:trPr>
        <w:tc>
          <w:tcPr>
            <w:tcW w:w="10031"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lastRenderedPageBreak/>
              <w:t>I</w:t>
            </w:r>
            <w:r w:rsidR="00211900">
              <w:rPr>
                <w:b/>
                <w:bCs/>
                <w:color w:val="000000"/>
              </w:rPr>
              <w:t>V. OPIS SPOSOBU PRZYGOTOWANIA OFERTY</w:t>
            </w:r>
          </w:p>
          <w:p w:rsidR="009E6AA2" w:rsidRPr="009E6AA2" w:rsidRDefault="009E6AA2" w:rsidP="009E6AA2">
            <w:pPr>
              <w:tabs>
                <w:tab w:val="num" w:pos="0"/>
              </w:tabs>
              <w:spacing w:before="60" w:after="120"/>
              <w:jc w:val="both"/>
              <w:outlineLvl w:val="1"/>
              <w:rPr>
                <w:b/>
                <w:bCs/>
                <w:iCs/>
                <w:sz w:val="28"/>
                <w:szCs w:val="28"/>
                <w:u w:val="single"/>
                <w:lang w:val="x-none" w:eastAsia="x-none"/>
              </w:rPr>
            </w:pPr>
            <w:r w:rsidRPr="009E6AA2">
              <w:rPr>
                <w:b/>
                <w:bCs/>
                <w:iCs/>
                <w:sz w:val="28"/>
                <w:szCs w:val="28"/>
                <w:u w:val="single"/>
                <w:lang w:val="x-none" w:eastAsia="x-none"/>
              </w:rPr>
              <w:t>1. Oferta musi być sporządzona według wzoru formularza oferty stanowiącego załącznik nr 1 do niniejszego ogłoszenia.</w:t>
            </w:r>
          </w:p>
          <w:p w:rsidR="009E6AA2" w:rsidRPr="009E6AA2" w:rsidRDefault="009E6AA2" w:rsidP="009E6AA2">
            <w:pPr>
              <w:spacing w:before="120"/>
              <w:jc w:val="both"/>
              <w:rPr>
                <w:b/>
                <w:bCs/>
                <w:color w:val="000000"/>
                <w:u w:val="single"/>
              </w:rPr>
            </w:pPr>
            <w:r w:rsidRPr="009E6AA2">
              <w:rPr>
                <w:b/>
                <w:bCs/>
                <w:color w:val="000000"/>
                <w:u w:val="single"/>
              </w:rPr>
              <w:t>2. Do oferty należy dołączyć szczegółową wycenę zawierającą ceny jednostkowe brutto za poszczególne pozycje składające się na całość zadania wraz z informacjami o nazwie producenta oraz numerami katalogowymi oferowanych produktów.</w:t>
            </w:r>
          </w:p>
          <w:p w:rsidR="009E6AA2" w:rsidRPr="009E6AA2" w:rsidRDefault="009E6AA2" w:rsidP="009E6AA2">
            <w:pPr>
              <w:numPr>
                <w:ilvl w:val="0"/>
                <w:numId w:val="24"/>
              </w:numPr>
              <w:tabs>
                <w:tab w:val="left" w:pos="708"/>
              </w:tabs>
              <w:spacing w:before="120" w:after="60"/>
              <w:jc w:val="both"/>
              <w:outlineLvl w:val="1"/>
              <w:rPr>
                <w:bCs/>
                <w:iCs/>
                <w:lang w:val="x-none" w:eastAsia="x-none"/>
              </w:rPr>
            </w:pPr>
            <w:r w:rsidRPr="009E6AA2">
              <w:rPr>
                <w:bCs/>
                <w:iCs/>
                <w:lang w:val="x-none" w:eastAsia="x-none"/>
              </w:rPr>
              <w:t>W celu potwierdzenia, że oferowane dostawy, odpowiadają wymaganiom określonym przez Zamawiającego, należy przedłożyć wraz z ofertą:</w:t>
            </w:r>
          </w:p>
          <w:tbl>
            <w:tblPr>
              <w:tblW w:w="978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E6AA2" w:rsidRPr="009E6AA2" w:rsidTr="00B51FCE">
              <w:tc>
                <w:tcPr>
                  <w:tcW w:w="9781" w:type="dxa"/>
                  <w:tcBorders>
                    <w:top w:val="single" w:sz="4" w:space="0" w:color="auto"/>
                    <w:left w:val="single" w:sz="4" w:space="0" w:color="auto"/>
                    <w:bottom w:val="single" w:sz="4" w:space="0" w:color="auto"/>
                    <w:right w:val="single" w:sz="4" w:space="0" w:color="auto"/>
                  </w:tcBorders>
                  <w:hideMark/>
                </w:tcPr>
                <w:p w:rsidR="009E6AA2" w:rsidRPr="009E6AA2" w:rsidRDefault="009E6AA2" w:rsidP="009E6AA2">
                  <w:pPr>
                    <w:spacing w:before="60" w:after="120"/>
                    <w:jc w:val="both"/>
                    <w:rPr>
                      <w:b/>
                      <w:bCs/>
                    </w:rPr>
                  </w:pPr>
                  <w:r w:rsidRPr="009E6AA2">
                    <w:rPr>
                      <w:b/>
                      <w:bCs/>
                    </w:rPr>
                    <w:t xml:space="preserve">Opis oferowanych </w:t>
                  </w:r>
                  <w:r>
                    <w:rPr>
                      <w:b/>
                      <w:bCs/>
                    </w:rPr>
                    <w:t>produktów</w:t>
                  </w:r>
                </w:p>
                <w:p w:rsidR="009E6AA2" w:rsidRPr="009E6AA2" w:rsidRDefault="009E6AA2" w:rsidP="009E6AA2">
                  <w:pPr>
                    <w:spacing w:before="60" w:after="120"/>
                    <w:jc w:val="both"/>
                    <w:rPr>
                      <w:b/>
                      <w:bCs/>
                    </w:rPr>
                  </w:pPr>
                  <w:r w:rsidRPr="009E6AA2">
                    <w:rPr>
                      <w:b/>
                      <w:bCs/>
                    </w:rPr>
                    <w:t>Potwierdzający spełnianie  wszystkich parametrów określonych przez Zamawiającego.</w:t>
                  </w:r>
                </w:p>
              </w:tc>
            </w:tr>
          </w:tbl>
          <w:p w:rsidR="009E6AA2" w:rsidRPr="009E6AA2" w:rsidRDefault="009E6AA2" w:rsidP="009E6AA2">
            <w:pPr>
              <w:jc w:val="both"/>
              <w:rPr>
                <w:b/>
              </w:rPr>
            </w:pPr>
            <w:r w:rsidRPr="009E6AA2">
              <w:rPr>
                <w:b/>
                <w:bCs/>
                <w:color w:val="000000"/>
              </w:rPr>
              <w:t xml:space="preserve">4 Do oferty należy dołączyć </w:t>
            </w:r>
            <w:r w:rsidRPr="009E6AA2">
              <w:rPr>
                <w:b/>
                <w:color w:val="000000"/>
              </w:rPr>
              <w:t>aktualny odpis z właściwego rejestru lub z centralnej ewidencji i informacji o działalności gospodarczej.</w:t>
            </w:r>
            <w:r w:rsidRPr="009E6AA2">
              <w:rPr>
                <w:b/>
              </w:rPr>
              <w:t xml:space="preserve"> </w:t>
            </w:r>
          </w:p>
          <w:p w:rsidR="009E6AA2" w:rsidRPr="009E6AA2" w:rsidRDefault="009E6AA2" w:rsidP="009E6AA2">
            <w:pPr>
              <w:spacing w:before="60" w:after="120"/>
              <w:jc w:val="both"/>
              <w:outlineLvl w:val="1"/>
              <w:rPr>
                <w:b/>
                <w:bCs/>
                <w:iCs/>
                <w:u w:val="single"/>
                <w:lang w:val="x-none" w:eastAsia="x-none"/>
              </w:rPr>
            </w:pPr>
            <w:r w:rsidRPr="009E6AA2">
              <w:rPr>
                <w:b/>
                <w:color w:val="000000"/>
                <w:u w:val="single"/>
              </w:rPr>
              <w:t xml:space="preserve">W przypadku podmiotów zagranicznych: </w:t>
            </w:r>
          </w:p>
          <w:p w:rsidR="009E6AA2" w:rsidRPr="009E6AA2" w:rsidRDefault="009E6AA2" w:rsidP="009E6AA2">
            <w:pPr>
              <w:spacing w:before="120"/>
              <w:jc w:val="both"/>
              <w:rPr>
                <w:b/>
                <w:color w:val="000000"/>
              </w:rPr>
            </w:pPr>
            <w:r w:rsidRPr="009E6AA2">
              <w:rPr>
                <w:b/>
                <w:color w:val="000000"/>
              </w:rPr>
              <w:t>Do oferty należy dołączyć dokument potwierdzający, że nie otwarto jego likwidacji ani nie ogłoszono upadłości</w:t>
            </w:r>
          </w:p>
          <w:p w:rsidR="009E6AA2" w:rsidRPr="009E6AA2" w:rsidRDefault="009E6AA2" w:rsidP="009E6AA2">
            <w:pPr>
              <w:keepNext/>
              <w:tabs>
                <w:tab w:val="num" w:pos="680"/>
              </w:tabs>
              <w:ind w:left="680" w:hanging="680"/>
              <w:jc w:val="both"/>
              <w:outlineLvl w:val="1"/>
              <w:rPr>
                <w:bCs/>
                <w:iCs/>
                <w:lang w:val="x-none" w:eastAsia="x-none"/>
              </w:rPr>
            </w:pPr>
            <w:r w:rsidRPr="009E6AA2">
              <w:rPr>
                <w:bCs/>
                <w:iCs/>
                <w:lang w:val="x-none" w:eastAsia="x-none"/>
              </w:rPr>
              <w:t>4. Wykonawca może złożyć tylko jedną ofertę.</w:t>
            </w:r>
          </w:p>
          <w:p w:rsidR="009E6AA2" w:rsidRPr="009E6AA2" w:rsidRDefault="009E6AA2" w:rsidP="009E6AA2">
            <w:pPr>
              <w:keepNext/>
              <w:tabs>
                <w:tab w:val="num" w:pos="680"/>
              </w:tabs>
              <w:ind w:left="680" w:hanging="680"/>
              <w:jc w:val="both"/>
              <w:outlineLvl w:val="1"/>
              <w:rPr>
                <w:bCs/>
                <w:iCs/>
                <w:lang w:val="x-none" w:eastAsia="x-none"/>
              </w:rPr>
            </w:pPr>
            <w:r w:rsidRPr="009E6AA2">
              <w:rPr>
                <w:bCs/>
                <w:iCs/>
                <w:lang w:val="x-none" w:eastAsia="x-none"/>
              </w:rPr>
              <w:t>5. Tre</w:t>
            </w:r>
            <w:r w:rsidRPr="009E6AA2">
              <w:rPr>
                <w:rFonts w:eastAsia="TimesNewRoman"/>
                <w:bCs/>
                <w:iCs/>
                <w:lang w:val="x-none" w:eastAsia="x-none"/>
              </w:rPr>
              <w:t xml:space="preserve">ść </w:t>
            </w:r>
            <w:r w:rsidRPr="009E6AA2">
              <w:rPr>
                <w:bCs/>
                <w:iCs/>
                <w:lang w:val="x-none" w:eastAsia="x-none"/>
              </w:rPr>
              <w:t>oferty musi odpowiada</w:t>
            </w:r>
            <w:r w:rsidRPr="009E6AA2">
              <w:rPr>
                <w:rFonts w:eastAsia="TimesNewRoman"/>
                <w:bCs/>
                <w:iCs/>
                <w:lang w:val="x-none" w:eastAsia="x-none"/>
              </w:rPr>
              <w:t xml:space="preserve">ć </w:t>
            </w:r>
            <w:r w:rsidRPr="009E6AA2">
              <w:rPr>
                <w:bCs/>
                <w:iCs/>
                <w:lang w:val="x-none" w:eastAsia="x-none"/>
              </w:rPr>
              <w:t>tre</w:t>
            </w:r>
            <w:r w:rsidRPr="009E6AA2">
              <w:rPr>
                <w:rFonts w:eastAsia="TimesNewRoman"/>
                <w:bCs/>
                <w:iCs/>
                <w:lang w:val="x-none" w:eastAsia="x-none"/>
              </w:rPr>
              <w:t>ś</w:t>
            </w:r>
            <w:r w:rsidRPr="009E6AA2">
              <w:rPr>
                <w:bCs/>
                <w:iCs/>
                <w:lang w:val="x-none" w:eastAsia="x-none"/>
              </w:rPr>
              <w:t xml:space="preserve">ci niniejszego ogłoszenia </w:t>
            </w:r>
          </w:p>
          <w:p w:rsidR="009E6AA2" w:rsidRPr="009E6AA2" w:rsidRDefault="009E6AA2" w:rsidP="009E6AA2">
            <w:pPr>
              <w:keepNext/>
              <w:tabs>
                <w:tab w:val="num" w:pos="680"/>
              </w:tabs>
              <w:ind w:left="680" w:hanging="680"/>
              <w:jc w:val="both"/>
              <w:outlineLvl w:val="1"/>
              <w:rPr>
                <w:bCs/>
                <w:iCs/>
                <w:lang w:val="x-none" w:eastAsia="x-none"/>
              </w:rPr>
            </w:pPr>
            <w:r w:rsidRPr="009E6AA2">
              <w:rPr>
                <w:bCs/>
                <w:iCs/>
                <w:lang w:val="x-none" w:eastAsia="x-none"/>
              </w:rPr>
              <w:t>6. Zamawiający nie przewiduje zwrotu kosztów udziału w postępowaniu.</w:t>
            </w:r>
          </w:p>
          <w:p w:rsidR="009E6AA2" w:rsidRPr="009E6AA2" w:rsidRDefault="009E6AA2" w:rsidP="009E6AA2">
            <w:pPr>
              <w:keepNext/>
              <w:tabs>
                <w:tab w:val="num" w:pos="680"/>
              </w:tabs>
              <w:ind w:left="680" w:hanging="680"/>
              <w:jc w:val="both"/>
              <w:outlineLvl w:val="1"/>
              <w:rPr>
                <w:bCs/>
                <w:iCs/>
                <w:lang w:val="x-none" w:eastAsia="x-none"/>
              </w:rPr>
            </w:pPr>
            <w:r w:rsidRPr="009E6AA2">
              <w:rPr>
                <w:bCs/>
                <w:iCs/>
                <w:lang w:val="x-none" w:eastAsia="x-none"/>
              </w:rPr>
              <w:t>7. Oferta wraz ze stanowiącymi jej integralną część załącznikami musi być sporządzona przez Wykonawcę ściśle według postanowień niniejszego ogłoszenia</w:t>
            </w:r>
          </w:p>
          <w:p w:rsidR="009E6AA2" w:rsidRPr="009E6AA2" w:rsidRDefault="009E6AA2" w:rsidP="009E6AA2">
            <w:pPr>
              <w:keepNext/>
              <w:tabs>
                <w:tab w:val="num" w:pos="680"/>
              </w:tabs>
              <w:ind w:left="680" w:hanging="680"/>
              <w:jc w:val="both"/>
              <w:outlineLvl w:val="1"/>
              <w:rPr>
                <w:bCs/>
                <w:iCs/>
                <w:u w:val="single"/>
                <w:lang w:val="x-none" w:eastAsia="x-none"/>
              </w:rPr>
            </w:pPr>
            <w:r w:rsidRPr="009E6AA2">
              <w:rPr>
                <w:bCs/>
                <w:iCs/>
                <w:lang w:val="x-none" w:eastAsia="x-none"/>
              </w:rPr>
              <w:t xml:space="preserve">8. </w:t>
            </w:r>
            <w:r w:rsidRPr="009E6AA2">
              <w:rPr>
                <w:bCs/>
                <w:iCs/>
                <w:u w:val="single"/>
                <w:lang w:val="x-none" w:eastAsia="x-none"/>
              </w:rPr>
              <w:t>Oferta i załączniki muszą być sporządzona w języku polskim, zrozumiale i czytelnie, napisane komputerowo lub nieścieralnym atramentem.</w:t>
            </w:r>
          </w:p>
          <w:p w:rsidR="009E6AA2" w:rsidRPr="009E6AA2" w:rsidRDefault="009E6AA2" w:rsidP="009E6AA2">
            <w:pPr>
              <w:jc w:val="both"/>
              <w:rPr>
                <w:b/>
              </w:rPr>
            </w:pPr>
            <w:r w:rsidRPr="009E6AA2">
              <w:t xml:space="preserve">9. Oferta musi być podpisana przez osobę uprawnioną do reprezentowania Wykonawcy, zgodnie z formą reprezentacji określoną w dokumentach rejestrowych, lub przez osobę posiadającą ważne </w:t>
            </w:r>
            <w:r w:rsidRPr="009E6AA2">
              <w:rPr>
                <w:b/>
                <w:u w:val="single"/>
              </w:rPr>
              <w:t>pełnomocnictwo</w:t>
            </w:r>
            <w:r w:rsidRPr="009E6AA2">
              <w:t>, które należy dołączyć do składanej oferty</w:t>
            </w:r>
          </w:p>
          <w:p w:rsidR="009E6AA2" w:rsidRPr="009E6AA2" w:rsidRDefault="009E6AA2" w:rsidP="009E6AA2">
            <w:pPr>
              <w:spacing w:before="120"/>
              <w:rPr>
                <w:color w:val="000000"/>
                <w:u w:val="single"/>
              </w:rPr>
            </w:pPr>
            <w:r w:rsidRPr="009E6AA2">
              <w:rPr>
                <w:color w:val="000000"/>
                <w:u w:val="single"/>
              </w:rPr>
              <w:t>Oferta powinna zawierać:</w:t>
            </w:r>
          </w:p>
          <w:p w:rsidR="009E6AA2" w:rsidRPr="009E6AA2" w:rsidRDefault="009E6AA2" w:rsidP="009E6AA2">
            <w:pPr>
              <w:numPr>
                <w:ilvl w:val="0"/>
                <w:numId w:val="17"/>
              </w:numPr>
              <w:spacing w:before="120"/>
              <w:rPr>
                <w:color w:val="000000"/>
              </w:rPr>
            </w:pPr>
            <w:r w:rsidRPr="009E6AA2">
              <w:rPr>
                <w:color w:val="000000"/>
              </w:rPr>
              <w:t>Dane teleadresowe firmy - numer NIP , REGON firmy itp.</w:t>
            </w:r>
          </w:p>
          <w:p w:rsidR="009E6AA2" w:rsidRPr="009E6AA2" w:rsidRDefault="009E6AA2" w:rsidP="009E6AA2">
            <w:pPr>
              <w:numPr>
                <w:ilvl w:val="0"/>
                <w:numId w:val="17"/>
              </w:numPr>
              <w:spacing w:before="120"/>
              <w:rPr>
                <w:color w:val="000000"/>
              </w:rPr>
            </w:pPr>
            <w:r w:rsidRPr="009E6AA2">
              <w:rPr>
                <w:color w:val="000000"/>
              </w:rPr>
              <w:t>Wskazanie osoby do kontaktu w sprawie oferty (numer telefonu i e-mail).</w:t>
            </w:r>
          </w:p>
          <w:p w:rsidR="009E6AA2" w:rsidRPr="009E6AA2" w:rsidRDefault="009E6AA2" w:rsidP="009E6AA2">
            <w:pPr>
              <w:numPr>
                <w:ilvl w:val="0"/>
                <w:numId w:val="17"/>
              </w:numPr>
              <w:spacing w:before="120"/>
              <w:rPr>
                <w:color w:val="000000"/>
              </w:rPr>
            </w:pPr>
            <w:r w:rsidRPr="009E6AA2">
              <w:rPr>
                <w:color w:val="000000"/>
              </w:rPr>
              <w:t>Proponowaną cenę brutto za realizację zamówienia.</w:t>
            </w:r>
          </w:p>
          <w:p w:rsidR="00211900" w:rsidRDefault="009E6AA2" w:rsidP="009E6AA2">
            <w:pPr>
              <w:spacing w:before="120"/>
            </w:pPr>
            <w:r w:rsidRPr="009E6AA2">
              <w:t>Oferta złożona przez wykonawcę nie jest ofertą w rozumieniu KC</w:t>
            </w:r>
          </w:p>
        </w:tc>
      </w:tr>
      <w:tr w:rsidR="00211900" w:rsidTr="00104D4C">
        <w:trPr>
          <w:trHeight w:val="1577"/>
          <w:jc w:val="center"/>
        </w:trPr>
        <w:tc>
          <w:tcPr>
            <w:tcW w:w="10031"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t>V</w:t>
            </w:r>
            <w:r w:rsidR="00211900">
              <w:rPr>
                <w:b/>
                <w:bCs/>
                <w:color w:val="000000"/>
              </w:rPr>
              <w:t>. KRYTERIA OCENY OFERT</w:t>
            </w:r>
          </w:p>
          <w:p w:rsidR="008443B5" w:rsidRPr="00FF38E6" w:rsidRDefault="008443B5" w:rsidP="008443B5">
            <w:pPr>
              <w:jc w:val="both"/>
              <w:rPr>
                <w:color w:val="000000"/>
              </w:rPr>
            </w:pPr>
            <w:r w:rsidRPr="00FF38E6">
              <w:rPr>
                <w:color w:val="000000"/>
              </w:rPr>
              <w:t xml:space="preserve">Przy ocenie i porównaniu ofert zastosowane będą następujące kryteria: </w:t>
            </w:r>
          </w:p>
          <w:p w:rsidR="008443B5" w:rsidRPr="00693802" w:rsidRDefault="008443B5" w:rsidP="008443B5">
            <w:pPr>
              <w:pStyle w:val="Akapitzlist"/>
              <w:spacing w:after="0" w:line="240" w:lineRule="auto"/>
              <w:ind w:left="0"/>
              <w:jc w:val="both"/>
              <w:rPr>
                <w:rFonts w:ascii="Times New Roman" w:hAnsi="Times New Roman" w:cs="Calibri"/>
                <w:lang w:val="pl-PL"/>
              </w:rPr>
            </w:pPr>
            <w:r w:rsidRPr="00693802">
              <w:rPr>
                <w:rFonts w:ascii="Times New Roman" w:hAnsi="Times New Roman" w:cs="Calibri"/>
                <w:color w:val="000000"/>
                <w:sz w:val="24"/>
                <w:szCs w:val="24"/>
                <w:lang w:val="pl-PL"/>
              </w:rPr>
              <w:t xml:space="preserve">Cena 100% </w:t>
            </w:r>
          </w:p>
          <w:p w:rsidR="008443B5" w:rsidRPr="00FF38E6" w:rsidRDefault="008443B5" w:rsidP="008443B5">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8443B5" w:rsidRPr="00FF38E6" w:rsidRDefault="008443B5" w:rsidP="008443B5">
            <w:pPr>
              <w:jc w:val="both"/>
            </w:pPr>
            <w:r w:rsidRPr="00FF38E6">
              <w:tab/>
              <w:t xml:space="preserve">                                                   cena najniższa</w:t>
            </w:r>
          </w:p>
          <w:p w:rsidR="008443B5" w:rsidRPr="00FF38E6" w:rsidRDefault="008443B5" w:rsidP="008443B5">
            <w:pPr>
              <w:jc w:val="both"/>
            </w:pPr>
            <w:r w:rsidRPr="00FF38E6">
              <w:t>Liczba pkt. oferty ocenianej =Kc = -------------------------------- x max liczby punktów</w:t>
            </w:r>
          </w:p>
          <w:p w:rsidR="008443B5" w:rsidRPr="00FF38E6" w:rsidRDefault="008443B5" w:rsidP="008443B5">
            <w:pPr>
              <w:jc w:val="both"/>
            </w:pPr>
            <w:r w:rsidRPr="00FF38E6">
              <w:t xml:space="preserve">                                                           cena oferty ocenianej</w:t>
            </w:r>
          </w:p>
          <w:p w:rsidR="008443B5" w:rsidRPr="00FF38E6" w:rsidRDefault="008443B5" w:rsidP="008443B5">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r w:rsidRPr="00FF38E6">
              <w:rPr>
                <w:color w:val="000000"/>
              </w:rPr>
              <w:t>.</w:t>
            </w:r>
          </w:p>
          <w:p w:rsidR="00211900" w:rsidRDefault="008443B5" w:rsidP="008443B5">
            <w:pPr>
              <w:spacing w:before="120"/>
              <w:jc w:val="both"/>
              <w:rPr>
                <w:b/>
                <w:bCs/>
                <w:color w:val="000000"/>
              </w:rPr>
            </w:pPr>
            <w:r w:rsidRPr="00FF38E6">
              <w:rPr>
                <w:color w:val="000000"/>
              </w:rPr>
              <w:t>Zamawiający udzieli zamówienia wykonawcy, którego oferta uzyskała najwyższą ocenę.</w:t>
            </w:r>
          </w:p>
        </w:tc>
      </w:tr>
      <w:tr w:rsidR="00211900" w:rsidTr="00104D4C">
        <w:trPr>
          <w:trHeight w:val="1166"/>
          <w:jc w:val="center"/>
        </w:trPr>
        <w:tc>
          <w:tcPr>
            <w:tcW w:w="10031"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lastRenderedPageBreak/>
              <w:t>V</w:t>
            </w:r>
            <w:r w:rsidR="00211900">
              <w:rPr>
                <w:b/>
                <w:bCs/>
                <w:color w:val="000000"/>
              </w:rPr>
              <w:t>I.TERMINY PŁATNOŚCI</w:t>
            </w:r>
          </w:p>
          <w:p w:rsidR="00211900" w:rsidRDefault="00211900" w:rsidP="003F4C0E">
            <w:pPr>
              <w:pStyle w:val="p14"/>
              <w:spacing w:before="120" w:beforeAutospacing="0" w:after="0" w:afterAutospacing="0"/>
              <w:rPr>
                <w:b/>
                <w:bCs/>
                <w:color w:val="000000"/>
              </w:rPr>
            </w:pPr>
            <w:r>
              <w:rPr>
                <w:color w:val="000000"/>
              </w:rPr>
              <w:t>Wynagrodzenie zostanie wypłacone w terminie do 30 dni od daty otrzymania przez zamawiającego poprawnie wystawionej przez Wykonawcę faktury VAT.</w:t>
            </w:r>
          </w:p>
        </w:tc>
      </w:tr>
      <w:tr w:rsidR="00211900" w:rsidTr="00104D4C">
        <w:trPr>
          <w:trHeight w:val="126"/>
          <w:jc w:val="center"/>
        </w:trPr>
        <w:tc>
          <w:tcPr>
            <w:tcW w:w="10031"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211900" w:rsidRPr="0041456B" w:rsidRDefault="00211900" w:rsidP="003F4C0E">
            <w:pPr>
              <w:pStyle w:val="p38"/>
              <w:spacing w:before="0" w:beforeAutospacing="0" w:after="0" w:afterAutospacing="0"/>
              <w:jc w:val="both"/>
              <w:rPr>
                <w:b/>
                <w:color w:val="000000"/>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00A14853" w:rsidRPr="00A84A89">
              <w:rPr>
                <w:rFonts w:ascii="Arial" w:hAnsi="Arial" w:cs="Arial"/>
                <w:sz w:val="22"/>
                <w:szCs w:val="22"/>
                <w:lang w:val="en-US"/>
              </w:rPr>
              <w:t xml:space="preserve">e-mail </w:t>
            </w:r>
            <w:r w:rsidR="00D94731" w:rsidRPr="00D94731">
              <w:rPr>
                <w:rFonts w:ascii="Arial" w:hAnsi="Arial" w:cs="Arial"/>
                <w:sz w:val="22"/>
                <w:szCs w:val="22"/>
                <w:lang w:val="en-US"/>
              </w:rPr>
              <w:t>kaczork@prz.edu.pl</w:t>
            </w:r>
            <w:r w:rsidR="00A14853">
              <w:rPr>
                <w:rFonts w:ascii="Arial" w:hAnsi="Arial" w:cs="Arial"/>
                <w:sz w:val="22"/>
                <w:szCs w:val="22"/>
                <w:lang w:val="en-US"/>
              </w:rPr>
              <w:t xml:space="preserve"> </w:t>
            </w:r>
            <w:r>
              <w:rPr>
                <w:color w:val="000000"/>
              </w:rPr>
              <w:t>Otrzymanie oferty zostanie potwierdzone niezwłocznie w e- mailu zwrotnym</w:t>
            </w:r>
            <w:r w:rsidRPr="00393B64">
              <w:rPr>
                <w:color w:val="000000"/>
              </w:rPr>
              <w:t>, ofertę można przesłać również w zamkniętej kopercie oznaczonej</w:t>
            </w:r>
            <w:r w:rsidRPr="0041456B">
              <w:rPr>
                <w:b/>
                <w:color w:val="000000"/>
              </w:rPr>
              <w:t xml:space="preserve">: </w:t>
            </w:r>
            <w:r w:rsidR="00393B64" w:rsidRPr="0041456B">
              <w:rPr>
                <w:b/>
              </w:rPr>
              <w:t xml:space="preserve">„Oferta na: </w:t>
            </w:r>
            <w:r w:rsidR="00D94731" w:rsidRPr="0041456B">
              <w:rPr>
                <w:b/>
              </w:rPr>
              <w:t>Rozbudowa systemu akwizycji danych</w:t>
            </w:r>
            <w:r w:rsidR="00393B64" w:rsidRPr="0041456B">
              <w:rPr>
                <w:b/>
              </w:rPr>
              <w:t xml:space="preserve"> NIE OTWIERAĆ przed </w:t>
            </w:r>
            <w:r w:rsidR="00D94731" w:rsidRPr="0041456B">
              <w:rPr>
                <w:b/>
              </w:rPr>
              <w:t>2019-0</w:t>
            </w:r>
            <w:r w:rsidR="008C4E80" w:rsidRPr="0041456B">
              <w:rPr>
                <w:b/>
              </w:rPr>
              <w:t>7</w:t>
            </w:r>
            <w:r w:rsidR="00D94731" w:rsidRPr="0041456B">
              <w:rPr>
                <w:b/>
              </w:rPr>
              <w:t>-</w:t>
            </w:r>
            <w:r w:rsidR="005629D4">
              <w:rPr>
                <w:b/>
              </w:rPr>
              <w:t>1</w:t>
            </w:r>
            <w:r w:rsidR="00F921D7">
              <w:rPr>
                <w:b/>
              </w:rPr>
              <w:t>8</w:t>
            </w:r>
            <w:r w:rsidR="00393B64" w:rsidRPr="0041456B">
              <w:rPr>
                <w:b/>
              </w:rPr>
              <w:t xml:space="preserve"> godz. </w:t>
            </w:r>
            <w:r w:rsidR="00D94731" w:rsidRPr="0041456B">
              <w:rPr>
                <w:b/>
              </w:rPr>
              <w:t>10:15</w:t>
            </w:r>
            <w:r w:rsidR="00393B64" w:rsidRPr="0041456B">
              <w:rPr>
                <w:b/>
              </w:rPr>
              <w:t xml:space="preserve"> - </w:t>
            </w:r>
            <w:r w:rsidR="00D94731" w:rsidRPr="0041456B">
              <w:rPr>
                <w:b/>
              </w:rPr>
              <w:t>NA/O/</w:t>
            </w:r>
            <w:r w:rsidR="005629D4">
              <w:rPr>
                <w:b/>
              </w:rPr>
              <w:t>213</w:t>
            </w:r>
            <w:r w:rsidR="00D94731" w:rsidRPr="0041456B">
              <w:rPr>
                <w:b/>
              </w:rPr>
              <w:t>/2019</w:t>
            </w:r>
            <w:r w:rsidR="00393B64" w:rsidRPr="0041456B">
              <w:rPr>
                <w:b/>
              </w:rPr>
              <w:t>”</w:t>
            </w:r>
          </w:p>
          <w:p w:rsidR="00211900" w:rsidRDefault="00211900" w:rsidP="00EB415D">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EB415D" w:rsidRDefault="00EB415D" w:rsidP="00EB415D">
            <w:pPr>
              <w:pStyle w:val="ProPublico"/>
              <w:tabs>
                <w:tab w:val="num" w:pos="0"/>
              </w:tabs>
              <w:spacing w:after="120" w:line="240" w:lineRule="auto"/>
              <w:jc w:val="both"/>
              <w:rPr>
                <w:rFonts w:ascii="Times New Roman" w:hAnsi="Times New Roman"/>
                <w:sz w:val="24"/>
              </w:rPr>
            </w:pPr>
            <w:r w:rsidRPr="0041456B">
              <w:rPr>
                <w:rFonts w:ascii="Times New Roman" w:hAnsi="Times New Roman"/>
                <w:b/>
                <w:sz w:val="24"/>
                <w:szCs w:val="24"/>
              </w:rPr>
              <w:t xml:space="preserve">Miejsce i termin składania ofert: </w:t>
            </w:r>
            <w:r w:rsidRPr="0041456B">
              <w:rPr>
                <w:rFonts w:ascii="Times New Roman" w:hAnsi="Times New Roman"/>
                <w:sz w:val="24"/>
              </w:rPr>
              <w:t xml:space="preserve">oferty należy składać </w:t>
            </w:r>
            <w:r w:rsidR="00D94731" w:rsidRPr="0041456B">
              <w:rPr>
                <w:rFonts w:ascii="Times New Roman" w:hAnsi="Times New Roman"/>
                <w:sz w:val="24"/>
              </w:rPr>
              <w:t>siedzibie Zamawiającego</w:t>
            </w:r>
            <w:r w:rsidRPr="0041456B">
              <w:rPr>
                <w:rFonts w:ascii="Times New Roman" w:hAnsi="Times New Roman"/>
                <w:sz w:val="24"/>
              </w:rPr>
              <w:t xml:space="preserve">, pokój nr </w:t>
            </w:r>
            <w:r w:rsidR="00D94731" w:rsidRPr="0041456B">
              <w:rPr>
                <w:rFonts w:ascii="Times New Roman" w:hAnsi="Times New Roman"/>
                <w:sz w:val="24"/>
              </w:rPr>
              <w:t>424-1, bud. V, al. Powstańców Warszawy 12, 35-959 Rzeszów</w:t>
            </w:r>
            <w:r w:rsidRPr="0041456B">
              <w:rPr>
                <w:rFonts w:ascii="Times New Roman" w:hAnsi="Times New Roman"/>
                <w:sz w:val="24"/>
              </w:rPr>
              <w:t xml:space="preserve"> do dnia </w:t>
            </w:r>
            <w:r w:rsidR="00D94731" w:rsidRPr="005629D4">
              <w:rPr>
                <w:rFonts w:ascii="Times New Roman" w:hAnsi="Times New Roman"/>
                <w:b/>
                <w:sz w:val="24"/>
              </w:rPr>
              <w:t>2019-0</w:t>
            </w:r>
            <w:r w:rsidR="0041456B" w:rsidRPr="005629D4">
              <w:rPr>
                <w:rFonts w:ascii="Times New Roman" w:hAnsi="Times New Roman"/>
                <w:b/>
                <w:sz w:val="24"/>
              </w:rPr>
              <w:t>7</w:t>
            </w:r>
            <w:r w:rsidR="00D94731" w:rsidRPr="005629D4">
              <w:rPr>
                <w:rFonts w:ascii="Times New Roman" w:hAnsi="Times New Roman"/>
                <w:b/>
                <w:sz w:val="24"/>
              </w:rPr>
              <w:t>-</w:t>
            </w:r>
            <w:r w:rsidR="005629D4" w:rsidRPr="005629D4">
              <w:rPr>
                <w:rFonts w:ascii="Times New Roman" w:hAnsi="Times New Roman"/>
                <w:b/>
                <w:sz w:val="24"/>
              </w:rPr>
              <w:t>1</w:t>
            </w:r>
            <w:r w:rsidR="00F921D7">
              <w:rPr>
                <w:rFonts w:ascii="Times New Roman" w:hAnsi="Times New Roman"/>
                <w:b/>
                <w:sz w:val="24"/>
              </w:rPr>
              <w:t>8</w:t>
            </w:r>
            <w:r w:rsidRPr="005629D4">
              <w:rPr>
                <w:rFonts w:ascii="Times New Roman" w:hAnsi="Times New Roman"/>
                <w:b/>
                <w:sz w:val="24"/>
              </w:rPr>
              <w:t xml:space="preserve"> do godz. </w:t>
            </w:r>
            <w:r w:rsidR="00D94731" w:rsidRPr="005629D4">
              <w:rPr>
                <w:rFonts w:ascii="Times New Roman" w:hAnsi="Times New Roman"/>
                <w:b/>
                <w:sz w:val="24"/>
              </w:rPr>
              <w:t>10:00</w:t>
            </w:r>
            <w:r w:rsidRPr="005629D4">
              <w:rPr>
                <w:rFonts w:ascii="Times New Roman" w:hAnsi="Times New Roman"/>
                <w:b/>
                <w:sz w:val="24"/>
              </w:rPr>
              <w:t>.</w:t>
            </w:r>
          </w:p>
          <w:p w:rsidR="008C4E80" w:rsidRPr="00FF38E6" w:rsidRDefault="008C4E80" w:rsidP="008C4E80">
            <w:pPr>
              <w:pStyle w:val="p38"/>
              <w:spacing w:before="0" w:beforeAutospacing="0" w:after="0" w:afterAutospacing="0"/>
              <w:jc w:val="both"/>
              <w:rPr>
                <w:rStyle w:val="apple-converted-space"/>
                <w:i/>
                <w:color w:val="000000"/>
              </w:rPr>
            </w:pPr>
            <w:r w:rsidRPr="00FF38E6">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8C4E80" w:rsidRPr="00FF38E6" w:rsidRDefault="008C4E80" w:rsidP="008C4E80">
            <w:pPr>
              <w:pStyle w:val="p38"/>
              <w:spacing w:before="0" w:beforeAutospacing="0" w:after="0" w:afterAutospacing="0"/>
              <w:jc w:val="both"/>
              <w:rPr>
                <w:rStyle w:val="apple-converted-space"/>
                <w:i/>
                <w:color w:val="000000"/>
              </w:rPr>
            </w:pPr>
            <w:r w:rsidRPr="00FF38E6">
              <w:rPr>
                <w:rStyle w:val="apple-converted-space"/>
                <w:i/>
                <w:color w:val="000000"/>
              </w:rPr>
              <w:t>Oferty złożone po terminie zostaną odrzucone.</w:t>
            </w:r>
          </w:p>
          <w:p w:rsidR="008C4E80" w:rsidRPr="003179C9" w:rsidRDefault="008C4E80" w:rsidP="00EB415D">
            <w:pPr>
              <w:pStyle w:val="ProPublico"/>
              <w:tabs>
                <w:tab w:val="num" w:pos="0"/>
              </w:tabs>
              <w:spacing w:after="120" w:line="240" w:lineRule="auto"/>
              <w:jc w:val="both"/>
              <w:rPr>
                <w:rFonts w:ascii="Times New Roman" w:hAnsi="Times New Roman"/>
                <w:sz w:val="24"/>
              </w:rPr>
            </w:pPr>
          </w:p>
          <w:p w:rsidR="00EB415D" w:rsidRDefault="00EB415D" w:rsidP="00EB415D">
            <w:pPr>
              <w:spacing w:after="120"/>
              <w:jc w:val="both"/>
              <w:rPr>
                <w:bCs/>
              </w:rPr>
            </w:pPr>
            <w:r w:rsidRPr="00E67674">
              <w:rPr>
                <w:b/>
              </w:rPr>
              <w:t xml:space="preserve">Termin związania ofertą: </w:t>
            </w:r>
            <w:r w:rsidR="00D94731" w:rsidRPr="00D94731">
              <w:t>30</w:t>
            </w:r>
            <w:r w:rsidRPr="00E67674">
              <w:t xml:space="preserve"> dn</w:t>
            </w:r>
            <w:r w:rsidRPr="00E67674">
              <w:rPr>
                <w:bCs/>
              </w:rPr>
              <w:t>i</w:t>
            </w:r>
          </w:p>
          <w:p w:rsidR="00EB415D" w:rsidRPr="008443B5" w:rsidRDefault="00F00921" w:rsidP="00F921D7">
            <w:pPr>
              <w:pStyle w:val="Nagwek2"/>
              <w:rPr>
                <w:rFonts w:ascii="Times New Roman" w:hAnsi="Times New Roman"/>
                <w:b w:val="0"/>
                <w:i w:val="0"/>
                <w:sz w:val="24"/>
                <w:szCs w:val="24"/>
                <w:lang w:val="pl-PL" w:eastAsia="pl-PL"/>
              </w:rPr>
            </w:pPr>
            <w:r w:rsidRPr="00116FC7">
              <w:rPr>
                <w:rFonts w:ascii="Times New Roman" w:hAnsi="Times New Roman"/>
                <w:i w:val="0"/>
                <w:sz w:val="24"/>
                <w:szCs w:val="24"/>
                <w:lang w:val="pl-PL" w:eastAsia="pl-PL"/>
              </w:rPr>
              <w:t>Otwarcie ofert nastąpi w dniu</w:t>
            </w:r>
            <w:r w:rsidRPr="00116FC7">
              <w:rPr>
                <w:rFonts w:ascii="Times New Roman" w:hAnsi="Times New Roman"/>
                <w:b w:val="0"/>
                <w:i w:val="0"/>
                <w:sz w:val="24"/>
                <w:szCs w:val="24"/>
                <w:lang w:val="pl-PL" w:eastAsia="pl-PL"/>
              </w:rPr>
              <w:t xml:space="preserve">: </w:t>
            </w:r>
            <w:r w:rsidR="00D94731" w:rsidRPr="005629D4">
              <w:rPr>
                <w:rFonts w:ascii="Times New Roman" w:hAnsi="Times New Roman"/>
                <w:i w:val="0"/>
                <w:sz w:val="24"/>
                <w:szCs w:val="24"/>
                <w:lang w:val="pl-PL" w:eastAsia="pl-PL"/>
              </w:rPr>
              <w:t>2019-0</w:t>
            </w:r>
            <w:r w:rsidR="00104D4C" w:rsidRPr="005629D4">
              <w:rPr>
                <w:rFonts w:ascii="Times New Roman" w:hAnsi="Times New Roman"/>
                <w:i w:val="0"/>
                <w:sz w:val="24"/>
                <w:szCs w:val="24"/>
                <w:lang w:val="pl-PL" w:eastAsia="pl-PL"/>
              </w:rPr>
              <w:t>7</w:t>
            </w:r>
            <w:r w:rsidR="00D94731" w:rsidRPr="005629D4">
              <w:rPr>
                <w:rFonts w:ascii="Times New Roman" w:hAnsi="Times New Roman"/>
                <w:i w:val="0"/>
                <w:sz w:val="24"/>
                <w:szCs w:val="24"/>
                <w:lang w:val="pl-PL" w:eastAsia="pl-PL"/>
              </w:rPr>
              <w:t>-</w:t>
            </w:r>
            <w:r w:rsidR="005629D4" w:rsidRPr="005629D4">
              <w:rPr>
                <w:rFonts w:ascii="Times New Roman" w:hAnsi="Times New Roman"/>
                <w:i w:val="0"/>
                <w:sz w:val="24"/>
                <w:szCs w:val="24"/>
                <w:lang w:val="pl-PL" w:eastAsia="pl-PL"/>
              </w:rPr>
              <w:t>1</w:t>
            </w:r>
            <w:r w:rsidR="00F921D7">
              <w:rPr>
                <w:rFonts w:ascii="Times New Roman" w:hAnsi="Times New Roman"/>
                <w:i w:val="0"/>
                <w:sz w:val="24"/>
                <w:szCs w:val="24"/>
                <w:lang w:val="pl-PL" w:eastAsia="pl-PL"/>
              </w:rPr>
              <w:t xml:space="preserve">8 </w:t>
            </w:r>
            <w:r w:rsidRPr="005629D4">
              <w:rPr>
                <w:rFonts w:ascii="Times New Roman" w:hAnsi="Times New Roman"/>
                <w:i w:val="0"/>
                <w:sz w:val="24"/>
                <w:szCs w:val="24"/>
                <w:lang w:val="pl-PL" w:eastAsia="pl-PL"/>
              </w:rPr>
              <w:t xml:space="preserve">o godz. </w:t>
            </w:r>
            <w:r w:rsidR="00D94731" w:rsidRPr="005629D4">
              <w:rPr>
                <w:rFonts w:ascii="Times New Roman" w:hAnsi="Times New Roman"/>
                <w:i w:val="0"/>
                <w:sz w:val="24"/>
                <w:szCs w:val="24"/>
                <w:lang w:val="pl-PL" w:eastAsia="pl-PL"/>
              </w:rPr>
              <w:t>10:15</w:t>
            </w:r>
            <w:r w:rsidRPr="00116FC7">
              <w:rPr>
                <w:rFonts w:ascii="Times New Roman" w:hAnsi="Times New Roman"/>
                <w:b w:val="0"/>
                <w:i w:val="0"/>
                <w:sz w:val="24"/>
                <w:szCs w:val="24"/>
                <w:lang w:val="pl-PL" w:eastAsia="pl-PL"/>
              </w:rPr>
              <w:t xml:space="preserve">, w </w:t>
            </w:r>
            <w:r w:rsidR="00D94731" w:rsidRPr="00D94731">
              <w:rPr>
                <w:rFonts w:ascii="Times New Roman" w:hAnsi="Times New Roman"/>
                <w:b w:val="0"/>
                <w:i w:val="0"/>
                <w:sz w:val="24"/>
                <w:szCs w:val="24"/>
                <w:lang w:val="pl-PL" w:eastAsia="pl-PL"/>
              </w:rPr>
              <w:t>siedzibie Zamawiającego</w:t>
            </w:r>
            <w:r w:rsidRPr="00116FC7">
              <w:rPr>
                <w:rFonts w:ascii="Times New Roman" w:hAnsi="Times New Roman"/>
                <w:b w:val="0"/>
                <w:i w:val="0"/>
                <w:sz w:val="24"/>
                <w:szCs w:val="24"/>
                <w:lang w:val="pl-PL" w:eastAsia="pl-PL"/>
              </w:rPr>
              <w:t xml:space="preserve">, pokój nr </w:t>
            </w:r>
            <w:r w:rsidR="00D94731" w:rsidRPr="00D94731">
              <w:rPr>
                <w:rFonts w:ascii="Times New Roman" w:hAnsi="Times New Roman"/>
                <w:b w:val="0"/>
                <w:i w:val="0"/>
                <w:sz w:val="24"/>
                <w:szCs w:val="24"/>
                <w:lang w:val="pl-PL" w:eastAsia="pl-PL"/>
              </w:rPr>
              <w:t>424-1, bud. V, al. Powstańców Warszawy 12, 35-959 Rzeszów</w:t>
            </w:r>
            <w:r w:rsidRPr="00116FC7">
              <w:rPr>
                <w:rFonts w:ascii="Times New Roman" w:hAnsi="Times New Roman"/>
                <w:b w:val="0"/>
                <w:i w:val="0"/>
                <w:sz w:val="24"/>
                <w:szCs w:val="24"/>
                <w:lang w:val="pl-PL" w:eastAsia="pl-PL"/>
              </w:rPr>
              <w:t>.</w:t>
            </w:r>
          </w:p>
        </w:tc>
      </w:tr>
      <w:tr w:rsidR="00104D4C" w:rsidTr="00104D4C">
        <w:trPr>
          <w:trHeight w:val="126"/>
          <w:jc w:val="center"/>
        </w:trPr>
        <w:tc>
          <w:tcPr>
            <w:tcW w:w="10031" w:type="dxa"/>
            <w:tcBorders>
              <w:top w:val="single" w:sz="4" w:space="0" w:color="auto"/>
              <w:left w:val="single" w:sz="4" w:space="0" w:color="auto"/>
              <w:bottom w:val="single" w:sz="4" w:space="0" w:color="auto"/>
              <w:right w:val="single" w:sz="4" w:space="0" w:color="auto"/>
            </w:tcBorders>
            <w:vAlign w:val="center"/>
          </w:tcPr>
          <w:p w:rsidR="00104D4C" w:rsidRDefault="00237631" w:rsidP="00104D4C">
            <w:pPr>
              <w:pStyle w:val="tytu"/>
              <w:numPr>
                <w:ilvl w:val="0"/>
                <w:numId w:val="0"/>
              </w:numPr>
              <w:ind w:left="426" w:hanging="426"/>
              <w:rPr>
                <w:rFonts w:ascii="Times New Roman" w:hAnsi="Times New Roman" w:cs="Times New Roman"/>
                <w:sz w:val="24"/>
                <w:szCs w:val="24"/>
              </w:rPr>
            </w:pPr>
            <w:r>
              <w:rPr>
                <w:rFonts w:ascii="Times New Roman" w:hAnsi="Times New Roman" w:cs="Times New Roman"/>
                <w:sz w:val="24"/>
                <w:szCs w:val="24"/>
              </w:rPr>
              <w:t xml:space="preserve">VIII. </w:t>
            </w:r>
            <w:r w:rsidR="00104D4C">
              <w:rPr>
                <w:rFonts w:ascii="Times New Roman" w:hAnsi="Times New Roman" w:cs="Times New Roman"/>
                <w:sz w:val="24"/>
                <w:szCs w:val="24"/>
              </w:rPr>
              <w:t>ZAMAWIAJACY ODRZUCI OFERTĘ</w:t>
            </w:r>
          </w:p>
          <w:p w:rsidR="00104D4C" w:rsidRDefault="00104D4C" w:rsidP="00104D4C">
            <w:pPr>
              <w:pStyle w:val="Default"/>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104D4C" w:rsidRDefault="00104D4C" w:rsidP="00104D4C">
            <w:pPr>
              <w:pStyle w:val="Default"/>
              <w:ind w:left="585"/>
              <w:rPr>
                <w:b w:val="0"/>
                <w:color w:val="auto"/>
              </w:rPr>
            </w:pPr>
            <w:r>
              <w:rPr>
                <w:b w:val="0"/>
                <w:bCs/>
                <w:color w:val="auto"/>
              </w:rPr>
              <w:t>2) Treść złożonej oferty n</w:t>
            </w:r>
            <w:r>
              <w:rPr>
                <w:b w:val="0"/>
                <w:color w:val="auto"/>
              </w:rPr>
              <w:t xml:space="preserve">ie odpowiada warunkom postępowania. </w:t>
            </w:r>
          </w:p>
          <w:p w:rsidR="00104D4C" w:rsidRDefault="00104D4C" w:rsidP="00104D4C">
            <w:pPr>
              <w:pStyle w:val="p37"/>
              <w:spacing w:before="0" w:beforeAutospacing="0" w:after="0" w:afterAutospacing="0"/>
              <w:rPr>
                <w:b/>
                <w:bCs/>
                <w:color w:val="000000"/>
              </w:rPr>
            </w:pPr>
            <w:r w:rsidRPr="003B4D1E">
              <w:t>3) Oferty złożone po terminie.</w:t>
            </w:r>
          </w:p>
        </w:tc>
      </w:tr>
      <w:tr w:rsidR="00104D4C" w:rsidTr="00104D4C">
        <w:trPr>
          <w:trHeight w:val="126"/>
          <w:jc w:val="center"/>
        </w:trPr>
        <w:tc>
          <w:tcPr>
            <w:tcW w:w="10031" w:type="dxa"/>
            <w:tcBorders>
              <w:top w:val="single" w:sz="4" w:space="0" w:color="auto"/>
              <w:left w:val="single" w:sz="4" w:space="0" w:color="auto"/>
              <w:bottom w:val="single" w:sz="4" w:space="0" w:color="auto"/>
              <w:right w:val="single" w:sz="4" w:space="0" w:color="auto"/>
            </w:tcBorders>
            <w:vAlign w:val="center"/>
          </w:tcPr>
          <w:p w:rsidR="00104D4C" w:rsidRDefault="00104D4C" w:rsidP="00104D4C">
            <w:pPr>
              <w:pStyle w:val="p37"/>
              <w:spacing w:before="0" w:beforeAutospacing="0" w:after="0" w:afterAutospacing="0"/>
              <w:jc w:val="both"/>
              <w:rPr>
                <w:bCs/>
                <w:color w:val="000000"/>
              </w:rPr>
            </w:pPr>
            <w:r w:rsidRPr="00237631">
              <w:rPr>
                <w:b/>
                <w:bCs/>
                <w:color w:val="000000"/>
              </w:rPr>
              <w:t>IX.</w:t>
            </w:r>
            <w:r w:rsidRPr="00FB1361">
              <w:rPr>
                <w:bCs/>
                <w:color w:val="000000"/>
              </w:rPr>
              <w:t xml:space="preserve"> </w:t>
            </w:r>
            <w:r w:rsidRPr="00033AF1">
              <w:rPr>
                <w:b/>
                <w:bCs/>
                <w:color w:val="000000"/>
              </w:rPr>
              <w:t>ODPOWIEDZI NA PYTANIA WYKONAWCÓW ORAZ ZMIANY TREŚCI OGŁOSZENIA</w:t>
            </w:r>
          </w:p>
          <w:p w:rsidR="00104D4C" w:rsidRPr="00693802" w:rsidRDefault="00104D4C" w:rsidP="00104D4C">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 xml:space="preserve">e-mailem: </w:t>
            </w:r>
            <w:r w:rsidRPr="00D94731">
              <w:rPr>
                <w:rFonts w:ascii="Times New Roman" w:hAnsi="Times New Roman" w:cs="Calibri"/>
                <w:sz w:val="24"/>
                <w:szCs w:val="24"/>
                <w:lang w:val="en-US"/>
              </w:rPr>
              <w:t>kaczork@prz.edu.pl</w:t>
            </w:r>
          </w:p>
          <w:p w:rsidR="00104D4C" w:rsidRPr="00693802" w:rsidRDefault="00104D4C" w:rsidP="00104D4C">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104D4C" w:rsidRPr="00693802" w:rsidRDefault="00104D4C" w:rsidP="00104D4C">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104D4C" w:rsidRPr="00693802" w:rsidRDefault="00104D4C" w:rsidP="00104D4C">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7" w:history="1">
              <w:r w:rsidRPr="00693802">
                <w:rPr>
                  <w:rStyle w:val="Hipercze"/>
                  <w:rFonts w:ascii="Times New Roman" w:hAnsi="Times New Roman" w:cs="Calibri"/>
                  <w:sz w:val="24"/>
                  <w:szCs w:val="24"/>
                  <w:lang w:val="pl-PL"/>
                </w:rPr>
                <w:t>http://www.ogloszenia.propublico.pl/prz</w:t>
              </w:r>
            </w:hyperlink>
          </w:p>
          <w:p w:rsidR="00104D4C" w:rsidRDefault="00104D4C" w:rsidP="00104D4C">
            <w:pPr>
              <w:pStyle w:val="tytu"/>
              <w:numPr>
                <w:ilvl w:val="0"/>
                <w:numId w:val="0"/>
              </w:numPr>
              <w:ind w:left="426" w:hanging="426"/>
              <w:rPr>
                <w:rFonts w:ascii="Times New Roman" w:hAnsi="Times New Roman" w:cs="Times New Roman"/>
                <w:sz w:val="24"/>
                <w:szCs w:val="24"/>
              </w:rPr>
            </w:pPr>
            <w:r w:rsidRPr="004F446A">
              <w:t>W uzasadnionych przypadkach Zamawiający może przed upływem terminu składania ofert zmienić treść ogłoszenia. Dokonaną zmianę treści ogłoszenia Zamawiający udostępnia na stronie internetowej.</w:t>
            </w:r>
          </w:p>
        </w:tc>
      </w:tr>
      <w:tr w:rsidR="00104D4C" w:rsidTr="00104D4C">
        <w:trPr>
          <w:trHeight w:val="126"/>
          <w:jc w:val="center"/>
        </w:trPr>
        <w:tc>
          <w:tcPr>
            <w:tcW w:w="10031" w:type="dxa"/>
            <w:tcBorders>
              <w:top w:val="single" w:sz="4" w:space="0" w:color="auto"/>
              <w:left w:val="single" w:sz="4" w:space="0" w:color="auto"/>
              <w:bottom w:val="single" w:sz="4" w:space="0" w:color="auto"/>
              <w:right w:val="single" w:sz="4" w:space="0" w:color="auto"/>
            </w:tcBorders>
            <w:vAlign w:val="center"/>
          </w:tcPr>
          <w:p w:rsidR="00104D4C" w:rsidRDefault="00104D4C" w:rsidP="00104D4C">
            <w:pPr>
              <w:pStyle w:val="p37"/>
              <w:spacing w:before="0" w:beforeAutospacing="0" w:after="0" w:afterAutospacing="0"/>
              <w:jc w:val="both"/>
              <w:rPr>
                <w:bCs/>
                <w:color w:val="000000"/>
              </w:rPr>
            </w:pPr>
            <w:r w:rsidRPr="00FB1361">
              <w:rPr>
                <w:bCs/>
                <w:color w:val="000000"/>
              </w:rPr>
              <w:t xml:space="preserve">X. </w:t>
            </w:r>
            <w:r>
              <w:rPr>
                <w:bCs/>
                <w:color w:val="000000"/>
              </w:rPr>
              <w:t xml:space="preserve">Od rozstrzygnięcia Zamawiającego nie przysługuje odwołanie.  </w:t>
            </w:r>
          </w:p>
        </w:tc>
      </w:tr>
      <w:tr w:rsidR="00211900" w:rsidTr="00104D4C">
        <w:trPr>
          <w:trHeight w:val="568"/>
          <w:jc w:val="center"/>
        </w:trPr>
        <w:tc>
          <w:tcPr>
            <w:tcW w:w="10031" w:type="dxa"/>
            <w:tcBorders>
              <w:top w:val="single" w:sz="4" w:space="0" w:color="auto"/>
              <w:left w:val="nil"/>
              <w:bottom w:val="nil"/>
              <w:right w:val="nil"/>
            </w:tcBorders>
            <w:vAlign w:val="center"/>
          </w:tcPr>
          <w:p w:rsidR="00211900" w:rsidRDefault="00211900" w:rsidP="003F4C0E">
            <w:pPr>
              <w:pStyle w:val="p1"/>
              <w:spacing w:before="30" w:beforeAutospacing="0" w:after="0" w:afterAutospacing="0" w:line="285" w:lineRule="atLeast"/>
              <w:rPr>
                <w:color w:val="000000"/>
              </w:rPr>
            </w:pPr>
          </w:p>
        </w:tc>
      </w:tr>
    </w:tbl>
    <w:p w:rsidR="00EA67E7" w:rsidRDefault="00EA67E7" w:rsidP="007B4A27">
      <w:pPr>
        <w:rPr>
          <w:rFonts w:ascii="Arial" w:hAnsi="Arial" w:cs="Arial"/>
          <w:b/>
          <w:sz w:val="28"/>
          <w:szCs w:val="28"/>
        </w:rPr>
      </w:pPr>
    </w:p>
    <w:p w:rsidR="00EA67E7" w:rsidRDefault="00EA67E7" w:rsidP="001B541E">
      <w:pPr>
        <w:jc w:val="center"/>
        <w:rPr>
          <w:rFonts w:ascii="Arial" w:hAnsi="Arial" w:cs="Arial"/>
          <w:b/>
          <w:sz w:val="28"/>
          <w:szCs w:val="28"/>
        </w:rPr>
      </w:pPr>
    </w:p>
    <w:p w:rsidR="00EA67E7" w:rsidRPr="00394D33" w:rsidRDefault="00EA67E7" w:rsidP="00EA67E7">
      <w:pPr>
        <w:jc w:val="right"/>
        <w:rPr>
          <w:rFonts w:ascii="Arial" w:hAnsi="Arial" w:cs="Arial"/>
          <w:sz w:val="20"/>
          <w:szCs w:val="20"/>
        </w:rPr>
      </w:pPr>
      <w:r w:rsidRPr="00394D33">
        <w:rPr>
          <w:rFonts w:ascii="Arial" w:hAnsi="Arial" w:cs="Arial"/>
          <w:sz w:val="20"/>
          <w:szCs w:val="20"/>
        </w:rPr>
        <w:t xml:space="preserve">Załącznik nr 1 </w:t>
      </w:r>
    </w:p>
    <w:p w:rsidR="001B541E" w:rsidRPr="00394D33" w:rsidRDefault="001B541E" w:rsidP="001B541E">
      <w:pPr>
        <w:jc w:val="center"/>
        <w:rPr>
          <w:rFonts w:ascii="Arial" w:hAnsi="Arial" w:cs="Arial"/>
          <w:b/>
          <w:sz w:val="20"/>
          <w:szCs w:val="20"/>
        </w:rPr>
      </w:pPr>
      <w:r w:rsidRPr="00394D33">
        <w:rPr>
          <w:rFonts w:ascii="Arial" w:hAnsi="Arial" w:cs="Arial"/>
          <w:b/>
          <w:sz w:val="20"/>
          <w:szCs w:val="20"/>
        </w:rPr>
        <w:t>FORMULARZ OFERTY</w:t>
      </w:r>
    </w:p>
    <w:p w:rsidR="001B541E" w:rsidRPr="00394D33" w:rsidRDefault="001B541E" w:rsidP="001B541E">
      <w:pPr>
        <w:jc w:val="center"/>
        <w:rPr>
          <w:rFonts w:ascii="Arial" w:hAnsi="Arial" w:cs="Arial"/>
          <w:sz w:val="20"/>
          <w:szCs w:val="20"/>
          <w:u w:val="single"/>
        </w:rPr>
      </w:pPr>
      <w:r w:rsidRPr="00394D33">
        <w:rPr>
          <w:rFonts w:ascii="Arial" w:hAnsi="Arial" w:cs="Arial"/>
          <w:sz w:val="20"/>
          <w:szCs w:val="20"/>
          <w:u w:val="single"/>
        </w:rPr>
        <w:t xml:space="preserve">na wykonanie </w:t>
      </w:r>
      <w:r w:rsidR="00D94731" w:rsidRPr="00394D33">
        <w:rPr>
          <w:rFonts w:ascii="Arial" w:hAnsi="Arial" w:cs="Arial"/>
          <w:sz w:val="20"/>
          <w:szCs w:val="20"/>
          <w:u w:val="single"/>
        </w:rPr>
        <w:t>Dostawy</w:t>
      </w:r>
      <w:r w:rsidRPr="00394D33">
        <w:rPr>
          <w:rFonts w:ascii="Arial" w:hAnsi="Arial" w:cs="Arial"/>
          <w:sz w:val="20"/>
          <w:szCs w:val="20"/>
          <w:u w:val="single"/>
        </w:rPr>
        <w:t xml:space="preserve"> o wartości netto </w:t>
      </w:r>
      <w:r w:rsidRPr="00394D33">
        <w:rPr>
          <w:rFonts w:ascii="Arial" w:hAnsi="Arial" w:cs="Arial"/>
          <w:b/>
          <w:sz w:val="20"/>
          <w:szCs w:val="20"/>
          <w:u w:val="single"/>
        </w:rPr>
        <w:t>poniżej 30 000</w:t>
      </w:r>
      <w:r w:rsidRPr="00394D33">
        <w:rPr>
          <w:rFonts w:ascii="Arial" w:hAnsi="Arial" w:cs="Arial"/>
          <w:sz w:val="20"/>
          <w:szCs w:val="20"/>
          <w:u w:val="single"/>
        </w:rPr>
        <w:t xml:space="preserve"> €.</w:t>
      </w:r>
    </w:p>
    <w:p w:rsidR="001B541E" w:rsidRPr="00394D33" w:rsidRDefault="001B541E" w:rsidP="001B541E">
      <w:pPr>
        <w:jc w:val="center"/>
        <w:rPr>
          <w:rFonts w:ascii="Arial" w:hAnsi="Arial" w:cs="Arial"/>
          <w:b/>
          <w:sz w:val="20"/>
          <w:szCs w:val="20"/>
        </w:rPr>
      </w:pPr>
    </w:p>
    <w:p w:rsidR="001B541E" w:rsidRPr="00394D33" w:rsidRDefault="001B541E" w:rsidP="001B541E">
      <w:pPr>
        <w:rPr>
          <w:rFonts w:ascii="Arial" w:hAnsi="Arial" w:cs="Arial"/>
          <w:sz w:val="20"/>
          <w:szCs w:val="20"/>
        </w:rPr>
      </w:pPr>
    </w:p>
    <w:p w:rsidR="001B541E" w:rsidRPr="00394D33" w:rsidRDefault="001B541E" w:rsidP="00394D33">
      <w:pPr>
        <w:numPr>
          <w:ilvl w:val="0"/>
          <w:numId w:val="26"/>
        </w:numPr>
        <w:rPr>
          <w:rFonts w:ascii="Arial" w:hAnsi="Arial" w:cs="Arial"/>
          <w:b/>
          <w:sz w:val="20"/>
          <w:szCs w:val="20"/>
        </w:rPr>
      </w:pPr>
      <w:r w:rsidRPr="00394D33">
        <w:rPr>
          <w:rFonts w:ascii="Arial" w:hAnsi="Arial" w:cs="Arial"/>
          <w:b/>
          <w:sz w:val="20"/>
          <w:szCs w:val="20"/>
        </w:rPr>
        <w:t>Nazwa i adres ZAMAWIAJĄCEGO:</w:t>
      </w:r>
    </w:p>
    <w:p w:rsidR="00394D33" w:rsidRPr="00394D33" w:rsidRDefault="00394D33" w:rsidP="00394D33">
      <w:pPr>
        <w:ind w:left="1080"/>
        <w:rPr>
          <w:rFonts w:ascii="Arial" w:hAnsi="Arial" w:cs="Arial"/>
          <w:b/>
          <w:sz w:val="20"/>
          <w:szCs w:val="20"/>
        </w:rPr>
      </w:pPr>
    </w:p>
    <w:p w:rsidR="001B541E" w:rsidRPr="00394D33" w:rsidRDefault="00D94731" w:rsidP="001B541E">
      <w:pPr>
        <w:pStyle w:val="Tekstpodstawowy"/>
        <w:ind w:left="360"/>
        <w:jc w:val="center"/>
        <w:rPr>
          <w:rFonts w:ascii="Arial" w:hAnsi="Arial" w:cs="Arial"/>
          <w:sz w:val="20"/>
        </w:rPr>
      </w:pPr>
      <w:r w:rsidRPr="00394D33">
        <w:rPr>
          <w:rFonts w:ascii="Arial" w:hAnsi="Arial" w:cs="Arial"/>
          <w:sz w:val="20"/>
        </w:rPr>
        <w:t>POLITECHNIKA RZESZOWSKA</w:t>
      </w:r>
    </w:p>
    <w:p w:rsidR="001B541E" w:rsidRPr="00394D33" w:rsidRDefault="00D94731" w:rsidP="001B541E">
      <w:pPr>
        <w:pStyle w:val="Tekstpodstawowy"/>
        <w:ind w:left="360"/>
        <w:jc w:val="center"/>
        <w:rPr>
          <w:rFonts w:ascii="Arial" w:hAnsi="Arial" w:cs="Arial"/>
          <w:sz w:val="20"/>
        </w:rPr>
      </w:pPr>
      <w:r w:rsidRPr="00394D33">
        <w:rPr>
          <w:rFonts w:ascii="Arial" w:hAnsi="Arial" w:cs="Arial"/>
          <w:sz w:val="20"/>
        </w:rPr>
        <w:t>Al. Powstańców Warszawy</w:t>
      </w:r>
      <w:r w:rsidR="001B541E" w:rsidRPr="00394D33">
        <w:rPr>
          <w:rFonts w:ascii="Arial" w:hAnsi="Arial" w:cs="Arial"/>
          <w:sz w:val="20"/>
        </w:rPr>
        <w:t xml:space="preserve"> </w:t>
      </w:r>
      <w:r w:rsidRPr="00394D33">
        <w:rPr>
          <w:rFonts w:ascii="Arial" w:hAnsi="Arial" w:cs="Arial"/>
          <w:sz w:val="20"/>
        </w:rPr>
        <w:t>12</w:t>
      </w:r>
      <w:r w:rsidR="001B541E" w:rsidRPr="00394D33">
        <w:rPr>
          <w:rFonts w:ascii="Arial" w:hAnsi="Arial" w:cs="Arial"/>
          <w:sz w:val="20"/>
        </w:rPr>
        <w:t xml:space="preserve"> </w:t>
      </w:r>
    </w:p>
    <w:p w:rsidR="001B541E" w:rsidRPr="00394D33" w:rsidRDefault="00D94731" w:rsidP="001B541E">
      <w:pPr>
        <w:pStyle w:val="Tekstpodstawowy"/>
        <w:ind w:left="360"/>
        <w:jc w:val="center"/>
        <w:rPr>
          <w:rFonts w:ascii="Arial" w:hAnsi="Arial" w:cs="Arial"/>
          <w:sz w:val="20"/>
        </w:rPr>
      </w:pPr>
      <w:r w:rsidRPr="00394D33">
        <w:rPr>
          <w:rFonts w:ascii="Arial" w:hAnsi="Arial" w:cs="Arial"/>
          <w:sz w:val="20"/>
        </w:rPr>
        <w:t>35-959</w:t>
      </w:r>
      <w:r w:rsidR="001B541E" w:rsidRPr="00394D33">
        <w:rPr>
          <w:rFonts w:ascii="Arial" w:hAnsi="Arial" w:cs="Arial"/>
          <w:sz w:val="20"/>
        </w:rPr>
        <w:t xml:space="preserve"> </w:t>
      </w:r>
      <w:r w:rsidRPr="00394D33">
        <w:rPr>
          <w:rFonts w:ascii="Arial" w:hAnsi="Arial" w:cs="Arial"/>
          <w:sz w:val="20"/>
        </w:rPr>
        <w:t>Rzeszów</w:t>
      </w:r>
    </w:p>
    <w:p w:rsidR="001B541E" w:rsidRPr="00394D33" w:rsidRDefault="001B541E" w:rsidP="001B541E">
      <w:pPr>
        <w:ind w:left="708"/>
        <w:rPr>
          <w:rFonts w:ascii="Arial" w:hAnsi="Arial" w:cs="Arial"/>
          <w:sz w:val="20"/>
          <w:szCs w:val="20"/>
          <w:u w:val="single"/>
        </w:rPr>
      </w:pPr>
    </w:p>
    <w:p w:rsidR="001B541E" w:rsidRPr="00394D33" w:rsidRDefault="001B541E" w:rsidP="001B541E">
      <w:pPr>
        <w:spacing w:before="240"/>
        <w:ind w:left="181"/>
        <w:rPr>
          <w:rFonts w:ascii="Arial" w:hAnsi="Arial" w:cs="Arial"/>
          <w:sz w:val="20"/>
          <w:szCs w:val="20"/>
        </w:rPr>
      </w:pPr>
      <w:r w:rsidRPr="00394D33">
        <w:rPr>
          <w:rFonts w:ascii="Arial" w:hAnsi="Arial" w:cs="Arial"/>
          <w:sz w:val="20"/>
          <w:szCs w:val="20"/>
        </w:rPr>
        <w:t xml:space="preserve">Sprawę prowadzi:  </w:t>
      </w:r>
      <w:r w:rsidR="00D94731" w:rsidRPr="00394D33">
        <w:rPr>
          <w:rFonts w:ascii="Arial" w:hAnsi="Arial" w:cs="Arial"/>
          <w:sz w:val="20"/>
          <w:szCs w:val="20"/>
        </w:rPr>
        <w:t>mgr Katarzyna</w:t>
      </w:r>
      <w:r w:rsidRPr="00394D33">
        <w:rPr>
          <w:rFonts w:ascii="Arial" w:hAnsi="Arial" w:cs="Arial"/>
          <w:sz w:val="20"/>
          <w:szCs w:val="20"/>
        </w:rPr>
        <w:t xml:space="preserve"> </w:t>
      </w:r>
      <w:r w:rsidR="00D94731" w:rsidRPr="00394D33">
        <w:rPr>
          <w:rFonts w:ascii="Arial" w:hAnsi="Arial" w:cs="Arial"/>
          <w:sz w:val="20"/>
          <w:szCs w:val="20"/>
        </w:rPr>
        <w:t>Kaczorowska</w:t>
      </w:r>
    </w:p>
    <w:p w:rsidR="001B541E" w:rsidRPr="00394D33" w:rsidRDefault="001B541E" w:rsidP="001B541E">
      <w:pPr>
        <w:rPr>
          <w:rFonts w:ascii="Arial" w:hAnsi="Arial" w:cs="Arial"/>
          <w:b/>
          <w:sz w:val="20"/>
          <w:szCs w:val="20"/>
        </w:rPr>
      </w:pPr>
    </w:p>
    <w:p w:rsidR="001B541E" w:rsidRPr="00394D33" w:rsidRDefault="001B541E" w:rsidP="001B541E">
      <w:pPr>
        <w:rPr>
          <w:rFonts w:ascii="Arial" w:hAnsi="Arial" w:cs="Arial"/>
          <w:b/>
          <w:sz w:val="20"/>
          <w:szCs w:val="20"/>
        </w:rPr>
      </w:pPr>
      <w:r w:rsidRPr="00394D33">
        <w:rPr>
          <w:rFonts w:ascii="Arial" w:hAnsi="Arial" w:cs="Arial"/>
          <w:b/>
          <w:sz w:val="20"/>
          <w:szCs w:val="20"/>
        </w:rPr>
        <w:t>II. Nazwa przedmiotu zamówienia:</w:t>
      </w:r>
    </w:p>
    <w:p w:rsidR="001B541E" w:rsidRPr="00394D33" w:rsidRDefault="001B541E" w:rsidP="001B541E">
      <w:pPr>
        <w:ind w:left="142"/>
        <w:jc w:val="both"/>
        <w:rPr>
          <w:rFonts w:ascii="Arial" w:hAnsi="Arial" w:cs="Arial"/>
          <w:sz w:val="20"/>
          <w:szCs w:val="20"/>
        </w:rPr>
      </w:pPr>
    </w:p>
    <w:p w:rsidR="001B541E" w:rsidRPr="00394D33" w:rsidRDefault="00D94731" w:rsidP="001B541E">
      <w:pPr>
        <w:ind w:left="142"/>
        <w:jc w:val="center"/>
        <w:rPr>
          <w:rFonts w:ascii="Arial" w:hAnsi="Arial" w:cs="Arial"/>
          <w:sz w:val="20"/>
          <w:szCs w:val="20"/>
        </w:rPr>
      </w:pPr>
      <w:r w:rsidRPr="00394D33">
        <w:rPr>
          <w:rFonts w:ascii="Arial" w:hAnsi="Arial" w:cs="Arial"/>
          <w:b/>
          <w:sz w:val="20"/>
          <w:szCs w:val="20"/>
        </w:rPr>
        <w:t>Rozbudowa systemu akwizycji danych</w:t>
      </w:r>
    </w:p>
    <w:p w:rsidR="001B541E" w:rsidRPr="00394D33" w:rsidRDefault="001B541E" w:rsidP="001B541E">
      <w:pPr>
        <w:rPr>
          <w:rFonts w:ascii="Arial" w:hAnsi="Arial" w:cs="Arial"/>
          <w:sz w:val="20"/>
          <w:szCs w:val="20"/>
        </w:rPr>
      </w:pPr>
    </w:p>
    <w:p w:rsidR="001B541E" w:rsidRPr="00394D33" w:rsidRDefault="001B541E" w:rsidP="001B541E">
      <w:pPr>
        <w:rPr>
          <w:rFonts w:ascii="Arial" w:hAnsi="Arial" w:cs="Arial"/>
          <w:b/>
          <w:sz w:val="20"/>
          <w:szCs w:val="20"/>
        </w:rPr>
      </w:pPr>
      <w:r w:rsidRPr="00394D33">
        <w:rPr>
          <w:rFonts w:ascii="Arial" w:hAnsi="Arial" w:cs="Arial"/>
          <w:b/>
          <w:sz w:val="20"/>
          <w:szCs w:val="20"/>
        </w:rPr>
        <w:t>III. Tryb postępowania: Zapytanie ofertowe.</w:t>
      </w:r>
    </w:p>
    <w:p w:rsidR="001B541E" w:rsidRPr="00394D33" w:rsidRDefault="001B541E" w:rsidP="001B541E">
      <w:pPr>
        <w:rPr>
          <w:rFonts w:ascii="Arial" w:hAnsi="Arial" w:cs="Arial"/>
          <w:sz w:val="20"/>
          <w:szCs w:val="20"/>
        </w:rPr>
      </w:pPr>
    </w:p>
    <w:p w:rsidR="001B541E" w:rsidRPr="00394D33" w:rsidRDefault="001D45A6" w:rsidP="001B541E">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F3C7"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1B541E" w:rsidRPr="00394D33">
        <w:rPr>
          <w:rFonts w:ascii="Arial" w:hAnsi="Arial" w:cs="Arial"/>
          <w:b/>
          <w:sz w:val="20"/>
          <w:szCs w:val="20"/>
        </w:rPr>
        <w:t>IV. Nazwa i adres WYKONAWCY</w:t>
      </w:r>
    </w:p>
    <w:p w:rsidR="001B541E" w:rsidRPr="00394D33" w:rsidRDefault="001B541E" w:rsidP="001B541E">
      <w:pPr>
        <w:rPr>
          <w:rFonts w:ascii="Arial" w:hAnsi="Arial" w:cs="Arial"/>
          <w:sz w:val="20"/>
          <w:szCs w:val="20"/>
        </w:rPr>
      </w:pPr>
    </w:p>
    <w:p w:rsidR="001B541E" w:rsidRPr="00394D33" w:rsidRDefault="001B541E" w:rsidP="001B541E">
      <w:pPr>
        <w:spacing w:line="360" w:lineRule="auto"/>
        <w:rPr>
          <w:rFonts w:ascii="Arial" w:hAnsi="Arial" w:cs="Arial"/>
          <w:sz w:val="20"/>
          <w:szCs w:val="20"/>
        </w:rPr>
      </w:pPr>
      <w:r w:rsidRPr="00394D33">
        <w:rPr>
          <w:rFonts w:ascii="Arial" w:hAnsi="Arial" w:cs="Arial"/>
          <w:sz w:val="20"/>
          <w:szCs w:val="20"/>
        </w:rPr>
        <w:t>...........................................................</w:t>
      </w:r>
    </w:p>
    <w:p w:rsidR="001B541E" w:rsidRPr="00394D33" w:rsidRDefault="001B541E" w:rsidP="001B541E">
      <w:pPr>
        <w:spacing w:line="360" w:lineRule="auto"/>
        <w:rPr>
          <w:rFonts w:ascii="Arial" w:hAnsi="Arial" w:cs="Arial"/>
          <w:sz w:val="20"/>
          <w:szCs w:val="20"/>
        </w:rPr>
      </w:pPr>
      <w:r w:rsidRPr="00394D33">
        <w:rPr>
          <w:rFonts w:ascii="Arial" w:hAnsi="Arial" w:cs="Arial"/>
          <w:sz w:val="20"/>
          <w:szCs w:val="20"/>
        </w:rPr>
        <w:t>............................................................</w:t>
      </w:r>
    </w:p>
    <w:p w:rsidR="001B541E" w:rsidRPr="00394D33" w:rsidRDefault="001B541E" w:rsidP="001B541E">
      <w:pPr>
        <w:spacing w:line="360" w:lineRule="auto"/>
        <w:rPr>
          <w:rFonts w:ascii="Arial" w:hAnsi="Arial" w:cs="Arial"/>
          <w:sz w:val="20"/>
          <w:szCs w:val="20"/>
        </w:rPr>
      </w:pPr>
      <w:r w:rsidRPr="00394D33">
        <w:rPr>
          <w:rFonts w:ascii="Arial" w:hAnsi="Arial" w:cs="Arial"/>
          <w:sz w:val="20"/>
          <w:szCs w:val="20"/>
        </w:rPr>
        <w:t>..........................................................................</w:t>
      </w:r>
    </w:p>
    <w:p w:rsidR="001B541E" w:rsidRPr="00394D33" w:rsidRDefault="001B541E" w:rsidP="001B541E">
      <w:pPr>
        <w:spacing w:line="360" w:lineRule="auto"/>
        <w:rPr>
          <w:rFonts w:ascii="Arial" w:hAnsi="Arial" w:cs="Arial"/>
          <w:sz w:val="20"/>
          <w:szCs w:val="20"/>
        </w:rPr>
      </w:pPr>
      <w:r w:rsidRPr="00394D33">
        <w:rPr>
          <w:rFonts w:ascii="Arial" w:hAnsi="Arial" w:cs="Arial"/>
          <w:sz w:val="20"/>
          <w:szCs w:val="20"/>
        </w:rPr>
        <w:t>...........................................................................</w:t>
      </w:r>
    </w:p>
    <w:p w:rsidR="001B541E" w:rsidRPr="00394D33" w:rsidRDefault="001B541E" w:rsidP="001B541E">
      <w:pPr>
        <w:spacing w:line="360" w:lineRule="auto"/>
        <w:rPr>
          <w:rFonts w:ascii="Arial" w:hAnsi="Arial" w:cs="Arial"/>
          <w:sz w:val="20"/>
          <w:szCs w:val="20"/>
        </w:rPr>
      </w:pPr>
      <w:r w:rsidRPr="00394D33">
        <w:rPr>
          <w:rFonts w:ascii="Arial" w:hAnsi="Arial" w:cs="Arial"/>
          <w:sz w:val="20"/>
          <w:szCs w:val="20"/>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B10D7D" w:rsidRPr="00394D33" w:rsidRDefault="001B541E" w:rsidP="00394D33">
      <w:pPr>
        <w:numPr>
          <w:ilvl w:val="0"/>
          <w:numId w:val="21"/>
        </w:numPr>
        <w:spacing w:line="360" w:lineRule="auto"/>
        <w:rPr>
          <w:rFonts w:ascii="Arial" w:hAnsi="Arial" w:cs="Arial"/>
          <w:sz w:val="20"/>
          <w:szCs w:val="20"/>
        </w:rPr>
      </w:pPr>
      <w:r w:rsidRPr="00394D33">
        <w:rPr>
          <w:rFonts w:ascii="Arial" w:hAnsi="Arial" w:cs="Arial"/>
          <w:sz w:val="20"/>
          <w:szCs w:val="20"/>
        </w:rPr>
        <w:t>Oferuję wykonanie przedmiotu zamówienia 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3332C" w:rsidTr="0013332C">
        <w:tc>
          <w:tcPr>
            <w:tcW w:w="9284" w:type="dxa"/>
            <w:shd w:val="clear" w:color="auto" w:fill="F3F3F3"/>
            <w:vAlign w:val="center"/>
          </w:tcPr>
          <w:p w:rsidR="0013332C" w:rsidRPr="00394D33" w:rsidRDefault="0013332C" w:rsidP="006D01AC">
            <w:pPr>
              <w:pStyle w:val="ProPublico"/>
              <w:numPr>
                <w:ilvl w:val="1"/>
                <w:numId w:val="0"/>
              </w:numPr>
              <w:tabs>
                <w:tab w:val="num" w:pos="0"/>
              </w:tabs>
              <w:spacing w:after="120" w:line="240" w:lineRule="auto"/>
              <w:jc w:val="center"/>
              <w:rPr>
                <w:rFonts w:ascii="Times New Roman" w:hAnsi="Times New Roman"/>
                <w:sz w:val="20"/>
              </w:rPr>
            </w:pPr>
          </w:p>
        </w:tc>
      </w:tr>
      <w:tr w:rsidR="0013332C" w:rsidTr="0013332C">
        <w:tc>
          <w:tcPr>
            <w:tcW w:w="9284" w:type="dxa"/>
          </w:tcPr>
          <w:p w:rsidR="0013332C" w:rsidRPr="00394D33" w:rsidRDefault="0013332C" w:rsidP="00737E59">
            <w:pPr>
              <w:spacing w:line="360" w:lineRule="auto"/>
              <w:rPr>
                <w:rFonts w:ascii="Arial" w:hAnsi="Arial" w:cs="Arial"/>
                <w:b/>
                <w:sz w:val="20"/>
                <w:szCs w:val="20"/>
              </w:rPr>
            </w:pPr>
            <w:r w:rsidRPr="00394D33">
              <w:rPr>
                <w:rFonts w:ascii="Arial" w:hAnsi="Arial" w:cs="Arial"/>
                <w:b/>
                <w:sz w:val="20"/>
                <w:szCs w:val="20"/>
              </w:rPr>
              <w:t>Rozbudowa systemu akwizycji danych</w:t>
            </w:r>
          </w:p>
          <w:p w:rsidR="0013332C" w:rsidRPr="00394D33" w:rsidRDefault="0013332C" w:rsidP="00737E59">
            <w:pPr>
              <w:spacing w:line="360" w:lineRule="auto"/>
              <w:rPr>
                <w:rFonts w:ascii="Arial" w:hAnsi="Arial" w:cs="Arial"/>
                <w:sz w:val="20"/>
                <w:szCs w:val="20"/>
              </w:rPr>
            </w:pPr>
            <w:r w:rsidRPr="00394D33">
              <w:rPr>
                <w:rFonts w:ascii="Arial" w:hAnsi="Arial" w:cs="Arial"/>
                <w:sz w:val="20"/>
                <w:szCs w:val="20"/>
              </w:rPr>
              <w:t>cenę netto:....................................zł.</w:t>
            </w:r>
          </w:p>
          <w:p w:rsidR="0013332C" w:rsidRPr="00394D33" w:rsidRDefault="0013332C" w:rsidP="00737E59">
            <w:pPr>
              <w:spacing w:line="360" w:lineRule="auto"/>
              <w:rPr>
                <w:rFonts w:ascii="Arial" w:hAnsi="Arial" w:cs="Arial"/>
                <w:sz w:val="20"/>
                <w:szCs w:val="20"/>
              </w:rPr>
            </w:pPr>
            <w:r w:rsidRPr="00394D33">
              <w:rPr>
                <w:rFonts w:ascii="Arial" w:hAnsi="Arial" w:cs="Arial"/>
                <w:sz w:val="20"/>
                <w:szCs w:val="20"/>
              </w:rPr>
              <w:t>słownie netto: ...................................................................................................................................zł.</w:t>
            </w:r>
          </w:p>
          <w:p w:rsidR="0013332C" w:rsidRPr="00394D33" w:rsidRDefault="0013332C" w:rsidP="00737E59">
            <w:pPr>
              <w:spacing w:line="360" w:lineRule="auto"/>
              <w:rPr>
                <w:rFonts w:ascii="Arial" w:hAnsi="Arial" w:cs="Arial"/>
                <w:sz w:val="20"/>
                <w:szCs w:val="20"/>
              </w:rPr>
            </w:pPr>
            <w:r w:rsidRPr="00394D33">
              <w:rPr>
                <w:rFonts w:ascii="Arial" w:hAnsi="Arial" w:cs="Arial"/>
                <w:sz w:val="20"/>
                <w:szCs w:val="20"/>
              </w:rPr>
              <w:t>cenę brutto:..................................zł.</w:t>
            </w:r>
          </w:p>
          <w:p w:rsidR="0013332C" w:rsidRPr="00394D33" w:rsidRDefault="0013332C" w:rsidP="00737E59">
            <w:pPr>
              <w:spacing w:line="360" w:lineRule="auto"/>
              <w:rPr>
                <w:rFonts w:ascii="Arial" w:hAnsi="Arial" w:cs="Arial"/>
                <w:sz w:val="20"/>
                <w:szCs w:val="20"/>
              </w:rPr>
            </w:pPr>
            <w:r w:rsidRPr="00394D33">
              <w:rPr>
                <w:rFonts w:ascii="Arial" w:hAnsi="Arial" w:cs="Arial"/>
                <w:sz w:val="20"/>
                <w:szCs w:val="20"/>
              </w:rPr>
              <w:t>słownie brutto: ...................................................................................................................................zł.</w:t>
            </w:r>
          </w:p>
          <w:p w:rsidR="0013332C" w:rsidRPr="00394D33" w:rsidRDefault="0013332C" w:rsidP="00737E59">
            <w:pPr>
              <w:spacing w:line="360" w:lineRule="auto"/>
              <w:rPr>
                <w:rFonts w:ascii="Arial" w:hAnsi="Arial" w:cs="Arial"/>
                <w:sz w:val="20"/>
                <w:szCs w:val="20"/>
              </w:rPr>
            </w:pPr>
            <w:r w:rsidRPr="00394D33">
              <w:rPr>
                <w:rFonts w:ascii="Arial" w:hAnsi="Arial" w:cs="Arial"/>
                <w:sz w:val="20"/>
                <w:szCs w:val="20"/>
              </w:rPr>
              <w:t>podatek VAT:...............................zł.</w:t>
            </w:r>
          </w:p>
          <w:p w:rsidR="0013332C" w:rsidRPr="00394D33" w:rsidRDefault="0013332C" w:rsidP="00737E59">
            <w:pPr>
              <w:pStyle w:val="ProPublico"/>
              <w:numPr>
                <w:ilvl w:val="1"/>
                <w:numId w:val="0"/>
              </w:numPr>
              <w:tabs>
                <w:tab w:val="num" w:pos="0"/>
              </w:tabs>
              <w:spacing w:after="120" w:line="240" w:lineRule="auto"/>
              <w:jc w:val="both"/>
              <w:rPr>
                <w:rFonts w:ascii="Times New Roman" w:hAnsi="Times New Roman"/>
                <w:sz w:val="20"/>
              </w:rPr>
            </w:pPr>
            <w:r w:rsidRPr="00394D33">
              <w:rPr>
                <w:rFonts w:cs="Arial"/>
                <w:sz w:val="20"/>
              </w:rPr>
              <w:t>słownie podatek VAT:........................................................................................................................zł.</w:t>
            </w:r>
          </w:p>
        </w:tc>
      </w:tr>
    </w:tbl>
    <w:p w:rsidR="001B541E" w:rsidRPr="00A40632" w:rsidRDefault="001B541E" w:rsidP="001B541E">
      <w:pPr>
        <w:spacing w:line="360" w:lineRule="auto"/>
        <w:rPr>
          <w:rFonts w:ascii="Arial" w:hAnsi="Arial" w:cs="Arial"/>
          <w:b/>
        </w:rPr>
      </w:pPr>
    </w:p>
    <w:p w:rsidR="001B541E" w:rsidRPr="00394D33" w:rsidRDefault="001B541E" w:rsidP="001B541E">
      <w:pPr>
        <w:spacing w:before="120"/>
        <w:rPr>
          <w:rFonts w:ascii="Arial" w:hAnsi="Arial" w:cs="Arial"/>
          <w:sz w:val="20"/>
          <w:szCs w:val="20"/>
        </w:rPr>
      </w:pPr>
      <w:r w:rsidRPr="00394D33">
        <w:rPr>
          <w:rFonts w:ascii="Arial" w:hAnsi="Arial" w:cs="Arial"/>
          <w:sz w:val="20"/>
          <w:szCs w:val="20"/>
        </w:rPr>
        <w:t>2. Deklaruję ponadto:</w:t>
      </w:r>
    </w:p>
    <w:p w:rsidR="001B541E" w:rsidRPr="00394D33" w:rsidRDefault="001B541E" w:rsidP="001B541E">
      <w:pPr>
        <w:numPr>
          <w:ilvl w:val="0"/>
          <w:numId w:val="20"/>
        </w:numPr>
        <w:spacing w:before="120" w:line="360" w:lineRule="auto"/>
        <w:ind w:left="658" w:hanging="357"/>
        <w:rPr>
          <w:rFonts w:ascii="Arial" w:hAnsi="Arial" w:cs="Arial"/>
          <w:sz w:val="20"/>
          <w:szCs w:val="20"/>
        </w:rPr>
      </w:pPr>
      <w:r w:rsidRPr="00394D33">
        <w:rPr>
          <w:rFonts w:ascii="Arial" w:hAnsi="Arial" w:cs="Arial"/>
          <w:sz w:val="20"/>
          <w:szCs w:val="20"/>
        </w:rPr>
        <w:t xml:space="preserve">termin wykonania zamówienia: </w:t>
      </w:r>
      <w:r w:rsidR="00D94731" w:rsidRPr="00394D33">
        <w:rPr>
          <w:rFonts w:ascii="Arial" w:hAnsi="Arial" w:cs="Arial"/>
          <w:sz w:val="20"/>
          <w:szCs w:val="20"/>
        </w:rPr>
        <w:t>30 dni od daty udzielenia zamówienia</w:t>
      </w:r>
      <w:r w:rsidRPr="00394D33">
        <w:rPr>
          <w:rFonts w:ascii="Arial" w:hAnsi="Arial" w:cs="Arial"/>
          <w:sz w:val="20"/>
          <w:szCs w:val="20"/>
        </w:rPr>
        <w:t>,</w:t>
      </w:r>
    </w:p>
    <w:p w:rsidR="001B541E" w:rsidRPr="00394D33" w:rsidRDefault="001B541E" w:rsidP="001B541E">
      <w:pPr>
        <w:numPr>
          <w:ilvl w:val="0"/>
          <w:numId w:val="20"/>
        </w:numPr>
        <w:spacing w:line="360" w:lineRule="auto"/>
        <w:ind w:left="658" w:hanging="357"/>
        <w:rPr>
          <w:rFonts w:ascii="Arial" w:hAnsi="Arial" w:cs="Arial"/>
          <w:sz w:val="20"/>
          <w:szCs w:val="20"/>
        </w:rPr>
      </w:pPr>
      <w:r w:rsidRPr="00394D33">
        <w:rPr>
          <w:rFonts w:ascii="Arial" w:hAnsi="Arial" w:cs="Arial"/>
          <w:sz w:val="20"/>
          <w:szCs w:val="20"/>
        </w:rPr>
        <w:t>warunki płatności :</w:t>
      </w:r>
      <w:r w:rsidR="0013332C" w:rsidRPr="00394D33">
        <w:rPr>
          <w:rFonts w:ascii="Arial" w:hAnsi="Arial" w:cs="Arial"/>
          <w:sz w:val="20"/>
          <w:szCs w:val="20"/>
        </w:rPr>
        <w:t>do 30 dni</w:t>
      </w:r>
      <w:r w:rsidRPr="00394D33">
        <w:rPr>
          <w:rFonts w:ascii="Arial" w:hAnsi="Arial" w:cs="Arial"/>
          <w:sz w:val="20"/>
          <w:szCs w:val="20"/>
        </w:rPr>
        <w:t>,</w:t>
      </w:r>
    </w:p>
    <w:p w:rsidR="001B541E" w:rsidRPr="00394D33" w:rsidRDefault="001B541E" w:rsidP="001B541E">
      <w:pPr>
        <w:numPr>
          <w:ilvl w:val="0"/>
          <w:numId w:val="20"/>
        </w:numPr>
        <w:spacing w:line="360" w:lineRule="auto"/>
        <w:ind w:left="658" w:hanging="357"/>
        <w:rPr>
          <w:rFonts w:ascii="Arial" w:hAnsi="Arial" w:cs="Arial"/>
          <w:sz w:val="20"/>
          <w:szCs w:val="20"/>
        </w:rPr>
      </w:pPr>
      <w:r w:rsidRPr="00394D33">
        <w:rPr>
          <w:rFonts w:ascii="Arial" w:hAnsi="Arial" w:cs="Arial"/>
          <w:sz w:val="20"/>
          <w:szCs w:val="20"/>
        </w:rPr>
        <w:t>okres gwarancji.............................................................,</w:t>
      </w:r>
    </w:p>
    <w:p w:rsidR="001B541E" w:rsidRPr="00394D33" w:rsidRDefault="001B541E" w:rsidP="001B541E">
      <w:pPr>
        <w:numPr>
          <w:ilvl w:val="0"/>
          <w:numId w:val="20"/>
        </w:numPr>
        <w:spacing w:line="360" w:lineRule="auto"/>
        <w:ind w:left="658" w:hanging="357"/>
        <w:rPr>
          <w:rFonts w:ascii="Arial" w:hAnsi="Arial" w:cs="Arial"/>
          <w:sz w:val="20"/>
          <w:szCs w:val="20"/>
        </w:rPr>
      </w:pPr>
      <w:r w:rsidRPr="00394D33">
        <w:rPr>
          <w:rFonts w:ascii="Arial" w:hAnsi="Arial" w:cs="Arial"/>
          <w:sz w:val="20"/>
          <w:szCs w:val="20"/>
        </w:rPr>
        <w:lastRenderedPageBreak/>
        <w:t>...................................................................,</w:t>
      </w:r>
    </w:p>
    <w:p w:rsidR="001B541E" w:rsidRPr="00394D33" w:rsidRDefault="001B541E" w:rsidP="001B541E">
      <w:pPr>
        <w:spacing w:before="120"/>
        <w:jc w:val="both"/>
        <w:rPr>
          <w:rFonts w:ascii="Arial" w:hAnsi="Arial" w:cs="Arial"/>
          <w:sz w:val="20"/>
          <w:szCs w:val="20"/>
        </w:rPr>
      </w:pPr>
      <w:r w:rsidRPr="00394D33">
        <w:rPr>
          <w:rFonts w:ascii="Arial" w:hAnsi="Arial" w:cs="Arial"/>
          <w:sz w:val="20"/>
          <w:szCs w:val="20"/>
        </w:rPr>
        <w:t>3. Oświadczam, że:</w:t>
      </w:r>
    </w:p>
    <w:p w:rsidR="001B541E" w:rsidRPr="00394D33" w:rsidRDefault="001B541E" w:rsidP="001B541E">
      <w:pPr>
        <w:numPr>
          <w:ilvl w:val="0"/>
          <w:numId w:val="18"/>
        </w:numPr>
        <w:spacing w:before="120" w:line="360" w:lineRule="auto"/>
        <w:ind w:left="357" w:hanging="357"/>
        <w:jc w:val="both"/>
        <w:rPr>
          <w:rFonts w:ascii="Arial" w:hAnsi="Arial" w:cs="Arial"/>
          <w:sz w:val="20"/>
          <w:szCs w:val="20"/>
        </w:rPr>
      </w:pPr>
      <w:r w:rsidRPr="00394D33">
        <w:rPr>
          <w:rFonts w:ascii="Arial" w:hAnsi="Arial" w:cs="Arial"/>
          <w:sz w:val="20"/>
          <w:szCs w:val="20"/>
        </w:rPr>
        <w:t xml:space="preserve">zapoznałem się z opisem przedmiotu zamówienia i nie wnoszę do niego zastrzeżeń.  </w:t>
      </w:r>
    </w:p>
    <w:p w:rsidR="001B541E" w:rsidRPr="00394D33" w:rsidRDefault="001B541E" w:rsidP="001B541E">
      <w:pPr>
        <w:numPr>
          <w:ilvl w:val="0"/>
          <w:numId w:val="18"/>
        </w:numPr>
        <w:spacing w:before="120" w:line="360" w:lineRule="auto"/>
        <w:ind w:left="357" w:hanging="357"/>
        <w:jc w:val="both"/>
        <w:rPr>
          <w:rFonts w:ascii="Arial" w:hAnsi="Arial" w:cs="Arial"/>
          <w:sz w:val="20"/>
          <w:szCs w:val="20"/>
        </w:rPr>
      </w:pPr>
      <w:r w:rsidRPr="00394D33">
        <w:rPr>
          <w:rFonts w:ascii="Arial" w:hAnsi="Arial" w:cs="Arial"/>
          <w:sz w:val="20"/>
          <w:szCs w:val="20"/>
        </w:rPr>
        <w:t>zapoznaliśmy się z projektem umowy i nie wnosimy do niego uwag</w:t>
      </w:r>
    </w:p>
    <w:p w:rsidR="001B541E" w:rsidRPr="00394D33" w:rsidRDefault="001B541E" w:rsidP="001B541E">
      <w:pPr>
        <w:numPr>
          <w:ilvl w:val="0"/>
          <w:numId w:val="18"/>
        </w:numPr>
        <w:spacing w:before="120" w:line="360" w:lineRule="auto"/>
        <w:ind w:left="357" w:hanging="357"/>
        <w:jc w:val="both"/>
        <w:rPr>
          <w:rFonts w:ascii="Arial" w:hAnsi="Arial" w:cs="Arial"/>
          <w:sz w:val="20"/>
          <w:szCs w:val="20"/>
        </w:rPr>
      </w:pPr>
      <w:r w:rsidRPr="00394D33">
        <w:rPr>
          <w:rFonts w:ascii="Arial" w:hAnsi="Arial" w:cs="Arial"/>
          <w:sz w:val="20"/>
          <w:szCs w:val="20"/>
        </w:rPr>
        <w:t xml:space="preserve">związani jesteśmy ofertą do </w:t>
      </w:r>
      <w:r w:rsidR="00D94731" w:rsidRPr="00394D33">
        <w:rPr>
          <w:rFonts w:ascii="Arial" w:hAnsi="Arial" w:cs="Arial"/>
          <w:sz w:val="20"/>
          <w:szCs w:val="20"/>
        </w:rPr>
        <w:t>30</w:t>
      </w:r>
    </w:p>
    <w:p w:rsidR="001B541E" w:rsidRPr="00394D33" w:rsidRDefault="001B541E" w:rsidP="001B541E">
      <w:pPr>
        <w:numPr>
          <w:ilvl w:val="0"/>
          <w:numId w:val="18"/>
        </w:numPr>
        <w:spacing w:line="360" w:lineRule="auto"/>
        <w:ind w:left="357" w:hanging="357"/>
        <w:jc w:val="both"/>
        <w:rPr>
          <w:rFonts w:ascii="Arial" w:hAnsi="Arial" w:cs="Arial"/>
          <w:sz w:val="20"/>
          <w:szCs w:val="20"/>
        </w:rPr>
      </w:pPr>
      <w:r w:rsidRPr="00394D33">
        <w:rPr>
          <w:rFonts w:ascii="Arial" w:hAnsi="Arial" w:cs="Arial"/>
          <w:sz w:val="20"/>
          <w:szCs w:val="20"/>
        </w:rPr>
        <w:t>w razie wybrania naszej oferty zobowiązujemy się do podpisania umowy na warunkach zawartych w specyfikacji, w miejscu i terminie określonym przez Zamawiającego.</w:t>
      </w:r>
    </w:p>
    <w:p w:rsidR="00FE25FF" w:rsidRPr="00394D33" w:rsidRDefault="00FE25FF" w:rsidP="00FE25FF">
      <w:pPr>
        <w:numPr>
          <w:ilvl w:val="0"/>
          <w:numId w:val="18"/>
        </w:numPr>
        <w:spacing w:line="360" w:lineRule="auto"/>
        <w:ind w:left="357" w:hanging="357"/>
        <w:jc w:val="both"/>
        <w:rPr>
          <w:rFonts w:ascii="Arial" w:hAnsi="Arial" w:cs="Arial"/>
          <w:sz w:val="20"/>
          <w:szCs w:val="20"/>
        </w:rPr>
      </w:pPr>
      <w:r w:rsidRPr="00394D33">
        <w:rPr>
          <w:rFonts w:ascii="Arial" w:hAnsi="Arial" w:cs="Arial"/>
          <w:color w:val="000000"/>
          <w:sz w:val="20"/>
          <w:szCs w:val="20"/>
        </w:rPr>
        <w:t xml:space="preserve">Oświadczam, że wypełniłem obowiązki informacyjne przewidziane w art. 13 lub art. 14 RODO wobec osób fizycznych, </w:t>
      </w:r>
      <w:r w:rsidRPr="00394D33">
        <w:rPr>
          <w:rFonts w:ascii="Arial" w:hAnsi="Arial" w:cs="Arial"/>
          <w:sz w:val="20"/>
          <w:szCs w:val="20"/>
        </w:rPr>
        <w:t>od których dane osobowe bezpośrednio lub pośrednio pozyskałem</w:t>
      </w:r>
      <w:r w:rsidRPr="00394D33">
        <w:rPr>
          <w:rFonts w:ascii="Arial" w:hAnsi="Arial" w:cs="Arial"/>
          <w:color w:val="000000"/>
          <w:sz w:val="20"/>
          <w:szCs w:val="20"/>
        </w:rPr>
        <w:t xml:space="preserve"> w celu ubiegania się o udzielenie zamówienia publicznego w niniejszym postępowaniu</w:t>
      </w:r>
      <w:r w:rsidRPr="00394D33">
        <w:rPr>
          <w:rFonts w:ascii="Arial" w:hAnsi="Arial" w:cs="Arial"/>
          <w:sz w:val="20"/>
          <w:szCs w:val="20"/>
        </w:rPr>
        <w:t>.*</w:t>
      </w:r>
      <w:r w:rsidRPr="00394D33">
        <w:rPr>
          <w:rFonts w:ascii="Arial" w:hAnsi="Arial" w:cs="Arial"/>
          <w:i/>
          <w:color w:val="000000"/>
          <w:sz w:val="20"/>
          <w:szCs w:val="20"/>
        </w:rPr>
        <w:t xml:space="preserve"> /Jeśli nie dotyczy wykreślić/</w:t>
      </w:r>
    </w:p>
    <w:p w:rsidR="00FE25FF" w:rsidRPr="00394D33" w:rsidRDefault="00FE25FF" w:rsidP="00FE25FF">
      <w:pPr>
        <w:pStyle w:val="NormalnyWeb"/>
        <w:spacing w:line="276" w:lineRule="auto"/>
        <w:jc w:val="both"/>
        <w:rPr>
          <w:rFonts w:ascii="Arial" w:hAnsi="Arial" w:cs="Arial"/>
          <w:i/>
          <w:color w:val="000000"/>
          <w:sz w:val="20"/>
          <w:szCs w:val="20"/>
        </w:rPr>
      </w:pPr>
      <w:r w:rsidRPr="00394D33">
        <w:rPr>
          <w:rFonts w:ascii="Arial" w:hAnsi="Arial" w:cs="Arial"/>
          <w:i/>
          <w:color w:val="000000"/>
          <w:sz w:val="20"/>
          <w:szCs w:val="20"/>
        </w:rPr>
        <w:t xml:space="preserve">* W przypadku gdy wykonawca </w:t>
      </w:r>
      <w:r w:rsidRPr="00394D33">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394D33">
        <w:rPr>
          <w:rFonts w:ascii="Arial" w:hAnsi="Arial" w:cs="Arial"/>
          <w:b/>
          <w:i/>
          <w:sz w:val="20"/>
          <w:szCs w:val="20"/>
        </w:rPr>
        <w:t>(usunięcie treści oświadczenia przez jego wykreślenie).</w:t>
      </w:r>
    </w:p>
    <w:p w:rsidR="00FE25FF" w:rsidRPr="00394D33" w:rsidRDefault="00FE25FF" w:rsidP="001B541E">
      <w:pPr>
        <w:spacing w:before="120"/>
        <w:jc w:val="both"/>
        <w:rPr>
          <w:rFonts w:ascii="Arial" w:hAnsi="Arial" w:cs="Arial"/>
          <w:sz w:val="20"/>
          <w:szCs w:val="20"/>
        </w:rPr>
      </w:pPr>
    </w:p>
    <w:p w:rsidR="001B541E" w:rsidRPr="00394D33" w:rsidRDefault="001B541E" w:rsidP="001B541E">
      <w:pPr>
        <w:spacing w:before="120"/>
        <w:jc w:val="both"/>
        <w:rPr>
          <w:rFonts w:ascii="Arial" w:hAnsi="Arial" w:cs="Arial"/>
          <w:sz w:val="20"/>
          <w:szCs w:val="20"/>
        </w:rPr>
      </w:pPr>
      <w:r w:rsidRPr="00394D33">
        <w:rPr>
          <w:rFonts w:ascii="Arial" w:hAnsi="Arial" w:cs="Arial"/>
          <w:sz w:val="20"/>
          <w:szCs w:val="20"/>
        </w:rPr>
        <w:t>4. Ofertę niniejszą składam na kolejno ponumerowanych stronach.</w:t>
      </w:r>
    </w:p>
    <w:p w:rsidR="001B541E" w:rsidRPr="00394D33" w:rsidRDefault="001B541E" w:rsidP="001B541E">
      <w:pPr>
        <w:spacing w:before="240"/>
        <w:jc w:val="both"/>
        <w:rPr>
          <w:rFonts w:ascii="Arial" w:hAnsi="Arial" w:cs="Arial"/>
          <w:sz w:val="20"/>
          <w:szCs w:val="20"/>
        </w:rPr>
      </w:pPr>
      <w:r w:rsidRPr="00394D33">
        <w:rPr>
          <w:rFonts w:ascii="Arial" w:hAnsi="Arial" w:cs="Arial"/>
          <w:sz w:val="20"/>
          <w:szCs w:val="20"/>
        </w:rPr>
        <w:t>5. Załącznikami do niniejszego formularza stanowiącymi integralną część oferty są:</w:t>
      </w:r>
    </w:p>
    <w:p w:rsidR="001B541E" w:rsidRPr="00394D33" w:rsidRDefault="001B541E" w:rsidP="001B541E">
      <w:pPr>
        <w:spacing w:before="240"/>
        <w:jc w:val="both"/>
        <w:rPr>
          <w:rFonts w:ascii="Arial" w:hAnsi="Arial" w:cs="Arial"/>
          <w:sz w:val="20"/>
          <w:szCs w:val="20"/>
        </w:rPr>
      </w:pPr>
    </w:p>
    <w:p w:rsidR="001B541E" w:rsidRPr="00394D33" w:rsidRDefault="001B541E" w:rsidP="001B541E">
      <w:pPr>
        <w:numPr>
          <w:ilvl w:val="0"/>
          <w:numId w:val="19"/>
        </w:numPr>
        <w:spacing w:line="360" w:lineRule="auto"/>
        <w:ind w:left="357" w:hanging="357"/>
        <w:rPr>
          <w:rFonts w:ascii="Arial" w:hAnsi="Arial" w:cs="Arial"/>
          <w:sz w:val="20"/>
          <w:szCs w:val="20"/>
        </w:rPr>
      </w:pPr>
      <w:r w:rsidRPr="00394D33">
        <w:rPr>
          <w:rFonts w:ascii="Arial" w:hAnsi="Arial" w:cs="Arial"/>
          <w:sz w:val="20"/>
          <w:szCs w:val="20"/>
        </w:rPr>
        <w:t>....................................................................</w:t>
      </w:r>
    </w:p>
    <w:p w:rsidR="001B541E" w:rsidRPr="00394D33" w:rsidRDefault="001B541E" w:rsidP="001B541E">
      <w:pPr>
        <w:numPr>
          <w:ilvl w:val="0"/>
          <w:numId w:val="19"/>
        </w:numPr>
        <w:spacing w:line="360" w:lineRule="auto"/>
        <w:ind w:left="357" w:hanging="357"/>
        <w:rPr>
          <w:rFonts w:ascii="Arial" w:hAnsi="Arial" w:cs="Arial"/>
          <w:sz w:val="20"/>
          <w:szCs w:val="20"/>
        </w:rPr>
      </w:pPr>
      <w:r w:rsidRPr="00394D33">
        <w:rPr>
          <w:rFonts w:ascii="Arial" w:hAnsi="Arial" w:cs="Arial"/>
          <w:sz w:val="20"/>
          <w:szCs w:val="20"/>
        </w:rPr>
        <w:t>...................................................................</w:t>
      </w:r>
    </w:p>
    <w:p w:rsidR="001B541E" w:rsidRPr="00394D33" w:rsidRDefault="001B541E" w:rsidP="001B541E">
      <w:pPr>
        <w:numPr>
          <w:ilvl w:val="0"/>
          <w:numId w:val="19"/>
        </w:numPr>
        <w:spacing w:line="360" w:lineRule="auto"/>
        <w:ind w:left="357" w:hanging="357"/>
        <w:rPr>
          <w:rFonts w:ascii="Arial" w:hAnsi="Arial" w:cs="Arial"/>
          <w:sz w:val="20"/>
          <w:szCs w:val="20"/>
        </w:rPr>
      </w:pPr>
      <w:r w:rsidRPr="00394D33">
        <w:rPr>
          <w:rFonts w:ascii="Arial" w:hAnsi="Arial" w:cs="Arial"/>
          <w:sz w:val="20"/>
          <w:szCs w:val="20"/>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8D2F47" w:rsidRDefault="001B541E" w:rsidP="001B541E">
      <w:pPr>
        <w:jc w:val="right"/>
        <w:rPr>
          <w:rFonts w:ascii="Arial" w:hAnsi="Arial" w:cs="Arial"/>
          <w:sz w:val="20"/>
          <w:szCs w:val="20"/>
        </w:rPr>
      </w:pPr>
      <w:r w:rsidRPr="008D2F47">
        <w:rPr>
          <w:rFonts w:ascii="Arial" w:hAnsi="Arial" w:cs="Arial"/>
          <w:sz w:val="20"/>
          <w:szCs w:val="20"/>
        </w:rPr>
        <w:t xml:space="preserve">................................dn. ............................           </w:t>
      </w:r>
    </w:p>
    <w:p w:rsidR="001B541E" w:rsidRPr="008D2F47" w:rsidRDefault="001B541E" w:rsidP="001B541E">
      <w:pPr>
        <w:jc w:val="right"/>
        <w:rPr>
          <w:rFonts w:ascii="Arial" w:hAnsi="Arial" w:cs="Arial"/>
          <w:sz w:val="20"/>
          <w:szCs w:val="20"/>
        </w:rPr>
      </w:pPr>
    </w:p>
    <w:p w:rsidR="001B541E" w:rsidRPr="008D2F47" w:rsidRDefault="001B541E" w:rsidP="001B541E">
      <w:pPr>
        <w:rPr>
          <w:rFonts w:ascii="Arial" w:hAnsi="Arial" w:cs="Arial"/>
          <w:sz w:val="20"/>
          <w:szCs w:val="20"/>
        </w:rPr>
      </w:pPr>
    </w:p>
    <w:p w:rsidR="001B541E" w:rsidRPr="008D2F47" w:rsidRDefault="001B541E" w:rsidP="001B541E">
      <w:pPr>
        <w:rPr>
          <w:rFonts w:ascii="Arial" w:hAnsi="Arial" w:cs="Arial"/>
          <w:sz w:val="20"/>
          <w:szCs w:val="20"/>
        </w:rPr>
      </w:pPr>
      <w:r w:rsidRPr="008D2F47">
        <w:rPr>
          <w:rFonts w:ascii="Arial" w:hAnsi="Arial" w:cs="Arial"/>
          <w:sz w:val="20"/>
          <w:szCs w:val="20"/>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i/>
        </w:rPr>
      </w:pPr>
      <w:r w:rsidRPr="00A40632">
        <w:rPr>
          <w:rFonts w:ascii="Arial" w:hAnsi="Arial" w:cs="Arial"/>
          <w:i/>
        </w:rPr>
        <w:t xml:space="preserve">                              </w:t>
      </w:r>
      <w:r>
        <w:rPr>
          <w:rFonts w:ascii="Arial" w:hAnsi="Arial" w:cs="Arial"/>
          <w:i/>
        </w:rPr>
        <w:t xml:space="preserve">                            </w:t>
      </w:r>
    </w:p>
    <w:p w:rsidR="001B541E" w:rsidRPr="00A84A89" w:rsidRDefault="001B541E" w:rsidP="001B541E">
      <w:pPr>
        <w:rPr>
          <w:rFonts w:ascii="Arial" w:hAnsi="Arial" w:cs="Arial"/>
          <w:sz w:val="16"/>
          <w:szCs w:val="16"/>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sz w:val="22"/>
          <w:szCs w:val="22"/>
        </w:rPr>
      </w:pPr>
    </w:p>
    <w:p w:rsidR="001B541E" w:rsidRPr="00636F95" w:rsidRDefault="001B541E" w:rsidP="001B541E">
      <w:pPr>
        <w:rPr>
          <w:szCs w:val="16"/>
        </w:rPr>
      </w:pPr>
    </w:p>
    <w:p w:rsidR="001B541E" w:rsidRDefault="001B541E" w:rsidP="00583EF9">
      <w:pPr>
        <w:spacing w:line="360" w:lineRule="auto"/>
        <w:rPr>
          <w:b/>
        </w:rPr>
      </w:pPr>
    </w:p>
    <w:sectPr w:rsidR="001B541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C8" w:rsidRDefault="002A71C8">
      <w:r>
        <w:separator/>
      </w:r>
    </w:p>
  </w:endnote>
  <w:endnote w:type="continuationSeparator" w:id="0">
    <w:p w:rsidR="002A71C8" w:rsidRDefault="002A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1D45A6">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8C66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EC405D">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EC405D">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3E5175">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C8" w:rsidRDefault="002A71C8">
      <w:r>
        <w:separator/>
      </w:r>
    </w:p>
  </w:footnote>
  <w:footnote w:type="continuationSeparator" w:id="0">
    <w:p w:rsidR="002A71C8" w:rsidRDefault="002A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31" w:rsidRDefault="00D947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31" w:rsidRDefault="00D9473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31" w:rsidRDefault="00D947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E3197E"/>
    <w:multiLevelType w:val="multilevel"/>
    <w:tmpl w:val="CBEE0D2C"/>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817507"/>
    <w:multiLevelType w:val="hybridMultilevel"/>
    <w:tmpl w:val="B7A00AB2"/>
    <w:lvl w:ilvl="0" w:tplc="60949F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7"/>
  </w:num>
  <w:num w:numId="4">
    <w:abstractNumId w:val="22"/>
  </w:num>
  <w:num w:numId="5">
    <w:abstractNumId w:val="8"/>
  </w:num>
  <w:num w:numId="6">
    <w:abstractNumId w:val="12"/>
  </w:num>
  <w:num w:numId="7">
    <w:abstractNumId w:val="21"/>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5"/>
  </w:num>
  <w:num w:numId="13">
    <w:abstractNumId w:val="2"/>
  </w:num>
  <w:num w:numId="14">
    <w:abstractNumId w:val="20"/>
  </w:num>
  <w:num w:numId="15">
    <w:abstractNumId w:val="4"/>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
  </w:num>
  <w:num w:numId="21">
    <w:abstractNumId w:val="11"/>
  </w:num>
  <w:num w:numId="22">
    <w:abstractNumId w:val="0"/>
  </w:num>
  <w:num w:numId="23">
    <w:abstractNumId w:val="24"/>
  </w:num>
  <w:num w:numId="2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75"/>
    <w:rsid w:val="00006B5B"/>
    <w:rsid w:val="00014627"/>
    <w:rsid w:val="000600B5"/>
    <w:rsid w:val="000E2D26"/>
    <w:rsid w:val="00104D4C"/>
    <w:rsid w:val="00116FC7"/>
    <w:rsid w:val="001306AD"/>
    <w:rsid w:val="0013332C"/>
    <w:rsid w:val="001423AC"/>
    <w:rsid w:val="00161679"/>
    <w:rsid w:val="00166F66"/>
    <w:rsid w:val="00180468"/>
    <w:rsid w:val="00181D7D"/>
    <w:rsid w:val="001B541E"/>
    <w:rsid w:val="001C44C9"/>
    <w:rsid w:val="001C59C5"/>
    <w:rsid w:val="001D45A6"/>
    <w:rsid w:val="001E2FF8"/>
    <w:rsid w:val="001E4AEB"/>
    <w:rsid w:val="001F5C7C"/>
    <w:rsid w:val="00211900"/>
    <w:rsid w:val="00217177"/>
    <w:rsid w:val="00237631"/>
    <w:rsid w:val="00241FE1"/>
    <w:rsid w:val="00255C88"/>
    <w:rsid w:val="00283F79"/>
    <w:rsid w:val="00290754"/>
    <w:rsid w:val="00296213"/>
    <w:rsid w:val="002967B7"/>
    <w:rsid w:val="002A71C8"/>
    <w:rsid w:val="002E0AE7"/>
    <w:rsid w:val="002E482B"/>
    <w:rsid w:val="002E5C33"/>
    <w:rsid w:val="003078F2"/>
    <w:rsid w:val="003079D0"/>
    <w:rsid w:val="00316BAA"/>
    <w:rsid w:val="00353851"/>
    <w:rsid w:val="00360E6F"/>
    <w:rsid w:val="00393B64"/>
    <w:rsid w:val="00394D33"/>
    <w:rsid w:val="003D5087"/>
    <w:rsid w:val="003E5175"/>
    <w:rsid w:val="003F4C0E"/>
    <w:rsid w:val="003F5C86"/>
    <w:rsid w:val="004025A9"/>
    <w:rsid w:val="0040294E"/>
    <w:rsid w:val="0041456B"/>
    <w:rsid w:val="00414D84"/>
    <w:rsid w:val="004B616D"/>
    <w:rsid w:val="004C1BCD"/>
    <w:rsid w:val="00534EBA"/>
    <w:rsid w:val="005629D4"/>
    <w:rsid w:val="00577E99"/>
    <w:rsid w:val="00583EF9"/>
    <w:rsid w:val="00587DBF"/>
    <w:rsid w:val="005A476D"/>
    <w:rsid w:val="005D3C55"/>
    <w:rsid w:val="005D78E1"/>
    <w:rsid w:val="005E67CB"/>
    <w:rsid w:val="00607971"/>
    <w:rsid w:val="00611080"/>
    <w:rsid w:val="0064545E"/>
    <w:rsid w:val="00650B8E"/>
    <w:rsid w:val="00693802"/>
    <w:rsid w:val="006A0CCA"/>
    <w:rsid w:val="006A7EC4"/>
    <w:rsid w:val="006C4F93"/>
    <w:rsid w:val="006D01AC"/>
    <w:rsid w:val="006F432D"/>
    <w:rsid w:val="006F7EBA"/>
    <w:rsid w:val="00700E1B"/>
    <w:rsid w:val="00700E60"/>
    <w:rsid w:val="00701322"/>
    <w:rsid w:val="007166E9"/>
    <w:rsid w:val="007427DE"/>
    <w:rsid w:val="00763481"/>
    <w:rsid w:val="00764E23"/>
    <w:rsid w:val="00767DF9"/>
    <w:rsid w:val="00786D4D"/>
    <w:rsid w:val="007926B3"/>
    <w:rsid w:val="007B4A27"/>
    <w:rsid w:val="007B7A31"/>
    <w:rsid w:val="008443B5"/>
    <w:rsid w:val="008A3EF3"/>
    <w:rsid w:val="008C4E80"/>
    <w:rsid w:val="008D2F47"/>
    <w:rsid w:val="008F7860"/>
    <w:rsid w:val="00903B9A"/>
    <w:rsid w:val="0093214C"/>
    <w:rsid w:val="0095289F"/>
    <w:rsid w:val="00976F8E"/>
    <w:rsid w:val="00995688"/>
    <w:rsid w:val="009B230D"/>
    <w:rsid w:val="009E25D7"/>
    <w:rsid w:val="009E6AA2"/>
    <w:rsid w:val="009F201D"/>
    <w:rsid w:val="00A14853"/>
    <w:rsid w:val="00A6715A"/>
    <w:rsid w:val="00A7581F"/>
    <w:rsid w:val="00A776D8"/>
    <w:rsid w:val="00AC237B"/>
    <w:rsid w:val="00AD4C38"/>
    <w:rsid w:val="00AF0090"/>
    <w:rsid w:val="00AF3479"/>
    <w:rsid w:val="00B0255F"/>
    <w:rsid w:val="00B10D7D"/>
    <w:rsid w:val="00B21610"/>
    <w:rsid w:val="00B34FAC"/>
    <w:rsid w:val="00B82C42"/>
    <w:rsid w:val="00B87530"/>
    <w:rsid w:val="00B9039F"/>
    <w:rsid w:val="00B910A3"/>
    <w:rsid w:val="00C1088C"/>
    <w:rsid w:val="00C963FE"/>
    <w:rsid w:val="00CA0351"/>
    <w:rsid w:val="00CD2766"/>
    <w:rsid w:val="00D129B6"/>
    <w:rsid w:val="00D13914"/>
    <w:rsid w:val="00D3354F"/>
    <w:rsid w:val="00D63505"/>
    <w:rsid w:val="00D94731"/>
    <w:rsid w:val="00DC7BA7"/>
    <w:rsid w:val="00DF2457"/>
    <w:rsid w:val="00DF73C7"/>
    <w:rsid w:val="00E00FE8"/>
    <w:rsid w:val="00E31B55"/>
    <w:rsid w:val="00E57B92"/>
    <w:rsid w:val="00E67674"/>
    <w:rsid w:val="00E77CD7"/>
    <w:rsid w:val="00E836F2"/>
    <w:rsid w:val="00EA67E7"/>
    <w:rsid w:val="00EB415D"/>
    <w:rsid w:val="00EB5497"/>
    <w:rsid w:val="00EC081B"/>
    <w:rsid w:val="00EC405D"/>
    <w:rsid w:val="00F00921"/>
    <w:rsid w:val="00F02403"/>
    <w:rsid w:val="00F11D06"/>
    <w:rsid w:val="00F14028"/>
    <w:rsid w:val="00F26856"/>
    <w:rsid w:val="00F37221"/>
    <w:rsid w:val="00F5324E"/>
    <w:rsid w:val="00F921D7"/>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42022E-6FE1-40E7-BC56-634397A9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Default">
    <w:name w:val="Default"/>
    <w:rsid w:val="00104D4C"/>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104D4C"/>
    <w:pPr>
      <w:keepNext/>
      <w:numPr>
        <w:numId w:val="25"/>
      </w:numPr>
      <w:ind w:left="426" w:hanging="426"/>
      <w:jc w:val="both"/>
    </w:pPr>
    <w:rPr>
      <w:rFonts w:ascii="Book Antiqua" w:eastAsia="Verdana,Bold" w:hAnsi="Book Antiqua" w:cs="Verdana,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3200458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gloszenia.propublico.pl/pr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6</Pages>
  <Words>1889</Words>
  <Characters>11334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13197</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1899-12-31T22:00:00Z</cp:lastPrinted>
  <dcterms:created xsi:type="dcterms:W3CDTF">2019-07-12T08:43:00Z</dcterms:created>
  <dcterms:modified xsi:type="dcterms:W3CDTF">2019-07-12T08:43:00Z</dcterms:modified>
</cp:coreProperties>
</file>