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2F77" w:rsidRDefault="00DA2F77" w:rsidP="00DA2F77">
      <w:pPr>
        <w:rPr>
          <w:rStyle w:val="heading"/>
        </w:rPr>
      </w:pPr>
      <w:r>
        <w:rPr>
          <w:rStyle w:val="date"/>
        </w:rPr>
        <w:t>12/07/2019</w:t>
      </w:r>
      <w:r>
        <w:t xml:space="preserve">    </w:t>
      </w:r>
      <w:r>
        <w:rPr>
          <w:rStyle w:val="oj"/>
        </w:rPr>
        <w:t>S133</w:t>
      </w:r>
      <w:r>
        <w:t xml:space="preserve">    </w:t>
      </w:r>
      <w:r>
        <w:rPr>
          <w:rStyle w:val="heading"/>
        </w:rPr>
        <w:t xml:space="preserve">- - Usługi - Ogłoszenie o zamówieniu - Procedura otwarta  </w:t>
      </w:r>
    </w:p>
    <w:p w:rsidR="00DA2F77" w:rsidRDefault="00DA2F77" w:rsidP="00DA2F77">
      <w:bookmarkStart w:id="0" w:name="_GoBack"/>
      <w:bookmarkEnd w:id="0"/>
    </w:p>
    <w:p w:rsidR="00DA2F77" w:rsidRDefault="00DA2F77" w:rsidP="00DA2F77">
      <w:pPr>
        <w:pStyle w:val="NormalnyWeb"/>
        <w:spacing w:before="0" w:beforeAutospacing="0" w:after="0" w:afterAutospacing="0"/>
        <w:jc w:val="center"/>
        <w:rPr>
          <w:b/>
          <w:bCs/>
        </w:rPr>
      </w:pPr>
      <w:r>
        <w:rPr>
          <w:b/>
          <w:bCs/>
        </w:rPr>
        <w:t>Polska-Kraków: Usługi drukowania i dostawy</w:t>
      </w:r>
    </w:p>
    <w:p w:rsidR="00DA2F77" w:rsidRDefault="00DA2F77" w:rsidP="00DA2F77">
      <w:pPr>
        <w:pStyle w:val="NormalnyWeb"/>
        <w:spacing w:before="0" w:beforeAutospacing="0" w:after="0" w:afterAutospacing="0"/>
        <w:jc w:val="center"/>
        <w:rPr>
          <w:b/>
          <w:bCs/>
        </w:rPr>
      </w:pPr>
      <w:r>
        <w:rPr>
          <w:b/>
          <w:bCs/>
        </w:rPr>
        <w:t>2019/S 133-327033</w:t>
      </w:r>
    </w:p>
    <w:p w:rsidR="00DA2F77" w:rsidRPr="00DA2F77" w:rsidRDefault="00DA2F77" w:rsidP="00DA2F77">
      <w:pPr>
        <w:pStyle w:val="NormalnyWeb"/>
        <w:spacing w:before="0" w:beforeAutospacing="0" w:after="0" w:afterAutospacing="0"/>
        <w:jc w:val="center"/>
        <w:rPr>
          <w:b/>
          <w:bCs/>
          <w:u w:val="single"/>
        </w:rPr>
      </w:pPr>
      <w:r w:rsidRPr="00DA2F77">
        <w:rPr>
          <w:b/>
          <w:bCs/>
          <w:u w:val="single"/>
        </w:rPr>
        <w:t>Ogłoszenie o zamówieniu</w:t>
      </w:r>
    </w:p>
    <w:p w:rsidR="00DA2F77" w:rsidRDefault="00DA2F77" w:rsidP="00DA2F77">
      <w:pPr>
        <w:pStyle w:val="NormalnyWeb"/>
        <w:spacing w:before="0" w:beforeAutospacing="0" w:after="0" w:afterAutospacing="0"/>
        <w:jc w:val="center"/>
        <w:rPr>
          <w:b/>
          <w:bCs/>
        </w:rPr>
      </w:pPr>
      <w:r>
        <w:rPr>
          <w:b/>
          <w:bCs/>
        </w:rPr>
        <w:t>Usługi</w:t>
      </w:r>
    </w:p>
    <w:p w:rsidR="00DA2F77" w:rsidRDefault="00DA2F77" w:rsidP="00DA2F77">
      <w:pPr>
        <w:rPr>
          <w:b/>
          <w:bCs/>
        </w:rPr>
      </w:pPr>
      <w:proofErr w:type="spellStart"/>
      <w:r>
        <w:rPr>
          <w:b/>
          <w:bCs/>
        </w:rPr>
        <w:t>Legal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Basis</w:t>
      </w:r>
      <w:proofErr w:type="spellEnd"/>
      <w:r>
        <w:rPr>
          <w:b/>
          <w:bCs/>
        </w:rPr>
        <w:t>:</w:t>
      </w:r>
    </w:p>
    <w:p w:rsidR="00DA2F77" w:rsidRDefault="00DA2F77" w:rsidP="00DA2F77">
      <w:r>
        <w:br/>
        <w:t>Dyrektywa 2014/24/UE</w:t>
      </w:r>
    </w:p>
    <w:p w:rsidR="00DA2F77" w:rsidRDefault="00DA2F77" w:rsidP="00DA2F77">
      <w:pPr>
        <w:pStyle w:val="tigrseq"/>
        <w:spacing w:before="0" w:beforeAutospacing="0" w:after="0" w:afterAutospacing="0"/>
      </w:pPr>
      <w:r>
        <w:t>Sekcja I: Instytucja zamawiająca</w:t>
      </w:r>
    </w:p>
    <w:p w:rsidR="00DA2F77" w:rsidRDefault="00DA2F77" w:rsidP="00DA2F77">
      <w:r>
        <w:rPr>
          <w:rStyle w:val="nomark"/>
          <w:color w:val="000000"/>
        </w:rPr>
        <w:t>I.1)</w:t>
      </w:r>
      <w:r>
        <w:rPr>
          <w:rStyle w:val="timark"/>
          <w:b/>
          <w:bCs/>
          <w:color w:val="000000"/>
        </w:rPr>
        <w:t>Nazwa i adresy</w:t>
      </w:r>
    </w:p>
    <w:p w:rsidR="00DA2F77" w:rsidRDefault="00DA2F77" w:rsidP="00DA2F77">
      <w:pPr>
        <w:rPr>
          <w:color w:val="000000"/>
        </w:rPr>
      </w:pPr>
      <w:r>
        <w:rPr>
          <w:color w:val="000000"/>
        </w:rPr>
        <w:t>Akademia Górniczo-Hutnicza im. Stanisława Staszica w Krakowie</w:t>
      </w:r>
      <w:r>
        <w:rPr>
          <w:color w:val="000000"/>
        </w:rPr>
        <w:br/>
        <w:t>al. Mickiewicza 30</w:t>
      </w:r>
      <w:r>
        <w:rPr>
          <w:color w:val="000000"/>
        </w:rPr>
        <w:br/>
        <w:t>Kraków</w:t>
      </w:r>
      <w:r>
        <w:rPr>
          <w:color w:val="000000"/>
        </w:rPr>
        <w:br/>
        <w:t>30-059</w:t>
      </w:r>
      <w:r>
        <w:rPr>
          <w:color w:val="000000"/>
        </w:rPr>
        <w:br/>
        <w:t>Polska</w:t>
      </w:r>
      <w:r>
        <w:rPr>
          <w:color w:val="000000"/>
        </w:rPr>
        <w:br/>
        <w:t xml:space="preserve">Osoba do kontaktów: Michał </w:t>
      </w:r>
      <w:proofErr w:type="spellStart"/>
      <w:r>
        <w:rPr>
          <w:color w:val="000000"/>
        </w:rPr>
        <w:t>Długoń</w:t>
      </w:r>
      <w:proofErr w:type="spellEnd"/>
      <w:r>
        <w:rPr>
          <w:color w:val="000000"/>
        </w:rPr>
        <w:br/>
        <w:t>Tel.: +48 126173595</w:t>
      </w:r>
      <w:r>
        <w:rPr>
          <w:color w:val="000000"/>
        </w:rPr>
        <w:br/>
        <w:t xml:space="preserve">E-mail: </w:t>
      </w:r>
      <w:hyperlink r:id="rId7" w:history="1">
        <w:r>
          <w:rPr>
            <w:rStyle w:val="Hipercze"/>
          </w:rPr>
          <w:t>dzp@agh.edu.pl</w:t>
        </w:r>
      </w:hyperlink>
      <w:r>
        <w:rPr>
          <w:color w:val="000000"/>
        </w:rPr>
        <w:br/>
        <w:t>Faks: +48 126173363</w:t>
      </w:r>
      <w:r>
        <w:rPr>
          <w:color w:val="000000"/>
        </w:rPr>
        <w:br/>
        <w:t xml:space="preserve">Kod NUTS: </w:t>
      </w:r>
      <w:r>
        <w:rPr>
          <w:rStyle w:val="nutscode"/>
          <w:color w:val="000000"/>
        </w:rPr>
        <w:t>PL213</w:t>
      </w:r>
    </w:p>
    <w:p w:rsidR="00DA2F77" w:rsidRDefault="00DA2F77" w:rsidP="00DA2F77">
      <w:pPr>
        <w:pStyle w:val="NormalnyWeb"/>
        <w:spacing w:before="0" w:beforeAutospacing="0" w:after="0" w:afterAutospacing="0"/>
        <w:rPr>
          <w:color w:val="000000"/>
        </w:rPr>
      </w:pPr>
      <w:r>
        <w:rPr>
          <w:b/>
          <w:bCs/>
          <w:color w:val="000000"/>
        </w:rPr>
        <w:t xml:space="preserve">Adresy internetowe: </w:t>
      </w:r>
    </w:p>
    <w:p w:rsidR="00DA2F77" w:rsidRDefault="00DA2F77" w:rsidP="00DA2F77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Główny adres: </w:t>
      </w:r>
      <w:hyperlink r:id="rId8" w:tgtFrame="_blank" w:history="1">
        <w:r>
          <w:rPr>
            <w:rStyle w:val="Hipercze"/>
          </w:rPr>
          <w:t>www.agh.edu.pl</w:t>
        </w:r>
      </w:hyperlink>
    </w:p>
    <w:p w:rsidR="00DA2F77" w:rsidRDefault="00DA2F77" w:rsidP="00DA2F77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Adres profilu nabywcy: </w:t>
      </w:r>
      <w:hyperlink r:id="rId9" w:tgtFrame="_blank" w:history="1">
        <w:r>
          <w:rPr>
            <w:rStyle w:val="Hipercze"/>
          </w:rPr>
          <w:t>www.agh.edu.pl</w:t>
        </w:r>
      </w:hyperlink>
    </w:p>
    <w:p w:rsidR="00DA2F77" w:rsidRDefault="00DA2F77" w:rsidP="00DA2F77">
      <w:r>
        <w:rPr>
          <w:rStyle w:val="nomark"/>
          <w:color w:val="000000"/>
        </w:rPr>
        <w:t>I.2)</w:t>
      </w:r>
      <w:r>
        <w:rPr>
          <w:rStyle w:val="timark"/>
          <w:b/>
          <w:bCs/>
          <w:color w:val="000000"/>
        </w:rPr>
        <w:t>Informacja o zamówieniu wspólnym</w:t>
      </w:r>
    </w:p>
    <w:p w:rsidR="00DA2F77" w:rsidRDefault="00DA2F77" w:rsidP="00DA2F77">
      <w:r>
        <w:rPr>
          <w:rStyle w:val="nomark"/>
          <w:color w:val="000000"/>
        </w:rPr>
        <w:t>I.3)</w:t>
      </w:r>
      <w:r>
        <w:rPr>
          <w:rStyle w:val="timark"/>
          <w:b/>
          <w:bCs/>
          <w:color w:val="000000"/>
        </w:rPr>
        <w:t>Komunikacja</w:t>
      </w:r>
    </w:p>
    <w:p w:rsidR="00DA2F77" w:rsidRDefault="00DA2F77" w:rsidP="00DA2F77">
      <w:pPr>
        <w:rPr>
          <w:color w:val="000000"/>
        </w:rPr>
      </w:pPr>
      <w:r>
        <w:rPr>
          <w:color w:val="000000"/>
        </w:rPr>
        <w:t xml:space="preserve">Nieograniczony, pełny i bezpośredni dostęp do dokumentów zamówienia można uzyskać bezpłatnie pod adresem: </w:t>
      </w:r>
      <w:hyperlink r:id="rId10" w:tgtFrame="_blank" w:history="1">
        <w:r>
          <w:rPr>
            <w:rStyle w:val="Hipercze"/>
          </w:rPr>
          <w:t>www.agh.edu.pl</w:t>
        </w:r>
      </w:hyperlink>
    </w:p>
    <w:p w:rsidR="00DA2F77" w:rsidRDefault="00DA2F77" w:rsidP="00DA2F77">
      <w:pPr>
        <w:rPr>
          <w:color w:val="000000"/>
        </w:rPr>
      </w:pPr>
      <w:r>
        <w:rPr>
          <w:color w:val="000000"/>
        </w:rPr>
        <w:t>Więcej informacji można uzyskać pod adresem podanym powyżej</w:t>
      </w:r>
    </w:p>
    <w:p w:rsidR="00DA2F77" w:rsidRDefault="00DA2F77" w:rsidP="00DA2F77">
      <w:pPr>
        <w:rPr>
          <w:color w:val="000000"/>
        </w:rPr>
      </w:pPr>
      <w:r>
        <w:rPr>
          <w:color w:val="000000"/>
        </w:rPr>
        <w:t xml:space="preserve">Oferty lub wnioski o dopuszczenie do udziału w postępowaniu należy przesyłać drogą elektroniczną za pośrednictwem: </w:t>
      </w:r>
      <w:hyperlink r:id="rId11" w:tgtFrame="_blank" w:history="1">
        <w:r>
          <w:rPr>
            <w:rStyle w:val="Hipercze"/>
          </w:rPr>
          <w:t>https://e-ProPublico.pl/</w:t>
        </w:r>
      </w:hyperlink>
    </w:p>
    <w:p w:rsidR="00DA2F77" w:rsidRDefault="00DA2F77" w:rsidP="00DA2F77">
      <w:r>
        <w:rPr>
          <w:rStyle w:val="nomark"/>
          <w:color w:val="000000"/>
        </w:rPr>
        <w:t>I.4)</w:t>
      </w:r>
      <w:r>
        <w:rPr>
          <w:rStyle w:val="timark"/>
          <w:b/>
          <w:bCs/>
          <w:color w:val="000000"/>
        </w:rPr>
        <w:t>Rodzaj instytucji zamawiającej</w:t>
      </w:r>
    </w:p>
    <w:p w:rsidR="00DA2F77" w:rsidRDefault="00DA2F77" w:rsidP="00DA2F77">
      <w:pPr>
        <w:rPr>
          <w:color w:val="000000"/>
        </w:rPr>
      </w:pPr>
      <w:r>
        <w:rPr>
          <w:color w:val="000000"/>
        </w:rPr>
        <w:t>Inny rodzaj: Uczelnia Publiczna</w:t>
      </w:r>
    </w:p>
    <w:p w:rsidR="00DA2F77" w:rsidRDefault="00DA2F77" w:rsidP="00DA2F77">
      <w:r>
        <w:rPr>
          <w:rStyle w:val="nomark"/>
          <w:color w:val="000000"/>
        </w:rPr>
        <w:t>I.5)</w:t>
      </w:r>
      <w:r>
        <w:rPr>
          <w:rStyle w:val="timark"/>
          <w:b/>
          <w:bCs/>
          <w:color w:val="000000"/>
        </w:rPr>
        <w:t>Główny przedmiot działalności</w:t>
      </w:r>
    </w:p>
    <w:p w:rsidR="00DA2F77" w:rsidRDefault="00DA2F77" w:rsidP="00DA2F77">
      <w:pPr>
        <w:rPr>
          <w:color w:val="000000"/>
        </w:rPr>
      </w:pPr>
      <w:r>
        <w:rPr>
          <w:color w:val="000000"/>
        </w:rPr>
        <w:t>Edukacja</w:t>
      </w:r>
    </w:p>
    <w:p w:rsidR="00DA2F77" w:rsidRDefault="00DA2F77" w:rsidP="00DA2F77">
      <w:pPr>
        <w:pStyle w:val="tigrseq"/>
        <w:spacing w:before="0" w:beforeAutospacing="0" w:after="0" w:afterAutospacing="0"/>
      </w:pPr>
      <w:r>
        <w:t>Sekcja II: Przedmiot</w:t>
      </w:r>
    </w:p>
    <w:p w:rsidR="00DA2F77" w:rsidRDefault="00DA2F77" w:rsidP="00DA2F77">
      <w:r>
        <w:rPr>
          <w:rStyle w:val="nomark"/>
          <w:color w:val="000000"/>
        </w:rPr>
        <w:t>II.1)</w:t>
      </w:r>
      <w:r>
        <w:rPr>
          <w:rStyle w:val="timark"/>
          <w:b/>
          <w:bCs/>
          <w:color w:val="000000"/>
        </w:rPr>
        <w:t>Wielkość lub zakres zamówienia</w:t>
      </w:r>
    </w:p>
    <w:p w:rsidR="00DA2F77" w:rsidRDefault="00DA2F77" w:rsidP="00DA2F77">
      <w:r>
        <w:rPr>
          <w:rStyle w:val="nomark"/>
          <w:color w:val="000000"/>
        </w:rPr>
        <w:t>II.1.1)</w:t>
      </w:r>
      <w:r>
        <w:rPr>
          <w:rStyle w:val="timark"/>
          <w:b/>
          <w:bCs/>
          <w:color w:val="000000"/>
        </w:rPr>
        <w:t>Nazwa:</w:t>
      </w:r>
    </w:p>
    <w:p w:rsidR="00DA2F77" w:rsidRDefault="00DA2F77" w:rsidP="00DA2F77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Usługa druku i dostawy katalogu i ulotek dla Działu Nauczania AGH - Kc-zp.272-426/19</w:t>
      </w:r>
    </w:p>
    <w:p w:rsidR="00DA2F77" w:rsidRDefault="00DA2F77" w:rsidP="00DA2F77">
      <w:pPr>
        <w:rPr>
          <w:color w:val="000000"/>
        </w:rPr>
      </w:pPr>
      <w:r>
        <w:rPr>
          <w:color w:val="000000"/>
        </w:rPr>
        <w:t>Numer referencyjny: Kc-zp.272-426/19</w:t>
      </w:r>
    </w:p>
    <w:p w:rsidR="00DA2F77" w:rsidRDefault="00DA2F77" w:rsidP="00DA2F77">
      <w:r>
        <w:rPr>
          <w:rStyle w:val="nomark"/>
          <w:color w:val="000000"/>
        </w:rPr>
        <w:t>II.1.2)</w:t>
      </w:r>
      <w:r>
        <w:rPr>
          <w:rStyle w:val="timark"/>
          <w:b/>
          <w:bCs/>
          <w:color w:val="000000"/>
        </w:rPr>
        <w:t>Główny kod CPV</w:t>
      </w:r>
    </w:p>
    <w:p w:rsidR="00DA2F77" w:rsidRDefault="00DA2F77" w:rsidP="00DA2F77">
      <w:pPr>
        <w:rPr>
          <w:color w:val="000000"/>
        </w:rPr>
      </w:pPr>
      <w:r>
        <w:rPr>
          <w:rStyle w:val="cpvcode"/>
          <w:color w:val="000000"/>
        </w:rPr>
        <w:t>79823000</w:t>
      </w:r>
    </w:p>
    <w:p w:rsidR="00DA2F77" w:rsidRDefault="00DA2F77" w:rsidP="00DA2F77">
      <w:r>
        <w:rPr>
          <w:rStyle w:val="nomark"/>
          <w:color w:val="000000"/>
        </w:rPr>
        <w:t>II.1.3)</w:t>
      </w:r>
      <w:r>
        <w:rPr>
          <w:rStyle w:val="timark"/>
          <w:b/>
          <w:bCs/>
          <w:color w:val="000000"/>
        </w:rPr>
        <w:t>Rodzaj zamówienia</w:t>
      </w:r>
    </w:p>
    <w:p w:rsidR="00DA2F77" w:rsidRDefault="00DA2F77" w:rsidP="00DA2F77">
      <w:pPr>
        <w:rPr>
          <w:color w:val="000000"/>
        </w:rPr>
      </w:pPr>
      <w:r>
        <w:rPr>
          <w:color w:val="000000"/>
        </w:rPr>
        <w:t>Usługi</w:t>
      </w:r>
    </w:p>
    <w:p w:rsidR="00DA2F77" w:rsidRDefault="00DA2F77" w:rsidP="00DA2F77">
      <w:r>
        <w:rPr>
          <w:rStyle w:val="nomark"/>
          <w:color w:val="000000"/>
        </w:rPr>
        <w:t>II.1.4)</w:t>
      </w:r>
      <w:r>
        <w:rPr>
          <w:rStyle w:val="timark"/>
          <w:b/>
          <w:bCs/>
          <w:color w:val="000000"/>
        </w:rPr>
        <w:t>Krótki opis:</w:t>
      </w:r>
    </w:p>
    <w:p w:rsidR="00DA2F77" w:rsidRDefault="00DA2F77" w:rsidP="00DA2F77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Przedmiotem zamówienia jest usługa druku i dostawy katalogu i ulotek dla Działu Nauczania AGH.</w:t>
      </w:r>
    </w:p>
    <w:p w:rsidR="00DA2F77" w:rsidRDefault="00DA2F77" w:rsidP="00DA2F77">
      <w:r>
        <w:rPr>
          <w:rStyle w:val="nomark"/>
          <w:color w:val="000000"/>
        </w:rPr>
        <w:t>II.1.5)</w:t>
      </w:r>
      <w:r>
        <w:rPr>
          <w:rStyle w:val="timark"/>
          <w:b/>
          <w:bCs/>
          <w:color w:val="000000"/>
        </w:rPr>
        <w:t>Szacunkowa całkowita wartość</w:t>
      </w:r>
    </w:p>
    <w:p w:rsidR="00DA2F77" w:rsidRDefault="00DA2F77" w:rsidP="00DA2F77">
      <w:r>
        <w:rPr>
          <w:rStyle w:val="nomark"/>
          <w:color w:val="000000"/>
        </w:rPr>
        <w:t>II.1.6)</w:t>
      </w:r>
      <w:r>
        <w:rPr>
          <w:rStyle w:val="timark"/>
          <w:b/>
          <w:bCs/>
          <w:color w:val="000000"/>
        </w:rPr>
        <w:t>Informacje o częściach</w:t>
      </w:r>
    </w:p>
    <w:p w:rsidR="00DA2F77" w:rsidRDefault="00DA2F77" w:rsidP="00DA2F77">
      <w:pPr>
        <w:rPr>
          <w:color w:val="000000"/>
        </w:rPr>
      </w:pPr>
      <w:r>
        <w:rPr>
          <w:color w:val="000000"/>
        </w:rPr>
        <w:t>To zamówienie podzielone jest na części: nie</w:t>
      </w:r>
    </w:p>
    <w:p w:rsidR="00DA2F77" w:rsidRDefault="00DA2F77" w:rsidP="00DA2F77">
      <w:r>
        <w:rPr>
          <w:rStyle w:val="nomark"/>
          <w:color w:val="000000"/>
        </w:rPr>
        <w:t>II.2)</w:t>
      </w:r>
      <w:r>
        <w:rPr>
          <w:rStyle w:val="timark"/>
          <w:b/>
          <w:bCs/>
          <w:color w:val="000000"/>
        </w:rPr>
        <w:t>Opis</w:t>
      </w:r>
    </w:p>
    <w:p w:rsidR="00DA2F77" w:rsidRDefault="00DA2F77" w:rsidP="00DA2F77">
      <w:r>
        <w:rPr>
          <w:rStyle w:val="nomark"/>
          <w:color w:val="000000"/>
        </w:rPr>
        <w:t>II.2.1)</w:t>
      </w:r>
      <w:r>
        <w:rPr>
          <w:rStyle w:val="timark"/>
          <w:b/>
          <w:bCs/>
          <w:color w:val="000000"/>
        </w:rPr>
        <w:t>Nazwa:</w:t>
      </w:r>
    </w:p>
    <w:p w:rsidR="00DA2F77" w:rsidRDefault="00DA2F77" w:rsidP="00DA2F77">
      <w:r>
        <w:rPr>
          <w:rStyle w:val="nomark"/>
          <w:color w:val="000000"/>
        </w:rPr>
        <w:t>II.2.2)</w:t>
      </w:r>
      <w:r>
        <w:rPr>
          <w:rStyle w:val="timark"/>
          <w:b/>
          <w:bCs/>
          <w:color w:val="000000"/>
        </w:rPr>
        <w:t>Dodatkowy kod lub kody CPV</w:t>
      </w:r>
    </w:p>
    <w:p w:rsidR="00DA2F77" w:rsidRDefault="00DA2F77" w:rsidP="00DA2F77">
      <w:r>
        <w:rPr>
          <w:rStyle w:val="nomark"/>
          <w:color w:val="000000"/>
        </w:rPr>
        <w:t>II.2.3)</w:t>
      </w:r>
      <w:r>
        <w:rPr>
          <w:rStyle w:val="timark"/>
          <w:b/>
          <w:bCs/>
          <w:color w:val="000000"/>
        </w:rPr>
        <w:t>Miejsce świadczenia usług</w:t>
      </w:r>
    </w:p>
    <w:p w:rsidR="00DA2F77" w:rsidRDefault="00DA2F77" w:rsidP="00DA2F77">
      <w:pPr>
        <w:rPr>
          <w:color w:val="000000"/>
        </w:rPr>
      </w:pPr>
      <w:r>
        <w:rPr>
          <w:color w:val="000000"/>
        </w:rPr>
        <w:lastRenderedPageBreak/>
        <w:t xml:space="preserve">Kod NUTS: </w:t>
      </w:r>
      <w:r>
        <w:rPr>
          <w:rStyle w:val="nutscode"/>
          <w:color w:val="000000"/>
        </w:rPr>
        <w:t>PL213</w:t>
      </w:r>
    </w:p>
    <w:p w:rsidR="00DA2F77" w:rsidRDefault="00DA2F77" w:rsidP="00DA2F77">
      <w:pPr>
        <w:rPr>
          <w:color w:val="000000"/>
        </w:rPr>
      </w:pPr>
      <w:r>
        <w:rPr>
          <w:color w:val="000000"/>
        </w:rPr>
        <w:t xml:space="preserve">Główne miejsce lub lokalizacja realizacji: </w:t>
      </w:r>
    </w:p>
    <w:p w:rsidR="00DA2F77" w:rsidRDefault="00DA2F77" w:rsidP="00DA2F77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AGH Kraków</w:t>
      </w:r>
    </w:p>
    <w:p w:rsidR="00DA2F77" w:rsidRDefault="00DA2F77" w:rsidP="00DA2F77">
      <w:r>
        <w:rPr>
          <w:rStyle w:val="nomark"/>
          <w:color w:val="000000"/>
        </w:rPr>
        <w:t>II.2.4)</w:t>
      </w:r>
      <w:r>
        <w:rPr>
          <w:rStyle w:val="timark"/>
          <w:b/>
          <w:bCs/>
          <w:color w:val="000000"/>
        </w:rPr>
        <w:t>Opis zamówienia:</w:t>
      </w:r>
    </w:p>
    <w:p w:rsidR="00DA2F77" w:rsidRDefault="00DA2F77" w:rsidP="00DA2F77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Przedmiotem zamówienia jest usługa druku i dostawy katalogu i ulotek dla Działu Nauczania AGH.</w:t>
      </w:r>
    </w:p>
    <w:p w:rsidR="00DA2F77" w:rsidRDefault="00DA2F77" w:rsidP="00DA2F77">
      <w:r>
        <w:rPr>
          <w:rStyle w:val="nomark"/>
          <w:color w:val="000000"/>
        </w:rPr>
        <w:t>II.2.5)</w:t>
      </w:r>
      <w:r>
        <w:rPr>
          <w:rStyle w:val="timark"/>
          <w:b/>
          <w:bCs/>
          <w:color w:val="000000"/>
        </w:rPr>
        <w:t>Kryteria udzielenia zamówienia</w:t>
      </w:r>
    </w:p>
    <w:p w:rsidR="00DA2F77" w:rsidRDefault="00DA2F77" w:rsidP="00DA2F77">
      <w:pPr>
        <w:rPr>
          <w:color w:val="000000"/>
        </w:rPr>
      </w:pPr>
      <w:r>
        <w:rPr>
          <w:color w:val="000000"/>
        </w:rPr>
        <w:t>Kryteria określone poniżej</w:t>
      </w:r>
    </w:p>
    <w:p w:rsidR="00DA2F77" w:rsidRDefault="00DA2F77" w:rsidP="00DA2F77">
      <w:pPr>
        <w:rPr>
          <w:color w:val="000000"/>
        </w:rPr>
      </w:pPr>
      <w:r>
        <w:rPr>
          <w:color w:val="000000"/>
        </w:rPr>
        <w:t>Kryterium jakości - Nazwa: Jakość próbek / Waga: 60</w:t>
      </w:r>
    </w:p>
    <w:p w:rsidR="00DA2F77" w:rsidRDefault="00DA2F77" w:rsidP="00DA2F77">
      <w:pPr>
        <w:rPr>
          <w:color w:val="000000"/>
        </w:rPr>
      </w:pPr>
      <w:r>
        <w:rPr>
          <w:color w:val="000000"/>
        </w:rPr>
        <w:t>Cena - Waga: 40</w:t>
      </w:r>
    </w:p>
    <w:p w:rsidR="00DA2F77" w:rsidRDefault="00DA2F77" w:rsidP="00DA2F77">
      <w:r>
        <w:rPr>
          <w:rStyle w:val="nomark"/>
          <w:color w:val="000000"/>
        </w:rPr>
        <w:t>II.2.6)</w:t>
      </w:r>
      <w:r>
        <w:rPr>
          <w:rStyle w:val="timark"/>
          <w:b/>
          <w:bCs/>
          <w:color w:val="000000"/>
        </w:rPr>
        <w:t>Szacunkowa wartość</w:t>
      </w:r>
    </w:p>
    <w:p w:rsidR="00DA2F77" w:rsidRDefault="00DA2F77" w:rsidP="00DA2F77">
      <w:r>
        <w:rPr>
          <w:rStyle w:val="nomark"/>
          <w:color w:val="000000"/>
        </w:rPr>
        <w:t>II.2.7)</w:t>
      </w:r>
      <w:r>
        <w:rPr>
          <w:rStyle w:val="timark"/>
          <w:b/>
          <w:bCs/>
          <w:color w:val="000000"/>
        </w:rPr>
        <w:t>Okres obowiązywania zamówienia, umowy ramowej lub dynamicznego systemu zakupów</w:t>
      </w:r>
    </w:p>
    <w:p w:rsidR="00DA2F77" w:rsidRDefault="00DA2F77" w:rsidP="00DA2F77">
      <w:pPr>
        <w:rPr>
          <w:color w:val="000000"/>
        </w:rPr>
      </w:pPr>
      <w:r>
        <w:rPr>
          <w:color w:val="000000"/>
        </w:rPr>
        <w:t>Okres w dniach: 14</w:t>
      </w:r>
    </w:p>
    <w:p w:rsidR="00DA2F77" w:rsidRDefault="00DA2F77" w:rsidP="00DA2F77">
      <w:pPr>
        <w:rPr>
          <w:color w:val="000000"/>
        </w:rPr>
      </w:pPr>
      <w:r>
        <w:rPr>
          <w:color w:val="000000"/>
        </w:rPr>
        <w:t>Niniejsze zamówienie podlega wznowieniu: nie</w:t>
      </w:r>
    </w:p>
    <w:p w:rsidR="00DA2F77" w:rsidRDefault="00DA2F77" w:rsidP="00DA2F77">
      <w:r>
        <w:rPr>
          <w:rStyle w:val="nomark"/>
          <w:color w:val="000000"/>
        </w:rPr>
        <w:t>II.2.10)</w:t>
      </w:r>
      <w:r>
        <w:rPr>
          <w:rStyle w:val="timark"/>
          <w:b/>
          <w:bCs/>
          <w:color w:val="000000"/>
        </w:rPr>
        <w:t>Informacje o ofertach wariantowych</w:t>
      </w:r>
    </w:p>
    <w:p w:rsidR="00DA2F77" w:rsidRDefault="00DA2F77" w:rsidP="00DA2F77">
      <w:pPr>
        <w:rPr>
          <w:color w:val="000000"/>
        </w:rPr>
      </w:pPr>
      <w:r>
        <w:rPr>
          <w:color w:val="000000"/>
        </w:rPr>
        <w:t>Dopuszcza się składanie ofert wariantowych: nie</w:t>
      </w:r>
    </w:p>
    <w:p w:rsidR="00DA2F77" w:rsidRDefault="00DA2F77" w:rsidP="00DA2F77">
      <w:r>
        <w:rPr>
          <w:rStyle w:val="nomark"/>
          <w:color w:val="000000"/>
        </w:rPr>
        <w:t>II.2.11)</w:t>
      </w:r>
      <w:r>
        <w:rPr>
          <w:rStyle w:val="timark"/>
          <w:b/>
          <w:bCs/>
          <w:color w:val="000000"/>
        </w:rPr>
        <w:t>Informacje o opcjach</w:t>
      </w:r>
    </w:p>
    <w:p w:rsidR="00DA2F77" w:rsidRDefault="00DA2F77" w:rsidP="00DA2F77">
      <w:pPr>
        <w:rPr>
          <w:color w:val="000000"/>
        </w:rPr>
      </w:pPr>
      <w:r>
        <w:rPr>
          <w:color w:val="000000"/>
        </w:rPr>
        <w:t>Opcje: nie</w:t>
      </w:r>
    </w:p>
    <w:p w:rsidR="00DA2F77" w:rsidRDefault="00DA2F77" w:rsidP="00DA2F77">
      <w:r>
        <w:rPr>
          <w:rStyle w:val="nomark"/>
          <w:color w:val="000000"/>
        </w:rPr>
        <w:t>II.2.12)</w:t>
      </w:r>
      <w:r>
        <w:rPr>
          <w:rStyle w:val="timark"/>
          <w:b/>
          <w:bCs/>
          <w:color w:val="000000"/>
        </w:rPr>
        <w:t>Informacje na temat katalogów elektronicznych</w:t>
      </w:r>
    </w:p>
    <w:p w:rsidR="00DA2F77" w:rsidRDefault="00DA2F77" w:rsidP="00DA2F77">
      <w:r>
        <w:rPr>
          <w:rStyle w:val="nomark"/>
          <w:color w:val="000000"/>
        </w:rPr>
        <w:t>II.2.13)</w:t>
      </w:r>
      <w:r>
        <w:rPr>
          <w:rStyle w:val="timark"/>
          <w:b/>
          <w:bCs/>
          <w:color w:val="000000"/>
        </w:rPr>
        <w:t>Informacje o funduszach Unii Europejskiej</w:t>
      </w:r>
    </w:p>
    <w:p w:rsidR="00DA2F77" w:rsidRDefault="00DA2F77" w:rsidP="00DA2F77">
      <w:pPr>
        <w:rPr>
          <w:color w:val="000000"/>
        </w:rPr>
      </w:pPr>
      <w:r>
        <w:rPr>
          <w:color w:val="000000"/>
        </w:rPr>
        <w:t>Zamówienie dotyczy projektu/programu finansowanego ze środków Unii Europejskiej: nie</w:t>
      </w:r>
    </w:p>
    <w:p w:rsidR="00DA2F77" w:rsidRDefault="00DA2F77" w:rsidP="00DA2F77">
      <w:r>
        <w:rPr>
          <w:rStyle w:val="nomark"/>
          <w:color w:val="000000"/>
        </w:rPr>
        <w:t>II.2.14)</w:t>
      </w:r>
      <w:r>
        <w:rPr>
          <w:rStyle w:val="timark"/>
          <w:b/>
          <w:bCs/>
          <w:color w:val="000000"/>
        </w:rPr>
        <w:t>Informacje dodatkowe</w:t>
      </w:r>
    </w:p>
    <w:p w:rsidR="00DA2F77" w:rsidRDefault="00DA2F77" w:rsidP="00DA2F77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Zamówienie musi zostać zrealizowane w terminie: do 14 dni od daty podpisania umowy.</w:t>
      </w:r>
    </w:p>
    <w:p w:rsidR="00DA2F77" w:rsidRDefault="00DA2F77" w:rsidP="00DA2F77">
      <w:pPr>
        <w:pStyle w:val="tigrseq"/>
        <w:spacing w:before="0" w:beforeAutospacing="0" w:after="0" w:afterAutospacing="0"/>
      </w:pPr>
      <w:r>
        <w:t>Sekcja III: Informacje o charakterze prawnym, ekonomicznym, finansowym i technicznym</w:t>
      </w:r>
    </w:p>
    <w:p w:rsidR="00DA2F77" w:rsidRDefault="00DA2F77" w:rsidP="00DA2F77">
      <w:r>
        <w:rPr>
          <w:rStyle w:val="nomark"/>
          <w:color w:val="000000"/>
        </w:rPr>
        <w:t>III.1)</w:t>
      </w:r>
      <w:r>
        <w:rPr>
          <w:rStyle w:val="timark"/>
          <w:b/>
          <w:bCs/>
          <w:color w:val="000000"/>
        </w:rPr>
        <w:t>Warunki udziału</w:t>
      </w:r>
    </w:p>
    <w:p w:rsidR="00DA2F77" w:rsidRDefault="00DA2F77" w:rsidP="00DA2F77">
      <w:r>
        <w:rPr>
          <w:rStyle w:val="nomark"/>
          <w:color w:val="000000"/>
        </w:rPr>
        <w:t>III.1.1)</w:t>
      </w:r>
      <w:r>
        <w:rPr>
          <w:rStyle w:val="timark"/>
          <w:b/>
          <w:bCs/>
          <w:color w:val="000000"/>
        </w:rPr>
        <w:t>Zdolność do prowadzenia działalności zawodowej, w tym wymogi związane z wpisem do rejestru zawodowego lub handlowego</w:t>
      </w:r>
    </w:p>
    <w:p w:rsidR="00DA2F77" w:rsidRDefault="00DA2F77" w:rsidP="00DA2F77">
      <w:pPr>
        <w:rPr>
          <w:color w:val="000000"/>
        </w:rPr>
      </w:pPr>
      <w:r>
        <w:rPr>
          <w:color w:val="000000"/>
        </w:rPr>
        <w:t xml:space="preserve">Wykaz i krótki opis warunków: </w:t>
      </w:r>
    </w:p>
    <w:p w:rsidR="00DA2F77" w:rsidRDefault="00DA2F77" w:rsidP="00DA2F77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1. O udzielenie zamówienia mogą ubiegać się Wykonawcy, którzy nie podlegają wykluczeniu na podstawie art. 24 ust. 1 pkt 12-23 oraz art. 24 ust. 5 pkt. 1 ustawy </w:t>
      </w:r>
      <w:proofErr w:type="spellStart"/>
      <w:r>
        <w:rPr>
          <w:color w:val="000000"/>
        </w:rPr>
        <w:t>Pzp</w:t>
      </w:r>
      <w:proofErr w:type="spellEnd"/>
      <w:r>
        <w:rPr>
          <w:color w:val="000000"/>
        </w:rPr>
        <w:t xml:space="preserve">. </w:t>
      </w:r>
    </w:p>
    <w:p w:rsidR="00DA2F77" w:rsidRDefault="00DA2F77" w:rsidP="00DA2F77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2. Dokumenty składane na wezwanie zamawiającego:</w:t>
      </w:r>
    </w:p>
    <w:p w:rsidR="00DA2F77" w:rsidRDefault="00DA2F77" w:rsidP="00DA2F77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A/ odpis z właściwego rejestru lub z centralnej ewidencji i informacji o działalności gospodarczej, jeżeli odrębne przepisy wymagają wpisu do rejestru lub ewidencji, w celu wykazania braku podstaw do wykluczenia w oparciu o art. 24 ust. 5 pkt 1 ustawy </w:t>
      </w:r>
      <w:proofErr w:type="spellStart"/>
      <w:r>
        <w:rPr>
          <w:color w:val="000000"/>
        </w:rPr>
        <w:t>Pzp</w:t>
      </w:r>
      <w:proofErr w:type="spellEnd"/>
      <w:r>
        <w:rPr>
          <w:color w:val="000000"/>
        </w:rPr>
        <w:t xml:space="preserve">; </w:t>
      </w:r>
    </w:p>
    <w:p w:rsidR="00DA2F77" w:rsidRDefault="00DA2F77" w:rsidP="00DA2F77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B/ informacja z Krajowego Rejestru Karnego, w zakresie określonym w art.24 ust. 1 pkt 13, 14 i 21 ustawy </w:t>
      </w:r>
      <w:proofErr w:type="spellStart"/>
      <w:r>
        <w:rPr>
          <w:color w:val="000000"/>
        </w:rPr>
        <w:t>Pzp</w:t>
      </w:r>
      <w:proofErr w:type="spellEnd"/>
      <w:r>
        <w:rPr>
          <w:color w:val="000000"/>
        </w:rPr>
        <w:t xml:space="preserve"> wystawione nie wcześniej niż przed terminem 6 miesięcy przed upływem terminu składania ofert; </w:t>
      </w:r>
    </w:p>
    <w:p w:rsidR="00DA2F77" w:rsidRDefault="00DA2F77" w:rsidP="00DA2F77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C/ oświadczenie wykonawcy o braku wydania wobec niego prawomocnego wyroku sądu lub ostatecznej decyzji administracyjnej o zaleganiu z uiszczaniem podatków, opłat lub składek na ubezpieczenia społeczne lub zdrowotne albo - w przypadku wydania takiego wyroku lub decyzji - dokumentów potwierdzających dokonanie płatności tych należności wraz z ewentualnymi odsetkami lub grzywnami lub zawarcie wiążącego porozumienia w sprawie spłat tych należności; </w:t>
      </w:r>
    </w:p>
    <w:p w:rsidR="00DA2F77" w:rsidRDefault="00DA2F77" w:rsidP="00DA2F77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D/ oświadczenie wykonawcy o braku orzeczenia wobec niego tytułem środka zapobiegawczego zakazu ubiegania się o zamówienia publiczne;</w:t>
      </w:r>
    </w:p>
    <w:p w:rsidR="00DA2F77" w:rsidRDefault="00DA2F77" w:rsidP="00DA2F77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E/ Wykaz usług wykonanych, a w przypadku świadczeń okresowych lub ciągłych również wykonywanych, w okresie ostatnich 3 lat przed upływem terminu składania ofert, a jeżeli okres prowadzenia działalności jest krótszy – w tym okresie, wraz z podaniem ich wartości, przedmiotu, dat wykonania i podmiotów, na rzecz których usługi zostały wykonane, oraz załączeniem dowodów określających czy te usługi zostały wykonane lub są wykonywane należycie. Dowodami potwierdzającymi czy usługi zostały wykonane (lub są wykonywane) należycie są: </w:t>
      </w:r>
    </w:p>
    <w:p w:rsidR="00DA2F77" w:rsidRDefault="00DA2F77" w:rsidP="00DA2F77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a) referencje bądź inne dokumenty wystawione przez podmiot, na rzecz którego usługi były wykonywane, a w przypadku świadczeń okresowych lub ciągłych są wykonywane, </w:t>
      </w:r>
    </w:p>
    <w:p w:rsidR="00DA2F77" w:rsidRDefault="00DA2F77" w:rsidP="00DA2F77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b) oświadczenie wykonawcy – jeżeli z uzasadnionej przyczyny o obiektywnym charakterze wykonawca nie jest w stanie uzyskać dokumentów o których mowa w lit. a); Jeżeli wykonawca składa </w:t>
      </w:r>
      <w:r>
        <w:rPr>
          <w:color w:val="000000"/>
        </w:rPr>
        <w:lastRenderedPageBreak/>
        <w:t xml:space="preserve">oświadczenie, zobowiązany jest podać przyczyny braku możliwości uzyskania dowodów o których mowa w lit. a) W przypadku świadczeń okresowych lub ciągłych nadal wykonywanych referencje bądź inne dokumenty potwierdzające ich należyte wykonywanie powinny być wydane nie wcześniej niż 3 miesiące przed upływem terminu składania ofert – zgodnie z załącznikiem nr 4. </w:t>
      </w:r>
    </w:p>
    <w:p w:rsidR="00DA2F77" w:rsidRDefault="00DA2F77" w:rsidP="00DA2F77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F/ Zaświadczenie właściwego naczelnika urzędu skarbowego potwierdzające, że Wykonawca nie zalega z opłacaniem podatków, wystawionego nie wcześniej niż 3 miesiące przed upływem terminu składania ofert lub innego dokumentu potwierdzającego, że Wykonawca zawarł porozumienie z właściwym organem podatkowym w sprawie spłat tych należności wraz z ewentualnymi odsetkami lub grzywnami, w szczególności uzyskał przewidziane prawem zwolnienie, odroczenie lub rozłożenie na raty zaległych płatności lub wstrzymanie w całości wykonania decyzji właściwego organu. </w:t>
      </w:r>
    </w:p>
    <w:p w:rsidR="00DA2F77" w:rsidRDefault="00DA2F77" w:rsidP="00DA2F77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G/ Zaświadczenie właściwej terenowej jednostki organizacyjnej Zakładu Ubezpieczeń Społecznych lub Kasy Rolniczego Ubezpieczenia Społecznego albo innego dokumentu potwierdzającego, że Wykonawca nie zalega z opłacaniem składek na ubezpieczenia społeczne lub zdrowotne, wystawionego nie wcześniej niż 3 miesiące przed upływem terminu składania ofert lub innego dokumentu potwierdzający, że Wykonawca zawarł porozumienie z właściwym organem w sprawie spłat tych należności wraz z ewentualnymi odsetkami lub grzywnami, w szczególności uzyskał przewidziane prawem zwolnienie, odroczenie lub rozłożenie na raty zaległych płatności lub wstrzymanie w całości wykonania decyzji właściwego organu. </w:t>
      </w:r>
    </w:p>
    <w:p w:rsidR="00DA2F77" w:rsidRDefault="00DA2F77" w:rsidP="00DA2F77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H/Jeżeli wykonawca ma siedzibę lub miejsce zamieszkania poza terytorium Rzeczypospolitej Polskiej, zamiast dokumentów, o których mowa w pkt 2 lit. A-B) składa odpowiednio dokumenty wskazane w pkt 7.5 SIWZ.</w:t>
      </w:r>
    </w:p>
    <w:p w:rsidR="00DA2F77" w:rsidRDefault="00DA2F77" w:rsidP="00DA2F77">
      <w:r>
        <w:rPr>
          <w:rStyle w:val="nomark"/>
          <w:color w:val="000000"/>
        </w:rPr>
        <w:t>III.1.2)</w:t>
      </w:r>
      <w:r>
        <w:rPr>
          <w:rStyle w:val="timark"/>
          <w:b/>
          <w:bCs/>
          <w:color w:val="000000"/>
        </w:rPr>
        <w:t>Sytuacja ekonomiczna i finansowa</w:t>
      </w:r>
    </w:p>
    <w:p w:rsidR="00DA2F77" w:rsidRDefault="00DA2F77" w:rsidP="00DA2F77">
      <w:pPr>
        <w:rPr>
          <w:color w:val="000000"/>
        </w:rPr>
      </w:pPr>
      <w:r>
        <w:rPr>
          <w:color w:val="000000"/>
        </w:rPr>
        <w:t xml:space="preserve">Wykaz i krótki opis kryteriów kwalifikacji: </w:t>
      </w:r>
    </w:p>
    <w:p w:rsidR="00DA2F77" w:rsidRDefault="00DA2F77" w:rsidP="00DA2F77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Zamawiający nie opisuje, nie wyznacza szczegółowego warunku w tym zakresie.</w:t>
      </w:r>
    </w:p>
    <w:p w:rsidR="00DA2F77" w:rsidRDefault="00DA2F77" w:rsidP="00DA2F77">
      <w:r>
        <w:rPr>
          <w:rStyle w:val="nomark"/>
          <w:color w:val="000000"/>
        </w:rPr>
        <w:t>III.1.3)</w:t>
      </w:r>
      <w:r>
        <w:rPr>
          <w:rStyle w:val="timark"/>
          <w:b/>
          <w:bCs/>
          <w:color w:val="000000"/>
        </w:rPr>
        <w:t>Zdolność techniczna i kwalifikacje zawodowe</w:t>
      </w:r>
    </w:p>
    <w:p w:rsidR="00DA2F77" w:rsidRDefault="00DA2F77" w:rsidP="00DA2F77">
      <w:pPr>
        <w:rPr>
          <w:color w:val="000000"/>
        </w:rPr>
      </w:pPr>
      <w:r>
        <w:rPr>
          <w:color w:val="000000"/>
        </w:rPr>
        <w:t xml:space="preserve">Wykaz i krótki opis kryteriów kwalifikacji: </w:t>
      </w:r>
    </w:p>
    <w:p w:rsidR="00DA2F77" w:rsidRDefault="00DA2F77" w:rsidP="00DA2F77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Zamawiający uzna wyżej wymieniony warunek za spełniony, jeżeli Wykonawca wykaże, że w okresie ostatnich 3 lat przed upływem terminu składania ofert, (a jeżeli okres prowadzenia działalności jest krótszy w tym okresie): należycie wykonał (lub jest w trakcie realizacji), a w przypadku świadczeń okresowych lub ciągłych – wykonuje, co najmniej 1 zamówienie na kwotę brutto minimum 5 000,00 PLN, polegające na druku i oprawie katalogów lub druku </w:t>
      </w:r>
      <w:proofErr w:type="spellStart"/>
      <w:r>
        <w:rPr>
          <w:color w:val="000000"/>
        </w:rPr>
        <w:t>ulotek.W</w:t>
      </w:r>
      <w:proofErr w:type="spellEnd"/>
      <w:r>
        <w:rPr>
          <w:color w:val="000000"/>
        </w:rPr>
        <w:t xml:space="preserve"> przypadku wykazania przez Wykonawcę usługi ciągłej, część zamówienia już faktycznie wykonana musi wypełniać na dzień składania ofert wymogi określone przez zamawiającego. Wykonawca może w celu potwierdzenia spełniania warunków udziału w postępowaniu, o których mowa w pkt 5.1 SIWZ, w stosownych sytuacjach oraz w odniesieniu do konkretnego zamówienia, lub jego części, polegać na zdolnościach technicznych lub zawodowych innych podmiotów, niezależnie od charakteru prawnego łączących go z nim stosunków prawnych. Wykonawca, który polega na zdolnościach lub sytuacji innych podmiotów udowodni Zamawiającemu, że realizując zamówienie, będzie dysponował niezbędnymi zasobami tych podmiotów, w szczególności przedstawiając zobowiązanie tych podmiotów do oddania mu do dyspozycji niezbędnych zasobów na potrzeby realizacji zamówienia. </w:t>
      </w:r>
    </w:p>
    <w:p w:rsidR="00DA2F77" w:rsidRDefault="00DA2F77" w:rsidP="00DA2F77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Z zobowiązania lub innych dokumentów potwierdzających udostępnienie zasobów przez inne podmioty musi bezspornie i jednoznacznie wynikać w szczególności: </w:t>
      </w:r>
    </w:p>
    <w:p w:rsidR="00DA2F77" w:rsidRDefault="00DA2F77" w:rsidP="00DA2F77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— zakres dostępnych wykonawcy zasobów innego podmiotu;</w:t>
      </w:r>
    </w:p>
    <w:p w:rsidR="00DA2F77" w:rsidRDefault="00DA2F77" w:rsidP="00DA2F77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— sposób wykorzystania zasobów innego podmiotu, przez wykonawcę, przy wykonywaniu zamówienia;</w:t>
      </w:r>
    </w:p>
    <w:p w:rsidR="00DA2F77" w:rsidRDefault="00DA2F77" w:rsidP="00DA2F77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— zakres i okres udziału innego podmiotu przy wykonywaniu zamówienia publicznego; </w:t>
      </w:r>
    </w:p>
    <w:p w:rsidR="00DA2F77" w:rsidRDefault="00DA2F77" w:rsidP="00DA2F77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— czy podmiot, na zdolnościach którego wykonawca polega w odniesieniu do warunków udziału w postępowaniu dotyczących wykształcenia, kwalifikacji zawodowych lub doświadczenia zrealizuje usługi, których wskazane zdolności dotyczą.</w:t>
      </w:r>
    </w:p>
    <w:p w:rsidR="00DA2F77" w:rsidRDefault="00DA2F77" w:rsidP="00DA2F77">
      <w:r>
        <w:rPr>
          <w:rStyle w:val="nomark"/>
          <w:color w:val="000000"/>
        </w:rPr>
        <w:t>III.1.5)</w:t>
      </w:r>
      <w:r>
        <w:rPr>
          <w:rStyle w:val="timark"/>
          <w:b/>
          <w:bCs/>
          <w:color w:val="000000"/>
        </w:rPr>
        <w:t>Informacje o zamówieniach zastrzeżonych</w:t>
      </w:r>
    </w:p>
    <w:p w:rsidR="00DA2F77" w:rsidRDefault="00DA2F77" w:rsidP="00DA2F77">
      <w:r>
        <w:rPr>
          <w:rStyle w:val="nomark"/>
          <w:color w:val="000000"/>
        </w:rPr>
        <w:t>III.2)</w:t>
      </w:r>
      <w:r>
        <w:rPr>
          <w:rStyle w:val="timark"/>
          <w:b/>
          <w:bCs/>
          <w:color w:val="000000"/>
        </w:rPr>
        <w:t>Warunki dotyczące zamówienia</w:t>
      </w:r>
    </w:p>
    <w:p w:rsidR="00DA2F77" w:rsidRDefault="00DA2F77" w:rsidP="00DA2F77">
      <w:r>
        <w:rPr>
          <w:rStyle w:val="nomark"/>
          <w:color w:val="000000"/>
        </w:rPr>
        <w:t>III.2.1)</w:t>
      </w:r>
      <w:r>
        <w:rPr>
          <w:rStyle w:val="timark"/>
          <w:b/>
          <w:bCs/>
          <w:color w:val="000000"/>
        </w:rPr>
        <w:t>Informacje dotyczące określonego zawodu</w:t>
      </w:r>
    </w:p>
    <w:p w:rsidR="00DA2F77" w:rsidRDefault="00DA2F77" w:rsidP="00DA2F77">
      <w:r>
        <w:rPr>
          <w:rStyle w:val="nomark"/>
          <w:color w:val="000000"/>
        </w:rPr>
        <w:t>III.2.2)</w:t>
      </w:r>
      <w:r>
        <w:rPr>
          <w:rStyle w:val="timark"/>
          <w:b/>
          <w:bCs/>
          <w:color w:val="000000"/>
        </w:rPr>
        <w:t>Warunki realizacji umowy:</w:t>
      </w:r>
    </w:p>
    <w:p w:rsidR="00DA2F77" w:rsidRDefault="00DA2F77" w:rsidP="00DA2F77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lastRenderedPageBreak/>
        <w:t>Realizacja umowy odbędzie się zgodnie ze wzorem umowy stanowiącym załącznik do SIWZ. Przewidywane zmiany umowy określono we wzorze umowy stanowiącym załącznik do SIWZ.</w:t>
      </w:r>
    </w:p>
    <w:p w:rsidR="00DA2F77" w:rsidRDefault="00DA2F77" w:rsidP="00DA2F77">
      <w:r>
        <w:rPr>
          <w:rStyle w:val="nomark"/>
          <w:color w:val="000000"/>
        </w:rPr>
        <w:t>III.2.3)</w:t>
      </w:r>
      <w:r>
        <w:rPr>
          <w:rStyle w:val="timark"/>
          <w:b/>
          <w:bCs/>
          <w:color w:val="000000"/>
        </w:rPr>
        <w:t>Informacje na temat pracowników odpowiedzialnych za wykonanie zamówienia</w:t>
      </w:r>
    </w:p>
    <w:p w:rsidR="00DA2F77" w:rsidRDefault="00DA2F77" w:rsidP="00DA2F77">
      <w:pPr>
        <w:pStyle w:val="tigrseq"/>
        <w:spacing w:before="0" w:beforeAutospacing="0" w:after="0" w:afterAutospacing="0"/>
      </w:pPr>
      <w:r>
        <w:t>Sekcja IV: Procedura</w:t>
      </w:r>
    </w:p>
    <w:p w:rsidR="00DA2F77" w:rsidRDefault="00DA2F77" w:rsidP="00DA2F77">
      <w:r>
        <w:rPr>
          <w:rStyle w:val="nomark"/>
          <w:color w:val="000000"/>
        </w:rPr>
        <w:t>IV.1)</w:t>
      </w:r>
      <w:r>
        <w:rPr>
          <w:rStyle w:val="timark"/>
          <w:b/>
          <w:bCs/>
          <w:color w:val="000000"/>
        </w:rPr>
        <w:t>Opis</w:t>
      </w:r>
    </w:p>
    <w:p w:rsidR="00DA2F77" w:rsidRDefault="00DA2F77" w:rsidP="00DA2F77">
      <w:r>
        <w:rPr>
          <w:rStyle w:val="nomark"/>
          <w:color w:val="000000"/>
        </w:rPr>
        <w:t>IV.1.1)</w:t>
      </w:r>
      <w:r>
        <w:rPr>
          <w:rStyle w:val="timark"/>
          <w:b/>
          <w:bCs/>
          <w:color w:val="000000"/>
        </w:rPr>
        <w:t>Rodzaj procedury</w:t>
      </w:r>
    </w:p>
    <w:p w:rsidR="00DA2F77" w:rsidRDefault="00DA2F77" w:rsidP="00DA2F77">
      <w:pPr>
        <w:rPr>
          <w:color w:val="000000"/>
        </w:rPr>
      </w:pPr>
      <w:r>
        <w:rPr>
          <w:color w:val="000000"/>
        </w:rPr>
        <w:t>Procedura otwarta</w:t>
      </w:r>
    </w:p>
    <w:p w:rsidR="00DA2F77" w:rsidRDefault="00DA2F77" w:rsidP="00DA2F77">
      <w:r>
        <w:rPr>
          <w:rStyle w:val="nomark"/>
          <w:color w:val="000000"/>
        </w:rPr>
        <w:t>IV.1.3)</w:t>
      </w:r>
      <w:r>
        <w:rPr>
          <w:rStyle w:val="timark"/>
          <w:b/>
          <w:bCs/>
          <w:color w:val="000000"/>
        </w:rPr>
        <w:t>Informacje na temat umowy ramowej lub dynamicznego systemu zakupów</w:t>
      </w:r>
    </w:p>
    <w:p w:rsidR="00DA2F77" w:rsidRDefault="00DA2F77" w:rsidP="00DA2F77">
      <w:r>
        <w:rPr>
          <w:rStyle w:val="nomark"/>
          <w:color w:val="000000"/>
        </w:rPr>
        <w:t>IV.1.4)</w:t>
      </w:r>
      <w:r>
        <w:rPr>
          <w:rStyle w:val="timark"/>
          <w:b/>
          <w:bCs/>
          <w:color w:val="000000"/>
        </w:rPr>
        <w:t>Zmniejszenie liczby rozwiązań lub ofert podczas negocjacji lub dialogu</w:t>
      </w:r>
    </w:p>
    <w:p w:rsidR="00DA2F77" w:rsidRDefault="00DA2F77" w:rsidP="00DA2F77">
      <w:r>
        <w:rPr>
          <w:rStyle w:val="nomark"/>
          <w:color w:val="000000"/>
        </w:rPr>
        <w:t>IV.1.6)</w:t>
      </w:r>
      <w:r>
        <w:rPr>
          <w:rStyle w:val="timark"/>
          <w:b/>
          <w:bCs/>
          <w:color w:val="000000"/>
        </w:rPr>
        <w:t>Informacje na temat aukcji elektronicznej</w:t>
      </w:r>
    </w:p>
    <w:p w:rsidR="00DA2F77" w:rsidRDefault="00DA2F77" w:rsidP="00DA2F77">
      <w:r>
        <w:rPr>
          <w:rStyle w:val="nomark"/>
          <w:color w:val="000000"/>
        </w:rPr>
        <w:t>IV.1.8)</w:t>
      </w:r>
      <w:r>
        <w:rPr>
          <w:rStyle w:val="timark"/>
          <w:b/>
          <w:bCs/>
          <w:color w:val="000000"/>
        </w:rPr>
        <w:t>Informacje na temat Porozumienia w sprawie zamówień rządowych (GPA)</w:t>
      </w:r>
    </w:p>
    <w:p w:rsidR="00DA2F77" w:rsidRDefault="00DA2F77" w:rsidP="00DA2F77">
      <w:pPr>
        <w:rPr>
          <w:color w:val="000000"/>
        </w:rPr>
      </w:pPr>
      <w:r>
        <w:rPr>
          <w:color w:val="000000"/>
        </w:rPr>
        <w:t>Zamówienie jest objęte Porozumieniem w sprawie zamówień rządowych: tak</w:t>
      </w:r>
    </w:p>
    <w:p w:rsidR="00DA2F77" w:rsidRDefault="00DA2F77" w:rsidP="00DA2F77">
      <w:r>
        <w:rPr>
          <w:rStyle w:val="nomark"/>
          <w:color w:val="000000"/>
        </w:rPr>
        <w:t>IV.2)</w:t>
      </w:r>
      <w:r>
        <w:rPr>
          <w:rStyle w:val="timark"/>
          <w:b/>
          <w:bCs/>
          <w:color w:val="000000"/>
        </w:rPr>
        <w:t>Informacje administracyjne</w:t>
      </w:r>
    </w:p>
    <w:p w:rsidR="00DA2F77" w:rsidRDefault="00DA2F77" w:rsidP="00DA2F77">
      <w:r>
        <w:rPr>
          <w:rStyle w:val="nomark"/>
          <w:color w:val="000000"/>
        </w:rPr>
        <w:t>IV.2.1)</w:t>
      </w:r>
      <w:r>
        <w:rPr>
          <w:rStyle w:val="timark"/>
          <w:b/>
          <w:bCs/>
          <w:color w:val="000000"/>
        </w:rPr>
        <w:t>Poprzednia publikacja dotycząca przedmiotowego postępowania</w:t>
      </w:r>
    </w:p>
    <w:p w:rsidR="00DA2F77" w:rsidRDefault="00DA2F77" w:rsidP="00DA2F77">
      <w:r>
        <w:rPr>
          <w:rStyle w:val="nomark"/>
          <w:color w:val="000000"/>
        </w:rPr>
        <w:t>IV.2.2)</w:t>
      </w:r>
      <w:r>
        <w:rPr>
          <w:rStyle w:val="timark"/>
          <w:b/>
          <w:bCs/>
          <w:color w:val="000000"/>
        </w:rPr>
        <w:t>Termin składania ofert lub wniosków o dopuszczenie do udziału</w:t>
      </w:r>
    </w:p>
    <w:p w:rsidR="00DA2F77" w:rsidRDefault="00DA2F77" w:rsidP="00DA2F77">
      <w:pPr>
        <w:rPr>
          <w:color w:val="000000"/>
        </w:rPr>
      </w:pPr>
      <w:r>
        <w:rPr>
          <w:color w:val="000000"/>
        </w:rPr>
        <w:t>Data: 14/08/2019</w:t>
      </w:r>
    </w:p>
    <w:p w:rsidR="00DA2F77" w:rsidRDefault="00DA2F77" w:rsidP="00DA2F77">
      <w:pPr>
        <w:rPr>
          <w:color w:val="000000"/>
        </w:rPr>
      </w:pPr>
      <w:r>
        <w:rPr>
          <w:color w:val="000000"/>
        </w:rPr>
        <w:t>Czas lokalny: 10:30</w:t>
      </w:r>
    </w:p>
    <w:p w:rsidR="00DA2F77" w:rsidRDefault="00DA2F77" w:rsidP="00DA2F77">
      <w:r>
        <w:rPr>
          <w:rStyle w:val="nomark"/>
          <w:color w:val="000000"/>
        </w:rPr>
        <w:t>IV.2.3)</w:t>
      </w:r>
      <w:r>
        <w:rPr>
          <w:rStyle w:val="timark"/>
          <w:b/>
          <w:bCs/>
          <w:color w:val="000000"/>
        </w:rPr>
        <w:t>Szacunkowa data wysłania zaproszeń do składania ofert lub do udziału wybranym kandydatom</w:t>
      </w:r>
    </w:p>
    <w:p w:rsidR="00DA2F77" w:rsidRDefault="00DA2F77" w:rsidP="00DA2F77">
      <w:r>
        <w:rPr>
          <w:rStyle w:val="nomark"/>
          <w:color w:val="000000"/>
        </w:rPr>
        <w:t>IV.2.4)</w:t>
      </w:r>
      <w:r>
        <w:rPr>
          <w:rStyle w:val="timark"/>
          <w:b/>
          <w:bCs/>
          <w:color w:val="000000"/>
        </w:rPr>
        <w:t>Języki, w których można sporządzać oferty lub wnioski o dopuszczenie do udziału:</w:t>
      </w:r>
    </w:p>
    <w:p w:rsidR="00DA2F77" w:rsidRDefault="00DA2F77" w:rsidP="00DA2F77">
      <w:pPr>
        <w:rPr>
          <w:color w:val="000000"/>
        </w:rPr>
      </w:pPr>
      <w:r>
        <w:rPr>
          <w:color w:val="000000"/>
        </w:rPr>
        <w:t>Polski</w:t>
      </w:r>
    </w:p>
    <w:p w:rsidR="00DA2F77" w:rsidRDefault="00DA2F77" w:rsidP="00DA2F77">
      <w:r>
        <w:rPr>
          <w:rStyle w:val="nomark"/>
          <w:color w:val="000000"/>
        </w:rPr>
        <w:t>IV.2.6)</w:t>
      </w:r>
      <w:r>
        <w:rPr>
          <w:rStyle w:val="timark"/>
          <w:b/>
          <w:bCs/>
          <w:color w:val="000000"/>
        </w:rPr>
        <w:t>Minimalny okres, w którym oferent będzie związany ofertą</w:t>
      </w:r>
    </w:p>
    <w:p w:rsidR="00DA2F77" w:rsidRDefault="00DA2F77" w:rsidP="00DA2F77">
      <w:r>
        <w:rPr>
          <w:rStyle w:val="nomark"/>
          <w:color w:val="000000"/>
        </w:rPr>
        <w:t>IV.2.7)</w:t>
      </w:r>
      <w:r>
        <w:rPr>
          <w:rStyle w:val="timark"/>
          <w:b/>
          <w:bCs/>
          <w:color w:val="000000"/>
        </w:rPr>
        <w:t>Warunki otwarcia ofert</w:t>
      </w:r>
    </w:p>
    <w:p w:rsidR="00DA2F77" w:rsidRDefault="00DA2F77" w:rsidP="00DA2F77">
      <w:pPr>
        <w:rPr>
          <w:color w:val="000000"/>
        </w:rPr>
      </w:pPr>
      <w:r>
        <w:rPr>
          <w:color w:val="000000"/>
        </w:rPr>
        <w:t>Data: 14/08/2019</w:t>
      </w:r>
    </w:p>
    <w:p w:rsidR="00DA2F77" w:rsidRDefault="00DA2F77" w:rsidP="00DA2F77">
      <w:pPr>
        <w:rPr>
          <w:color w:val="000000"/>
        </w:rPr>
      </w:pPr>
      <w:r>
        <w:rPr>
          <w:color w:val="000000"/>
        </w:rPr>
        <w:t>Czas lokalny: 11:00</w:t>
      </w:r>
    </w:p>
    <w:p w:rsidR="00DA2F77" w:rsidRDefault="00DA2F77" w:rsidP="00DA2F77">
      <w:pPr>
        <w:rPr>
          <w:color w:val="000000"/>
        </w:rPr>
      </w:pPr>
      <w:r>
        <w:rPr>
          <w:color w:val="000000"/>
        </w:rPr>
        <w:t xml:space="preserve">Miejsce: </w:t>
      </w:r>
    </w:p>
    <w:p w:rsidR="00DA2F77" w:rsidRDefault="00DA2F77" w:rsidP="00DA2F77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Akademia Górniczo-Hutnicza im. Stanisława Staszica, al. Mickiewicza 30, 30-059 Kraków, POLSKA, paw. C2/C3, pok. 400.</w:t>
      </w:r>
    </w:p>
    <w:p w:rsidR="00DA2F77" w:rsidRDefault="00DA2F77" w:rsidP="00DA2F77">
      <w:pPr>
        <w:pStyle w:val="tigrseq"/>
        <w:spacing w:before="0" w:beforeAutospacing="0" w:after="0" w:afterAutospacing="0"/>
      </w:pPr>
      <w:r>
        <w:t>Sekcja VI: Informacje uzupełniające</w:t>
      </w:r>
    </w:p>
    <w:p w:rsidR="00DA2F77" w:rsidRDefault="00DA2F77" w:rsidP="00DA2F77">
      <w:r>
        <w:rPr>
          <w:rStyle w:val="nomark"/>
          <w:color w:val="000000"/>
        </w:rPr>
        <w:t>VI.1)</w:t>
      </w:r>
      <w:r>
        <w:rPr>
          <w:rStyle w:val="timark"/>
          <w:b/>
          <w:bCs/>
          <w:color w:val="000000"/>
        </w:rPr>
        <w:t>Informacje o powtarzającym się charakterze zamówienia</w:t>
      </w:r>
    </w:p>
    <w:p w:rsidR="00DA2F77" w:rsidRDefault="00DA2F77" w:rsidP="00DA2F77">
      <w:pPr>
        <w:rPr>
          <w:color w:val="000000"/>
        </w:rPr>
      </w:pPr>
      <w:r>
        <w:rPr>
          <w:color w:val="000000"/>
        </w:rPr>
        <w:t>Jest to zamówienie o charakterze powtarzającym się: nie</w:t>
      </w:r>
    </w:p>
    <w:p w:rsidR="00DA2F77" w:rsidRDefault="00DA2F77" w:rsidP="00DA2F77">
      <w:r>
        <w:rPr>
          <w:rStyle w:val="nomark"/>
          <w:color w:val="000000"/>
        </w:rPr>
        <w:t>VI.2)</w:t>
      </w:r>
      <w:r>
        <w:rPr>
          <w:rStyle w:val="timark"/>
          <w:b/>
          <w:bCs/>
          <w:color w:val="000000"/>
        </w:rPr>
        <w:t>Informacje na temat procesów elektronicznych</w:t>
      </w:r>
    </w:p>
    <w:p w:rsidR="00DA2F77" w:rsidRDefault="00DA2F77" w:rsidP="00DA2F77">
      <w:r>
        <w:rPr>
          <w:rStyle w:val="nomark"/>
          <w:color w:val="000000"/>
        </w:rPr>
        <w:t>VI.3)</w:t>
      </w:r>
      <w:r>
        <w:rPr>
          <w:rStyle w:val="timark"/>
          <w:b/>
          <w:bCs/>
          <w:color w:val="000000"/>
        </w:rPr>
        <w:t>Informacje dodatkowe:</w:t>
      </w:r>
    </w:p>
    <w:p w:rsidR="00DA2F77" w:rsidRDefault="00DA2F77" w:rsidP="00DA2F77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9.1. Oferta musi być zabezpieczona wadium w wysokości:</w:t>
      </w:r>
    </w:p>
    <w:p w:rsidR="00DA2F77" w:rsidRDefault="00DA2F77" w:rsidP="00DA2F77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200.00 PLN (słownie: dwieście 00/100 PLN)</w:t>
      </w:r>
    </w:p>
    <w:p w:rsidR="00DA2F77" w:rsidRDefault="00DA2F77" w:rsidP="00DA2F77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9.2. Wadium należy wnieść przed upływem terminu składania ofert.</w:t>
      </w:r>
    </w:p>
    <w:p w:rsidR="00DA2F77" w:rsidRDefault="00DA2F77" w:rsidP="00DA2F77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1. Wadium może być wnoszone w jednej lub kilku następujących formach:</w:t>
      </w:r>
    </w:p>
    <w:p w:rsidR="00DA2F77" w:rsidRDefault="00DA2F77" w:rsidP="00DA2F77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— pieniądzu:</w:t>
      </w:r>
    </w:p>
    <w:p w:rsidR="00DA2F77" w:rsidRDefault="00DA2F77" w:rsidP="00DA2F77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— przelewem na rachunek bankowy Zamawiającego:</w:t>
      </w:r>
    </w:p>
    <w:p w:rsidR="00DA2F77" w:rsidRPr="00DA2F77" w:rsidRDefault="00DA2F77" w:rsidP="00DA2F77">
      <w:pPr>
        <w:pStyle w:val="NormalnyWeb"/>
        <w:spacing w:before="0" w:beforeAutospacing="0" w:after="0" w:afterAutospacing="0"/>
        <w:rPr>
          <w:color w:val="000000"/>
          <w:lang w:val="en-US"/>
        </w:rPr>
      </w:pPr>
      <w:proofErr w:type="spellStart"/>
      <w:r w:rsidRPr="00DA2F77">
        <w:rPr>
          <w:color w:val="000000"/>
          <w:lang w:val="en-US"/>
        </w:rPr>
        <w:t>nr</w:t>
      </w:r>
      <w:proofErr w:type="spellEnd"/>
      <w:r w:rsidRPr="00DA2F77">
        <w:rPr>
          <w:color w:val="000000"/>
          <w:lang w:val="en-US"/>
        </w:rPr>
        <w:t xml:space="preserve"> IBAN: PL 96 1240 4722 1111 0000 4858 2922</w:t>
      </w:r>
    </w:p>
    <w:p w:rsidR="00DA2F77" w:rsidRPr="00DA2F77" w:rsidRDefault="00DA2F77" w:rsidP="00DA2F77">
      <w:pPr>
        <w:pStyle w:val="NormalnyWeb"/>
        <w:spacing w:before="0" w:beforeAutospacing="0" w:after="0" w:afterAutospacing="0"/>
        <w:rPr>
          <w:color w:val="000000"/>
          <w:lang w:val="en-US"/>
        </w:rPr>
      </w:pPr>
      <w:proofErr w:type="spellStart"/>
      <w:r w:rsidRPr="00DA2F77">
        <w:rPr>
          <w:color w:val="000000"/>
          <w:lang w:val="en-US"/>
        </w:rPr>
        <w:t>nr</w:t>
      </w:r>
      <w:proofErr w:type="spellEnd"/>
      <w:r w:rsidRPr="00DA2F77">
        <w:rPr>
          <w:color w:val="000000"/>
          <w:lang w:val="en-US"/>
        </w:rPr>
        <w:t xml:space="preserve"> SWIFT: PKO PP LPW</w:t>
      </w:r>
    </w:p>
    <w:p w:rsidR="00DA2F77" w:rsidRDefault="00DA2F77" w:rsidP="00DA2F77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— poręczeniach bankowych, lub poręczeniach Spółdzielczej Kasy Oszczędnościowo-Kredytowej, z tym, że poręczenie kasy jest zawsze poręczeniem pieniężnym,</w:t>
      </w:r>
    </w:p>
    <w:p w:rsidR="00DA2F77" w:rsidRDefault="00DA2F77" w:rsidP="00DA2F77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— gwarancjach bankowych,</w:t>
      </w:r>
    </w:p>
    <w:p w:rsidR="00DA2F77" w:rsidRDefault="00DA2F77" w:rsidP="00DA2F77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— gwarancjach ubezpieczeniowych</w:t>
      </w:r>
    </w:p>
    <w:p w:rsidR="00DA2F77" w:rsidRDefault="00DA2F77" w:rsidP="00DA2F77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— poręczeniach udzielanych przez podmioty, o których mowa w art. 6b ust. 5 pkt 2 ustawy z dnia 9.11.2000 r. o utworzeniu Polskiej Agencji Rozwoju Przedsiębiorczości (Dz.U. z 2018 r. poz. 110).</w:t>
      </w:r>
    </w:p>
    <w:p w:rsidR="00DA2F77" w:rsidRDefault="00DA2F77" w:rsidP="00DA2F77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Za termin wniesienia wadium w formie pieniężnej uznaje się termin uznania rachunku Zamawiającego.</w:t>
      </w:r>
    </w:p>
    <w:p w:rsidR="00DA2F77" w:rsidRDefault="00DA2F77" w:rsidP="00DA2F77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W przypadku wniesienia wadium w formie gwarancji ma ona zawierać zapis o nieodwołalnym, bezwarunkowym spełnieniu świadczenia przez Gwaranta na rzecz Beneficjenta (AGH).</w:t>
      </w:r>
    </w:p>
    <w:p w:rsidR="00DA2F77" w:rsidRDefault="00DA2F77" w:rsidP="00DA2F77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2. Zamawiający żąda, aby Wykonawca złożył wraz z ofertą: </w:t>
      </w:r>
    </w:p>
    <w:p w:rsidR="00DA2F77" w:rsidRDefault="00DA2F77" w:rsidP="00DA2F77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lastRenderedPageBreak/>
        <w:t xml:space="preserve">a) Wypełniony i podpisany przez osobę upoważnioną do składania oświadczeń woli w imieniu Wykonawcy Formularz ofertowy – zgodnie z załącznikiem nr 1; </w:t>
      </w:r>
    </w:p>
    <w:p w:rsidR="00DA2F77" w:rsidRDefault="00DA2F77" w:rsidP="00DA2F77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b) Jednolity Europejski Dokument Zamówienia, </w:t>
      </w:r>
    </w:p>
    <w:p w:rsidR="00DA2F77" w:rsidRDefault="00DA2F77" w:rsidP="00DA2F77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c) Próbki opisane w pkt 7.2.6 SIWZ, </w:t>
      </w:r>
    </w:p>
    <w:p w:rsidR="00DA2F77" w:rsidRDefault="00DA2F77" w:rsidP="00DA2F77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d) Pełnomocnictwo lub inny dokument, z którego wynika prawo do podpisania oferty oraz innych dokumentów składanych wraz z ofertą, </w:t>
      </w:r>
    </w:p>
    <w:p w:rsidR="00DA2F77" w:rsidRDefault="00DA2F77" w:rsidP="00DA2F77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e) Dowód wniesienia wadium, </w:t>
      </w:r>
    </w:p>
    <w:p w:rsidR="00DA2F77" w:rsidRDefault="00DA2F77" w:rsidP="00DA2F77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f) Zobowiązanie lub inne dokumenty potwierdzające udostępnienie zasobów przez inne podmioty.</w:t>
      </w:r>
    </w:p>
    <w:p w:rsidR="00DA2F77" w:rsidRDefault="00DA2F77" w:rsidP="00DA2F77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3. Wykonawca składa ofertę w formie elektronicznej za pośrednictwem Platformy pod adresem </w:t>
      </w:r>
      <w:hyperlink r:id="rId12" w:tgtFrame="_blank" w:history="1">
        <w:r>
          <w:rPr>
            <w:rStyle w:val="Hipercze"/>
          </w:rPr>
          <w:t>https://eProPublico.pl/</w:t>
        </w:r>
      </w:hyperlink>
      <w:r>
        <w:rPr>
          <w:color w:val="000000"/>
        </w:rPr>
        <w:t>.</w:t>
      </w:r>
    </w:p>
    <w:p w:rsidR="00DA2F77" w:rsidRDefault="00DA2F77" w:rsidP="00DA2F77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4. Forma dokumentów: </w:t>
      </w:r>
    </w:p>
    <w:p w:rsidR="00DA2F77" w:rsidRDefault="00DA2F77" w:rsidP="00DA2F77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a) Ofertę i oświadczenie JEDZ, sporządza się, pod rygorem nieważności, w postaci elektronicznej i opatruje się kwalifikowanym podpisem elektronicznym; </w:t>
      </w:r>
    </w:p>
    <w:p w:rsidR="00DA2F77" w:rsidRDefault="00DA2F77" w:rsidP="00DA2F77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b) Pełnomocnictwo musi być złożone w postaci dokumentu elektronicznego podpisanego przy użyciu kwalifikowanego podpisu elektronicznego lub elektronicznej kopii notarialnie poświadczonej; </w:t>
      </w:r>
    </w:p>
    <w:p w:rsidR="00DA2F77" w:rsidRDefault="00DA2F77" w:rsidP="00DA2F77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c) Dokumenty lub oświadczenia, o których mowa w rozporządzeniu w sprawie rodzajów dokumentów, jakich może żądać zamawiający od wykonawcy w postępowaniu o udzielenie zamówienia (Dz.U. 2016 poz. 1126 ze zm.), składane są w oryginale w postaci dokumentu elektronicznego lub w elektronicznej kopii dokumentu lub oświadczenia poświadczonej za zgodność z oryginałem; </w:t>
      </w:r>
    </w:p>
    <w:p w:rsidR="00DA2F77" w:rsidRDefault="00DA2F77" w:rsidP="00DA2F77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d) Wymagane a zarazem oceniane przez Zamawiającego próbki, na mocy postanowień art.10c ust. 1 pkt 4 w zw. z art. 10c ust. 2 ustawy </w:t>
      </w:r>
      <w:proofErr w:type="spellStart"/>
      <w:r>
        <w:rPr>
          <w:color w:val="000000"/>
        </w:rPr>
        <w:t>Pzp</w:t>
      </w:r>
      <w:proofErr w:type="spellEnd"/>
      <w:r>
        <w:rPr>
          <w:color w:val="000000"/>
        </w:rPr>
        <w:t>, należy złożyć wraz z pismem przewodnim opatrzonym własnoręcznym podpisem Wykonawcy, oznaczyć poprzez podanie nazwy postępowania, numeru ogłoszenia TED / oraz złożyć za pośrednictwem operatora pocztowego w rozumieniu ustawy z dnia 23.11.2012 r. – Prawo pocztowe (</w:t>
      </w:r>
      <w:proofErr w:type="spellStart"/>
      <w:r>
        <w:rPr>
          <w:color w:val="000000"/>
        </w:rPr>
        <w:t>t.j</w:t>
      </w:r>
      <w:proofErr w:type="spellEnd"/>
      <w:r>
        <w:rPr>
          <w:color w:val="000000"/>
        </w:rPr>
        <w:t xml:space="preserve">. Dz.U. z 2018 r. poz. 2188 z </w:t>
      </w:r>
      <w:proofErr w:type="spellStart"/>
      <w:r>
        <w:rPr>
          <w:color w:val="000000"/>
        </w:rPr>
        <w:t>późn</w:t>
      </w:r>
      <w:proofErr w:type="spellEnd"/>
      <w:r>
        <w:rPr>
          <w:color w:val="000000"/>
        </w:rPr>
        <w:t>. zm.), osobiście lub za pośrednictwem posłańca w siedzibie Działu Zamówień Publicznych, Akademia Górniczo-Hutnicza w Krakowie, al. Mickiewicza 30, 30-059 Kraków, POLSKA, paw. C-2, pokój 117, z zachowaniem nieprzekraczalnego terminu wyznaczonego na składanie ofert.</w:t>
      </w:r>
    </w:p>
    <w:p w:rsidR="00DA2F77" w:rsidRDefault="00DA2F77" w:rsidP="00DA2F77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5. W terminie 3 dni od dnia zamieszczenia przez Zamawiającego na stronie internetowej informacji z otwarcia ofert, o której mowa w art. 86 ust. 5 ustawy </w:t>
      </w:r>
      <w:proofErr w:type="spellStart"/>
      <w:r>
        <w:rPr>
          <w:color w:val="000000"/>
        </w:rPr>
        <w:t>Pzp</w:t>
      </w:r>
      <w:proofErr w:type="spellEnd"/>
      <w:r>
        <w:rPr>
          <w:color w:val="000000"/>
        </w:rPr>
        <w:t xml:space="preserve">, Wykonawca jest zobowiązany przekazać Zamawiającemu oświadczenie o przynależności lub braku przynależności do tej samej grupy kapitałowej, o której mowa wart. 24 ust. 1 pkt 23 ustawy </w:t>
      </w:r>
      <w:proofErr w:type="spellStart"/>
      <w:r>
        <w:rPr>
          <w:color w:val="000000"/>
        </w:rPr>
        <w:t>Pzp</w:t>
      </w:r>
      <w:proofErr w:type="spellEnd"/>
      <w:r>
        <w:rPr>
          <w:color w:val="000000"/>
        </w:rPr>
        <w:t>. Wraz ze złożeniem oświadczenia, Wykonawca może przedstawić dowody, że powiązania z innym wykonawcą nie prowadzą do zakłócenia konkurencji w postępowaniu o udzielenie zamówienia.</w:t>
      </w:r>
    </w:p>
    <w:p w:rsidR="00DA2F77" w:rsidRDefault="00DA2F77" w:rsidP="00DA2F77">
      <w:r>
        <w:rPr>
          <w:rStyle w:val="nomark"/>
          <w:color w:val="000000"/>
        </w:rPr>
        <w:t>VI.4)</w:t>
      </w:r>
      <w:r>
        <w:rPr>
          <w:rStyle w:val="timark"/>
          <w:b/>
          <w:bCs/>
          <w:color w:val="000000"/>
        </w:rPr>
        <w:t>Procedury odwoławcze</w:t>
      </w:r>
    </w:p>
    <w:p w:rsidR="00DA2F77" w:rsidRDefault="00DA2F77" w:rsidP="00DA2F77">
      <w:r>
        <w:rPr>
          <w:rStyle w:val="nomark"/>
          <w:color w:val="000000"/>
        </w:rPr>
        <w:t>VI.4.1)</w:t>
      </w:r>
      <w:r>
        <w:rPr>
          <w:rStyle w:val="timark"/>
          <w:b/>
          <w:bCs/>
          <w:color w:val="000000"/>
        </w:rPr>
        <w:t>Organ odpowiedzialny za procedury odwoławcze</w:t>
      </w:r>
    </w:p>
    <w:p w:rsidR="00DA2F77" w:rsidRDefault="00DA2F77" w:rsidP="00DA2F77">
      <w:pPr>
        <w:rPr>
          <w:color w:val="000000"/>
        </w:rPr>
      </w:pPr>
      <w:r>
        <w:rPr>
          <w:color w:val="000000"/>
        </w:rPr>
        <w:t>Prezes Krajowej Izby Odwoławczej</w:t>
      </w:r>
      <w:r>
        <w:rPr>
          <w:color w:val="000000"/>
        </w:rPr>
        <w:br/>
        <w:t>ul. Postępu 17a</w:t>
      </w:r>
      <w:r>
        <w:rPr>
          <w:color w:val="000000"/>
        </w:rPr>
        <w:br/>
        <w:t>Warszawa</w:t>
      </w:r>
      <w:r>
        <w:rPr>
          <w:color w:val="000000"/>
        </w:rPr>
        <w:br/>
        <w:t>02-676</w:t>
      </w:r>
      <w:r>
        <w:rPr>
          <w:color w:val="000000"/>
        </w:rPr>
        <w:br/>
        <w:t>Polska</w:t>
      </w:r>
      <w:r>
        <w:rPr>
          <w:color w:val="000000"/>
        </w:rPr>
        <w:br/>
        <w:t>Tel.: +48 224584740</w:t>
      </w:r>
    </w:p>
    <w:p w:rsidR="00DA2F77" w:rsidRDefault="00DA2F77" w:rsidP="00DA2F77">
      <w:r>
        <w:rPr>
          <w:rStyle w:val="nomark"/>
          <w:color w:val="000000"/>
        </w:rPr>
        <w:t>VI.4.2)</w:t>
      </w:r>
      <w:r>
        <w:rPr>
          <w:rStyle w:val="timark"/>
          <w:b/>
          <w:bCs/>
          <w:color w:val="000000"/>
        </w:rPr>
        <w:t>Organ odpowiedzialny za procedury mediacyjne</w:t>
      </w:r>
    </w:p>
    <w:p w:rsidR="00DA2F77" w:rsidRDefault="00DA2F77" w:rsidP="00DA2F77">
      <w:pPr>
        <w:rPr>
          <w:color w:val="000000"/>
        </w:rPr>
      </w:pPr>
      <w:r>
        <w:rPr>
          <w:color w:val="000000"/>
        </w:rPr>
        <w:t>Prezes Krajowej Izby Odwoławczej</w:t>
      </w:r>
      <w:r>
        <w:rPr>
          <w:color w:val="000000"/>
        </w:rPr>
        <w:br/>
        <w:t>ul. Postępu 17a</w:t>
      </w:r>
      <w:r>
        <w:rPr>
          <w:color w:val="000000"/>
        </w:rPr>
        <w:br/>
        <w:t>Warszawa</w:t>
      </w:r>
      <w:r>
        <w:rPr>
          <w:color w:val="000000"/>
        </w:rPr>
        <w:br/>
        <w:t>02-676</w:t>
      </w:r>
      <w:r>
        <w:rPr>
          <w:color w:val="000000"/>
        </w:rPr>
        <w:br/>
        <w:t>Polska</w:t>
      </w:r>
    </w:p>
    <w:p w:rsidR="00DA2F77" w:rsidRDefault="00DA2F77" w:rsidP="00DA2F77">
      <w:r>
        <w:rPr>
          <w:rStyle w:val="nomark"/>
          <w:color w:val="000000"/>
        </w:rPr>
        <w:t>VI.4.3)</w:t>
      </w:r>
      <w:r>
        <w:rPr>
          <w:rStyle w:val="timark"/>
          <w:b/>
          <w:bCs/>
          <w:color w:val="000000"/>
        </w:rPr>
        <w:t xml:space="preserve">Składanie </w:t>
      </w:r>
      <w:proofErr w:type="spellStart"/>
      <w:r>
        <w:rPr>
          <w:rStyle w:val="timark"/>
          <w:b/>
          <w:bCs/>
          <w:color w:val="000000"/>
        </w:rPr>
        <w:t>odwołań</w:t>
      </w:r>
      <w:proofErr w:type="spellEnd"/>
    </w:p>
    <w:p w:rsidR="00DA2F77" w:rsidRDefault="00DA2F77" w:rsidP="00DA2F77">
      <w:pPr>
        <w:rPr>
          <w:color w:val="000000"/>
        </w:rPr>
      </w:pPr>
      <w:r>
        <w:rPr>
          <w:color w:val="000000"/>
        </w:rPr>
        <w:t xml:space="preserve">Dokładne informacje na temat terminów składania </w:t>
      </w:r>
      <w:proofErr w:type="spellStart"/>
      <w:r>
        <w:rPr>
          <w:color w:val="000000"/>
        </w:rPr>
        <w:t>odwołań</w:t>
      </w:r>
      <w:proofErr w:type="spellEnd"/>
      <w:r>
        <w:rPr>
          <w:color w:val="000000"/>
        </w:rPr>
        <w:t xml:space="preserve">: </w:t>
      </w:r>
    </w:p>
    <w:p w:rsidR="00DA2F77" w:rsidRDefault="00DA2F77" w:rsidP="00DA2F77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Środki ochrony prawnej przysługują Wykonawcom i uczestnikom konkursu, a także innym podmiotom, jeżeli mają lub mieli interes w uzyskaniu danego zamówienia oraz ponieśli lub mogą ponieść szkodę w wyniku naruszenia przez zamawiającego przepisów ustawy. Środki ochrony prawnej wobec ogłoszenia o zamówieniu oraz specyfikacji istotnych warunków zamówienia przysługują </w:t>
      </w:r>
      <w:r>
        <w:rPr>
          <w:color w:val="000000"/>
        </w:rPr>
        <w:lastRenderedPageBreak/>
        <w:t xml:space="preserve">również organizacjom wpisanym na listę prowadzoną przez Prezesa Urzędu Zamówień Publicznych. Sposób korzystania oraz rozpatrywania środków ochrony prawnej regulują przepisy ustawy Prawo zamówień publicznych Dział VI, art. 179 - art. 198g ustawy </w:t>
      </w:r>
      <w:proofErr w:type="spellStart"/>
      <w:r>
        <w:rPr>
          <w:color w:val="000000"/>
        </w:rPr>
        <w:t>Pzp</w:t>
      </w:r>
      <w:proofErr w:type="spellEnd"/>
      <w:r>
        <w:rPr>
          <w:color w:val="000000"/>
        </w:rPr>
        <w:t>.</w:t>
      </w:r>
    </w:p>
    <w:p w:rsidR="00DA2F77" w:rsidRDefault="00DA2F77" w:rsidP="00DA2F77">
      <w:r>
        <w:rPr>
          <w:rStyle w:val="nomark"/>
          <w:color w:val="000000"/>
        </w:rPr>
        <w:t>VI.4.4)</w:t>
      </w:r>
      <w:r>
        <w:rPr>
          <w:rStyle w:val="timark"/>
          <w:b/>
          <w:bCs/>
          <w:color w:val="000000"/>
        </w:rPr>
        <w:t xml:space="preserve">Źródło, gdzie można uzyskać informacje na temat składania </w:t>
      </w:r>
      <w:proofErr w:type="spellStart"/>
      <w:r>
        <w:rPr>
          <w:rStyle w:val="timark"/>
          <w:b/>
          <w:bCs/>
          <w:color w:val="000000"/>
        </w:rPr>
        <w:t>odwołań</w:t>
      </w:r>
      <w:proofErr w:type="spellEnd"/>
    </w:p>
    <w:p w:rsidR="00DA2F77" w:rsidRDefault="00DA2F77" w:rsidP="00DA2F77">
      <w:pPr>
        <w:rPr>
          <w:color w:val="000000"/>
        </w:rPr>
      </w:pPr>
      <w:r>
        <w:rPr>
          <w:color w:val="000000"/>
        </w:rPr>
        <w:t>Prezes Krajowej Izby Odwoławczej</w:t>
      </w:r>
      <w:r>
        <w:rPr>
          <w:color w:val="000000"/>
        </w:rPr>
        <w:br/>
        <w:t>ul. Postępu 17a</w:t>
      </w:r>
      <w:r>
        <w:rPr>
          <w:color w:val="000000"/>
        </w:rPr>
        <w:br/>
        <w:t>Warszawa</w:t>
      </w:r>
      <w:r>
        <w:rPr>
          <w:color w:val="000000"/>
        </w:rPr>
        <w:br/>
        <w:t>02-676</w:t>
      </w:r>
      <w:r>
        <w:rPr>
          <w:color w:val="000000"/>
        </w:rPr>
        <w:br/>
        <w:t>Polska</w:t>
      </w:r>
      <w:r>
        <w:rPr>
          <w:color w:val="000000"/>
        </w:rPr>
        <w:br/>
        <w:t>Tel.: +48 224584740</w:t>
      </w:r>
    </w:p>
    <w:p w:rsidR="00DA2F77" w:rsidRDefault="00DA2F77" w:rsidP="00DA2F77">
      <w:r>
        <w:rPr>
          <w:rStyle w:val="nomark"/>
          <w:color w:val="000000"/>
        </w:rPr>
        <w:t>VI.5)</w:t>
      </w:r>
      <w:r>
        <w:rPr>
          <w:rStyle w:val="timark"/>
          <w:b/>
          <w:bCs/>
          <w:color w:val="000000"/>
        </w:rPr>
        <w:t>Data wysłania niniejszego ogłoszenia:</w:t>
      </w:r>
    </w:p>
    <w:p w:rsidR="00DA2F77" w:rsidRDefault="00DA2F77" w:rsidP="00DA2F77">
      <w:pPr>
        <w:rPr>
          <w:color w:val="000000"/>
        </w:rPr>
      </w:pPr>
      <w:r>
        <w:rPr>
          <w:color w:val="000000"/>
        </w:rPr>
        <w:t>09/07/2019</w:t>
      </w:r>
    </w:p>
    <w:p w:rsidR="001F2F5B" w:rsidRPr="00912A96" w:rsidRDefault="001F2F5B" w:rsidP="001F2F5B"/>
    <w:sectPr w:rsidR="001F2F5B" w:rsidRPr="00912A96" w:rsidSect="001F2F5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 w:code="9"/>
      <w:pgMar w:top="1108" w:right="1134" w:bottom="851" w:left="851" w:header="527" w:footer="450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23D4" w:rsidRDefault="00D023D4">
      <w:r>
        <w:separator/>
      </w:r>
    </w:p>
  </w:endnote>
  <w:endnote w:type="continuationSeparator" w:id="0">
    <w:p w:rsidR="00D023D4" w:rsidRDefault="00D023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0351" w:rsidRDefault="00CA0351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A2F77">
      <w:rPr>
        <w:rStyle w:val="Numerstrony"/>
        <w:rFonts w:ascii="Arial" w:hAnsi="Arial"/>
        <w:noProof/>
        <w:sz w:val="18"/>
        <w:szCs w:val="18"/>
      </w:rPr>
      <w:t>6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A2F77">
      <w:rPr>
        <w:rStyle w:val="Numerstrony"/>
        <w:rFonts w:ascii="Arial" w:hAnsi="Arial"/>
        <w:noProof/>
        <w:sz w:val="18"/>
        <w:szCs w:val="18"/>
      </w:rPr>
      <w:t>6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6514" w:rsidRDefault="00FD651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23D4" w:rsidRDefault="00D023D4">
      <w:r>
        <w:separator/>
      </w:r>
    </w:p>
  </w:footnote>
  <w:footnote w:type="continuationSeparator" w:id="0">
    <w:p w:rsidR="00D023D4" w:rsidRDefault="00D023D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6514" w:rsidRDefault="00FD651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4A85" w:rsidRDefault="000C4A85" w:rsidP="000C4A85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0C4A85" w:rsidRDefault="000C4A8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6514" w:rsidRDefault="00FD651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22F42B0B"/>
    <w:multiLevelType w:val="multilevel"/>
    <w:tmpl w:val="001EE1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8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1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</w:num>
  <w:num w:numId="2">
    <w:abstractNumId w:val="15"/>
  </w:num>
  <w:num w:numId="3">
    <w:abstractNumId w:val="10"/>
  </w:num>
  <w:num w:numId="4">
    <w:abstractNumId w:val="14"/>
  </w:num>
  <w:num w:numId="5">
    <w:abstractNumId w:val="4"/>
  </w:num>
  <w:num w:numId="6">
    <w:abstractNumId w:val="7"/>
  </w:num>
  <w:num w:numId="7">
    <w:abstractNumId w:val="13"/>
  </w:num>
  <w:num w:numId="8">
    <w:abstractNumId w:val="9"/>
  </w:num>
  <w:num w:numId="9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8"/>
  </w:num>
  <w:num w:numId="11">
    <w:abstractNumId w:val="2"/>
  </w:num>
  <w:num w:numId="12">
    <w:abstractNumId w:val="16"/>
  </w:num>
  <w:num w:numId="13">
    <w:abstractNumId w:val="0"/>
  </w:num>
  <w:num w:numId="14">
    <w:abstractNumId w:val="12"/>
  </w:num>
  <w:num w:numId="15">
    <w:abstractNumId w:val="1"/>
  </w:num>
  <w:num w:numId="16">
    <w:abstractNumId w:val="6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 w:comments="0" w:insDel="0" w:formatting="0" w:inkAnnotation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023D4"/>
    <w:rsid w:val="000C4A85"/>
    <w:rsid w:val="001306AD"/>
    <w:rsid w:val="00161679"/>
    <w:rsid w:val="00180468"/>
    <w:rsid w:val="001F2F5B"/>
    <w:rsid w:val="001F5C7C"/>
    <w:rsid w:val="00255C88"/>
    <w:rsid w:val="00283F79"/>
    <w:rsid w:val="00290754"/>
    <w:rsid w:val="002967B7"/>
    <w:rsid w:val="002E0AE7"/>
    <w:rsid w:val="002E482B"/>
    <w:rsid w:val="003078F2"/>
    <w:rsid w:val="00360E6F"/>
    <w:rsid w:val="003F5C86"/>
    <w:rsid w:val="004025A9"/>
    <w:rsid w:val="0040294E"/>
    <w:rsid w:val="004C1BCD"/>
    <w:rsid w:val="00534EBA"/>
    <w:rsid w:val="00577E99"/>
    <w:rsid w:val="00583EF9"/>
    <w:rsid w:val="00587DBF"/>
    <w:rsid w:val="005D3C55"/>
    <w:rsid w:val="005D78E1"/>
    <w:rsid w:val="005E67CB"/>
    <w:rsid w:val="00611080"/>
    <w:rsid w:val="0061417E"/>
    <w:rsid w:val="00650B8E"/>
    <w:rsid w:val="006A0CCA"/>
    <w:rsid w:val="006C4F93"/>
    <w:rsid w:val="00700E60"/>
    <w:rsid w:val="007166E9"/>
    <w:rsid w:val="00763481"/>
    <w:rsid w:val="00767DF9"/>
    <w:rsid w:val="008A3EF3"/>
    <w:rsid w:val="008F7860"/>
    <w:rsid w:val="00912A96"/>
    <w:rsid w:val="0095289F"/>
    <w:rsid w:val="009E25D7"/>
    <w:rsid w:val="009F201D"/>
    <w:rsid w:val="00A776D8"/>
    <w:rsid w:val="00AF0090"/>
    <w:rsid w:val="00B0255F"/>
    <w:rsid w:val="00B34FAC"/>
    <w:rsid w:val="00B82C42"/>
    <w:rsid w:val="00B87530"/>
    <w:rsid w:val="00B9039F"/>
    <w:rsid w:val="00CA0351"/>
    <w:rsid w:val="00CD2766"/>
    <w:rsid w:val="00D023D4"/>
    <w:rsid w:val="00D63505"/>
    <w:rsid w:val="00DA2F77"/>
    <w:rsid w:val="00DF2457"/>
    <w:rsid w:val="00E12A04"/>
    <w:rsid w:val="00F26856"/>
    <w:rsid w:val="00F5324E"/>
    <w:rsid w:val="00FD65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pPr>
      <w:numPr>
        <w:ilvl w:val="12"/>
      </w:numPr>
      <w:spacing w:line="360" w:lineRule="auto"/>
      <w:jc w:val="both"/>
    </w:pPr>
    <w:rPr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date">
    <w:name w:val="date"/>
    <w:rsid w:val="00DA2F77"/>
  </w:style>
  <w:style w:type="character" w:customStyle="1" w:styleId="oj">
    <w:name w:val="oj"/>
    <w:rsid w:val="00DA2F77"/>
  </w:style>
  <w:style w:type="character" w:customStyle="1" w:styleId="heading">
    <w:name w:val="heading"/>
    <w:rsid w:val="00DA2F77"/>
  </w:style>
  <w:style w:type="character" w:styleId="Hipercze">
    <w:name w:val="Hyperlink"/>
    <w:uiPriority w:val="99"/>
    <w:semiHidden/>
    <w:unhideWhenUsed/>
    <w:rsid w:val="00DA2F77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DA2F77"/>
    <w:pPr>
      <w:spacing w:before="100" w:beforeAutospacing="1" w:after="100" w:afterAutospacing="1"/>
    </w:pPr>
  </w:style>
  <w:style w:type="paragraph" w:customStyle="1" w:styleId="tigrseq">
    <w:name w:val="tigrseq"/>
    <w:basedOn w:val="Normalny"/>
    <w:rsid w:val="00DA2F77"/>
    <w:pPr>
      <w:spacing w:before="100" w:beforeAutospacing="1" w:after="100" w:afterAutospacing="1"/>
    </w:pPr>
  </w:style>
  <w:style w:type="character" w:customStyle="1" w:styleId="nomark">
    <w:name w:val="nomark"/>
    <w:rsid w:val="00DA2F77"/>
  </w:style>
  <w:style w:type="character" w:customStyle="1" w:styleId="timark">
    <w:name w:val="timark"/>
    <w:rsid w:val="00DA2F77"/>
  </w:style>
  <w:style w:type="character" w:customStyle="1" w:styleId="nutscode">
    <w:name w:val="nutscode"/>
    <w:rsid w:val="00DA2F77"/>
  </w:style>
  <w:style w:type="character" w:customStyle="1" w:styleId="cpvcode">
    <w:name w:val="cpvcode"/>
    <w:rsid w:val="00DA2F7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706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72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943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038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2412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8330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3590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292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04758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3582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97507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7671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51657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9089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2577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73868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6419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4782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3185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5493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494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134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4574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320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732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3358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5052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7057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3320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0383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8243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3851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9792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4033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2231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0778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0063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0153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3937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7282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7768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15737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7363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6151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152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48891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6150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60691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9374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1466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220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5752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80198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6962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2170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78879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6399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513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3923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99020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6293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6145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7192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6700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0279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42795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6217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7289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476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8104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0866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2701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206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0031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9832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450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858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4080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1346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6353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4484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82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0573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5984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844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6346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9702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216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9050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1506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1959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7362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4435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3542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5542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35486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3089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1543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257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5258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34558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1255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4227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83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9329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6188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54405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8217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1024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480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9198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9412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40277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gh.edu.pl" TargetMode="Externa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dzp@agh.edu.pl?subject=TED" TargetMode="External"/><Relationship Id="rId12" Type="http://schemas.openxmlformats.org/officeDocument/2006/relationships/hyperlink" Target="https://eProPublico.pl/" TargetMode="External"/><Relationship Id="rId17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e-ProPublico.pl/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www.agh.edu.pl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gh.edu.pl" TargetMode="External"/><Relationship Id="rId14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6</Pages>
  <Words>2001</Words>
  <Characters>13785</Characters>
  <Application>Microsoft Office Word</Application>
  <DocSecurity>0</DocSecurity>
  <Lines>114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15755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Michał Długoń</dc:creator>
  <cp:keywords/>
  <dc:description/>
  <cp:lastModifiedBy>Michał Długoń</cp:lastModifiedBy>
  <cp:revision>2</cp:revision>
  <cp:lastPrinted>2019-07-12T10:22:00Z</cp:lastPrinted>
  <dcterms:created xsi:type="dcterms:W3CDTF">2019-07-12T10:22:00Z</dcterms:created>
  <dcterms:modified xsi:type="dcterms:W3CDTF">2019-07-12T10:22:00Z</dcterms:modified>
</cp:coreProperties>
</file>