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FF2AFB" w:rsidRDefault="00DC2B59">
      <w:pPr>
        <w:pStyle w:val="pkt"/>
        <w:ind w:left="0" w:firstLine="0"/>
        <w:rPr>
          <w:b/>
          <w:sz w:val="22"/>
          <w:szCs w:val="22"/>
        </w:rPr>
      </w:pPr>
      <w:r w:rsidRPr="00FF2AFB">
        <w:rPr>
          <w:b/>
          <w:sz w:val="22"/>
          <w:szCs w:val="22"/>
        </w:rPr>
        <w:t>GMINA NIEPOŁOMICE</w:t>
      </w:r>
    </w:p>
    <w:p w:rsidR="00EB7871" w:rsidRPr="00FF2AFB" w:rsidRDefault="00DC2B59">
      <w:pPr>
        <w:pStyle w:val="pkt"/>
        <w:ind w:left="0" w:firstLine="0"/>
        <w:rPr>
          <w:b/>
          <w:sz w:val="22"/>
          <w:szCs w:val="22"/>
        </w:rPr>
      </w:pPr>
      <w:r w:rsidRPr="00FF2AFB">
        <w:rPr>
          <w:b/>
          <w:sz w:val="22"/>
          <w:szCs w:val="22"/>
        </w:rPr>
        <w:t>Pl. Zwycięstwa</w:t>
      </w:r>
      <w:r w:rsidR="00EB7871" w:rsidRPr="00FF2AFB">
        <w:rPr>
          <w:b/>
          <w:sz w:val="22"/>
          <w:szCs w:val="22"/>
        </w:rPr>
        <w:t xml:space="preserve"> </w:t>
      </w:r>
      <w:r w:rsidRPr="00FF2AFB">
        <w:rPr>
          <w:b/>
          <w:sz w:val="22"/>
          <w:szCs w:val="22"/>
        </w:rPr>
        <w:t>13</w:t>
      </w:r>
      <w:r w:rsidR="00EB7871" w:rsidRPr="00FF2AFB">
        <w:rPr>
          <w:b/>
          <w:sz w:val="22"/>
          <w:szCs w:val="22"/>
        </w:rPr>
        <w:t xml:space="preserve"> </w:t>
      </w:r>
    </w:p>
    <w:p w:rsidR="00EB7871" w:rsidRPr="00FF2AFB" w:rsidRDefault="00DC2B59">
      <w:pPr>
        <w:pStyle w:val="pkt"/>
        <w:ind w:left="0" w:firstLine="0"/>
        <w:rPr>
          <w:b/>
          <w:sz w:val="22"/>
          <w:szCs w:val="22"/>
        </w:rPr>
      </w:pPr>
      <w:r w:rsidRPr="00FF2AFB">
        <w:rPr>
          <w:b/>
          <w:sz w:val="22"/>
          <w:szCs w:val="22"/>
        </w:rPr>
        <w:t>32-005</w:t>
      </w:r>
      <w:r w:rsidR="00EB7871" w:rsidRPr="00FF2AFB">
        <w:rPr>
          <w:b/>
          <w:sz w:val="22"/>
          <w:szCs w:val="22"/>
        </w:rPr>
        <w:t xml:space="preserve"> </w:t>
      </w:r>
      <w:r w:rsidRPr="00FF2AFB">
        <w:rPr>
          <w:b/>
          <w:sz w:val="22"/>
          <w:szCs w:val="22"/>
        </w:rPr>
        <w:t>Niepołomice</w:t>
      </w:r>
    </w:p>
    <w:p w:rsidR="00EB7871" w:rsidRPr="00FF2AFB" w:rsidRDefault="00EB7871">
      <w:pPr>
        <w:pStyle w:val="pkt"/>
        <w:rPr>
          <w:sz w:val="22"/>
          <w:szCs w:val="22"/>
        </w:rPr>
      </w:pPr>
    </w:p>
    <w:p w:rsidR="00EB7871" w:rsidRPr="00FF2AFB" w:rsidRDefault="00EB7871">
      <w:pPr>
        <w:pStyle w:val="pkt"/>
        <w:rPr>
          <w:sz w:val="22"/>
          <w:szCs w:val="22"/>
        </w:rPr>
      </w:pPr>
    </w:p>
    <w:p w:rsidR="00EB7871" w:rsidRPr="00FF2AFB" w:rsidRDefault="00EB7871">
      <w:pPr>
        <w:pStyle w:val="pkt"/>
        <w:rPr>
          <w:sz w:val="22"/>
          <w:szCs w:val="22"/>
        </w:rPr>
      </w:pPr>
    </w:p>
    <w:p w:rsidR="00EB7871" w:rsidRPr="00FF2AFB" w:rsidRDefault="00EB7871">
      <w:pPr>
        <w:pStyle w:val="pkt"/>
        <w:tabs>
          <w:tab w:val="right" w:pos="9000"/>
        </w:tabs>
        <w:ind w:left="0" w:firstLine="0"/>
        <w:rPr>
          <w:sz w:val="22"/>
          <w:szCs w:val="22"/>
        </w:rPr>
      </w:pPr>
      <w:r w:rsidRPr="00FF2AFB">
        <w:rPr>
          <w:b/>
          <w:sz w:val="22"/>
          <w:szCs w:val="22"/>
        </w:rPr>
        <w:t xml:space="preserve">Znak sprawy: </w:t>
      </w:r>
      <w:r w:rsidR="00DC2B59" w:rsidRPr="00FF2AFB">
        <w:rPr>
          <w:b/>
          <w:sz w:val="22"/>
          <w:szCs w:val="22"/>
        </w:rPr>
        <w:t>ZP.271.19.2019</w:t>
      </w:r>
      <w:r w:rsidRPr="00FF2AFB">
        <w:rPr>
          <w:sz w:val="22"/>
          <w:szCs w:val="22"/>
        </w:rPr>
        <w:tab/>
      </w:r>
      <w:r w:rsidR="00DC2B59" w:rsidRPr="00FF2AFB">
        <w:rPr>
          <w:sz w:val="22"/>
          <w:szCs w:val="22"/>
        </w:rPr>
        <w:t>Niepołomice</w:t>
      </w:r>
      <w:r w:rsidRPr="00FF2AFB">
        <w:rPr>
          <w:sz w:val="22"/>
          <w:szCs w:val="22"/>
        </w:rPr>
        <w:t xml:space="preserve">, </w:t>
      </w:r>
      <w:r w:rsidR="00DC2B59" w:rsidRPr="00FF2AFB">
        <w:rPr>
          <w:sz w:val="22"/>
          <w:szCs w:val="22"/>
        </w:rPr>
        <w:t>2019-0</w:t>
      </w:r>
      <w:r w:rsidR="00FF2AFB">
        <w:rPr>
          <w:sz w:val="22"/>
          <w:szCs w:val="22"/>
        </w:rPr>
        <w:t>7-3</w:t>
      </w:r>
      <w:r w:rsidR="00AC56C4">
        <w:rPr>
          <w:sz w:val="22"/>
          <w:szCs w:val="22"/>
        </w:rPr>
        <w:t>1</w:t>
      </w:r>
      <w:bookmarkStart w:id="0" w:name="_GoBack"/>
      <w:bookmarkEnd w:id="0"/>
    </w:p>
    <w:p w:rsidR="00EB7871" w:rsidRPr="00FF2AFB" w:rsidRDefault="00EB7871" w:rsidP="008B13A8">
      <w:pPr>
        <w:pStyle w:val="Tytu"/>
        <w:rPr>
          <w:sz w:val="22"/>
          <w:szCs w:val="22"/>
        </w:rPr>
      </w:pPr>
    </w:p>
    <w:p w:rsidR="00EB7871" w:rsidRPr="00FF2AFB" w:rsidRDefault="00EB7871">
      <w:pPr>
        <w:rPr>
          <w:sz w:val="22"/>
          <w:szCs w:val="22"/>
        </w:rPr>
      </w:pPr>
    </w:p>
    <w:p w:rsidR="00EB7871" w:rsidRPr="00FF2AFB" w:rsidRDefault="00EB7871" w:rsidP="008B13A8">
      <w:pPr>
        <w:pStyle w:val="Tytu"/>
        <w:rPr>
          <w:sz w:val="22"/>
          <w:szCs w:val="22"/>
        </w:rPr>
      </w:pPr>
    </w:p>
    <w:p w:rsidR="00EB7871" w:rsidRPr="00FF2AFB" w:rsidRDefault="00EB7871" w:rsidP="008B13A8">
      <w:pPr>
        <w:pStyle w:val="Tytu"/>
        <w:rPr>
          <w:sz w:val="22"/>
          <w:szCs w:val="22"/>
        </w:rPr>
      </w:pPr>
      <w:r w:rsidRPr="00FF2AFB">
        <w:rPr>
          <w:sz w:val="22"/>
          <w:szCs w:val="22"/>
        </w:rPr>
        <w:t>SPECYFIKACJA ISTOTNYCH WARUNKÓW ZAMÓWIENIA</w:t>
      </w:r>
    </w:p>
    <w:p w:rsidR="00DD574A" w:rsidRPr="00FF2AFB" w:rsidRDefault="00DD574A" w:rsidP="00DD574A">
      <w:pPr>
        <w:keepNext/>
        <w:suppressAutoHyphens/>
        <w:spacing w:after="120"/>
        <w:jc w:val="center"/>
        <w:outlineLvl w:val="1"/>
        <w:rPr>
          <w:b/>
          <w:sz w:val="22"/>
          <w:szCs w:val="22"/>
          <w:lang w:eastAsia="ar-SA"/>
        </w:rPr>
      </w:pPr>
      <w:r w:rsidRPr="00FF2AFB">
        <w:rPr>
          <w:sz w:val="22"/>
          <w:szCs w:val="22"/>
          <w:lang w:eastAsia="ar-SA"/>
        </w:rPr>
        <w:t>zwana dalej</w:t>
      </w:r>
      <w:r w:rsidRPr="00FF2AFB">
        <w:rPr>
          <w:b/>
          <w:sz w:val="22"/>
          <w:szCs w:val="22"/>
          <w:lang w:eastAsia="ar-SA"/>
        </w:rPr>
        <w:t xml:space="preserve"> (SIWZ)</w:t>
      </w:r>
    </w:p>
    <w:p w:rsidR="006B281B" w:rsidRPr="00FF2AFB" w:rsidRDefault="006B281B">
      <w:pPr>
        <w:jc w:val="center"/>
        <w:rPr>
          <w:b/>
          <w:sz w:val="22"/>
          <w:szCs w:val="22"/>
        </w:rPr>
      </w:pPr>
      <w:r w:rsidRPr="00FF2AFB">
        <w:rPr>
          <w:b/>
          <w:sz w:val="22"/>
          <w:szCs w:val="22"/>
        </w:rPr>
        <w:t>n</w:t>
      </w:r>
      <w:r w:rsidR="00EB7871" w:rsidRPr="00FF2AFB">
        <w:rPr>
          <w:b/>
          <w:sz w:val="22"/>
          <w:szCs w:val="22"/>
        </w:rPr>
        <w:t>a</w:t>
      </w:r>
    </w:p>
    <w:p w:rsidR="00EB7871" w:rsidRPr="00FF2AFB" w:rsidRDefault="00EB7871">
      <w:pPr>
        <w:jc w:val="center"/>
        <w:rPr>
          <w:b/>
          <w:sz w:val="22"/>
          <w:szCs w:val="22"/>
        </w:rPr>
      </w:pPr>
      <w:r w:rsidRPr="00FF2AFB">
        <w:rPr>
          <w:b/>
          <w:sz w:val="22"/>
          <w:szCs w:val="22"/>
        </w:rPr>
        <w:t xml:space="preserve"> </w:t>
      </w:r>
      <w:r w:rsidR="00DC2B59" w:rsidRPr="00FF2AFB">
        <w:rPr>
          <w:b/>
          <w:sz w:val="22"/>
          <w:szCs w:val="22"/>
        </w:rPr>
        <w:t>Odbiór, transport i zagospodarowanie stałych odpadów komunalnych z nieruchomości zamieszkałych z terenu Gminy Niepołomice</w:t>
      </w:r>
    </w:p>
    <w:p w:rsidR="00EB7871" w:rsidRPr="00FF2AFB" w:rsidRDefault="00EB7871">
      <w:pPr>
        <w:jc w:val="center"/>
        <w:rPr>
          <w:b/>
          <w:sz w:val="22"/>
          <w:szCs w:val="22"/>
        </w:rPr>
      </w:pPr>
    </w:p>
    <w:p w:rsidR="00EB7871" w:rsidRPr="00FF2AFB" w:rsidRDefault="00EB7871">
      <w:pPr>
        <w:jc w:val="center"/>
        <w:rPr>
          <w:b/>
          <w:sz w:val="22"/>
          <w:szCs w:val="22"/>
        </w:rPr>
      </w:pPr>
    </w:p>
    <w:p w:rsidR="00EB7871" w:rsidRPr="00FF2AFB" w:rsidRDefault="00EB7871">
      <w:pPr>
        <w:jc w:val="center"/>
        <w:rPr>
          <w:b/>
          <w:sz w:val="22"/>
          <w:szCs w:val="22"/>
        </w:rPr>
      </w:pPr>
    </w:p>
    <w:p w:rsidR="00EB7871" w:rsidRPr="00FF2AFB" w:rsidRDefault="00EB7871">
      <w:pPr>
        <w:jc w:val="center"/>
        <w:rPr>
          <w:b/>
          <w:sz w:val="22"/>
          <w:szCs w:val="22"/>
        </w:rPr>
      </w:pPr>
    </w:p>
    <w:p w:rsidR="00020FF3" w:rsidRPr="00FF2AFB" w:rsidRDefault="00627ED2" w:rsidP="009838C7">
      <w:pPr>
        <w:jc w:val="both"/>
        <w:rPr>
          <w:sz w:val="22"/>
          <w:szCs w:val="22"/>
        </w:rPr>
      </w:pPr>
      <w:r w:rsidRPr="00FF2AFB">
        <w:rPr>
          <w:sz w:val="22"/>
          <w:szCs w:val="22"/>
        </w:rPr>
        <w:t xml:space="preserve">Postępowanie o udzielenie zamówienia prowadzone jest na podstawie ustawy z dnia 29 stycznia 2004 roku Prawo zamówień publicznych </w:t>
      </w:r>
      <w:r w:rsidR="00DC2B59" w:rsidRPr="00FF2AFB">
        <w:rPr>
          <w:sz w:val="22"/>
          <w:szCs w:val="22"/>
        </w:rPr>
        <w:t>(</w:t>
      </w:r>
      <w:proofErr w:type="spellStart"/>
      <w:r w:rsidR="00DC2B59" w:rsidRPr="00FF2AFB">
        <w:rPr>
          <w:sz w:val="22"/>
          <w:szCs w:val="22"/>
        </w:rPr>
        <w:t>t.j</w:t>
      </w:r>
      <w:proofErr w:type="spellEnd"/>
      <w:r w:rsidR="00DC2B59" w:rsidRPr="00FF2AFB">
        <w:rPr>
          <w:sz w:val="22"/>
          <w:szCs w:val="22"/>
        </w:rPr>
        <w:t xml:space="preserve">. Dz. U. z  2018 r. poz. 1986 z </w:t>
      </w:r>
      <w:proofErr w:type="spellStart"/>
      <w:r w:rsidR="00DC2B59" w:rsidRPr="00FF2AFB">
        <w:rPr>
          <w:sz w:val="22"/>
          <w:szCs w:val="22"/>
        </w:rPr>
        <w:t>późn</w:t>
      </w:r>
      <w:proofErr w:type="spellEnd"/>
      <w:r w:rsidR="00DC2B59" w:rsidRPr="00FF2AFB">
        <w:rPr>
          <w:sz w:val="22"/>
          <w:szCs w:val="22"/>
        </w:rPr>
        <w:t>. zm.)</w:t>
      </w:r>
      <w:r w:rsidRPr="00FF2AFB">
        <w:rPr>
          <w:sz w:val="22"/>
          <w:szCs w:val="22"/>
        </w:rPr>
        <w:t xml:space="preserve">, zwanej dalej „ustawą </w:t>
      </w:r>
      <w:proofErr w:type="spellStart"/>
      <w:r w:rsidRPr="00FF2AFB">
        <w:rPr>
          <w:sz w:val="22"/>
          <w:szCs w:val="22"/>
        </w:rPr>
        <w:t>Pzp</w:t>
      </w:r>
      <w:proofErr w:type="spellEnd"/>
      <w:r w:rsidRPr="00FF2AFB">
        <w:rPr>
          <w:sz w:val="22"/>
          <w:szCs w:val="22"/>
        </w:rPr>
        <w:t>”, o wartości szacunkowej przekraczającej kwoty określone w przepisach wydanych na podstawie art. 11 ust. 8 ustawy.</w:t>
      </w:r>
    </w:p>
    <w:p w:rsidR="00EB7871" w:rsidRPr="00FF2AFB" w:rsidRDefault="00EB7871">
      <w:pPr>
        <w:jc w:val="both"/>
        <w:rPr>
          <w:sz w:val="22"/>
          <w:szCs w:val="22"/>
        </w:rPr>
      </w:pPr>
    </w:p>
    <w:p w:rsidR="00EB7871" w:rsidRPr="00FF2AFB" w:rsidRDefault="00EB7871">
      <w:pPr>
        <w:jc w:val="both"/>
        <w:rPr>
          <w:sz w:val="22"/>
          <w:szCs w:val="22"/>
        </w:rPr>
      </w:pPr>
    </w:p>
    <w:p w:rsidR="00EB7871" w:rsidRPr="00FF2AFB" w:rsidRDefault="00EB7871">
      <w:pPr>
        <w:jc w:val="both"/>
        <w:rPr>
          <w:sz w:val="22"/>
          <w:szCs w:val="22"/>
        </w:rPr>
      </w:pPr>
    </w:p>
    <w:p w:rsidR="00EB7871" w:rsidRPr="00FF2AFB" w:rsidRDefault="00EB7871">
      <w:pPr>
        <w:jc w:val="both"/>
        <w:rPr>
          <w:sz w:val="22"/>
          <w:szCs w:val="22"/>
        </w:rPr>
      </w:pPr>
    </w:p>
    <w:p w:rsidR="00EB7871" w:rsidRPr="00FF2AFB" w:rsidRDefault="00EB7871">
      <w:pPr>
        <w:jc w:val="both"/>
        <w:rPr>
          <w:sz w:val="22"/>
          <w:szCs w:val="22"/>
        </w:rPr>
      </w:pPr>
    </w:p>
    <w:p w:rsidR="008B13A8" w:rsidRPr="00FF2AFB" w:rsidRDefault="008B13A8">
      <w:pPr>
        <w:jc w:val="both"/>
        <w:rPr>
          <w:sz w:val="22"/>
          <w:szCs w:val="22"/>
        </w:rPr>
      </w:pPr>
    </w:p>
    <w:p w:rsidR="008B13A8" w:rsidRPr="00FF2AFB" w:rsidRDefault="008B13A8">
      <w:pPr>
        <w:jc w:val="both"/>
        <w:rPr>
          <w:sz w:val="22"/>
          <w:szCs w:val="22"/>
        </w:rPr>
      </w:pPr>
    </w:p>
    <w:p w:rsidR="00EB7871" w:rsidRPr="00FF2AFB" w:rsidRDefault="00EB7871">
      <w:pPr>
        <w:jc w:val="both"/>
        <w:rPr>
          <w:sz w:val="22"/>
          <w:szCs w:val="22"/>
        </w:rPr>
      </w:pPr>
    </w:p>
    <w:p w:rsidR="00EB7871" w:rsidRPr="00FF2AFB" w:rsidRDefault="00EB7871">
      <w:pPr>
        <w:jc w:val="both"/>
        <w:rPr>
          <w:sz w:val="22"/>
          <w:szCs w:val="22"/>
        </w:rPr>
      </w:pPr>
    </w:p>
    <w:p w:rsidR="00EB7871" w:rsidRPr="00FF2AFB" w:rsidRDefault="00EB7871">
      <w:pPr>
        <w:ind w:left="5940"/>
        <w:rPr>
          <w:sz w:val="22"/>
          <w:szCs w:val="22"/>
        </w:rPr>
      </w:pPr>
      <w:r w:rsidRPr="00FF2AFB">
        <w:rPr>
          <w:sz w:val="22"/>
          <w:szCs w:val="22"/>
        </w:rPr>
        <w:t>Zatwierdzono w dniu:</w:t>
      </w:r>
    </w:p>
    <w:p w:rsidR="00EB7871" w:rsidRPr="00FF2AFB" w:rsidRDefault="00DC2B59">
      <w:pPr>
        <w:ind w:left="5940"/>
        <w:rPr>
          <w:sz w:val="22"/>
          <w:szCs w:val="22"/>
        </w:rPr>
      </w:pPr>
      <w:r w:rsidRPr="00FF2AFB">
        <w:rPr>
          <w:sz w:val="22"/>
          <w:szCs w:val="22"/>
        </w:rPr>
        <w:t>2019-07-3</w:t>
      </w:r>
      <w:r w:rsidR="00AC56C4">
        <w:rPr>
          <w:sz w:val="22"/>
          <w:szCs w:val="22"/>
        </w:rPr>
        <w:t>1</w:t>
      </w:r>
    </w:p>
    <w:p w:rsidR="00EB7871" w:rsidRPr="00FF2AFB" w:rsidRDefault="00EB7871">
      <w:pPr>
        <w:ind w:left="5940"/>
        <w:rPr>
          <w:sz w:val="22"/>
          <w:szCs w:val="22"/>
        </w:rPr>
      </w:pPr>
    </w:p>
    <w:p w:rsidR="00EB7871" w:rsidRPr="00FF2AFB" w:rsidRDefault="00EB7871">
      <w:pPr>
        <w:ind w:left="5940"/>
        <w:rPr>
          <w:sz w:val="22"/>
          <w:szCs w:val="22"/>
        </w:rPr>
      </w:pPr>
    </w:p>
    <w:p w:rsidR="00EB7871" w:rsidRPr="00FF2AFB" w:rsidRDefault="00EB7871">
      <w:pPr>
        <w:ind w:left="5940"/>
        <w:rPr>
          <w:sz w:val="22"/>
          <w:szCs w:val="22"/>
        </w:rPr>
      </w:pPr>
    </w:p>
    <w:p w:rsidR="00EB7871" w:rsidRPr="00FF2AFB" w:rsidRDefault="00EB7871">
      <w:pPr>
        <w:ind w:left="5940"/>
        <w:rPr>
          <w:sz w:val="22"/>
          <w:szCs w:val="22"/>
        </w:rPr>
      </w:pPr>
    </w:p>
    <w:p w:rsidR="00EB7871" w:rsidRPr="00FF2AFB" w:rsidRDefault="00DC2B59">
      <w:pPr>
        <w:ind w:left="5940"/>
        <w:rPr>
          <w:sz w:val="22"/>
          <w:szCs w:val="22"/>
        </w:rPr>
      </w:pPr>
      <w:r w:rsidRPr="00FF2AFB">
        <w:rPr>
          <w:sz w:val="22"/>
          <w:szCs w:val="22"/>
        </w:rPr>
        <w:t>Roman Ptak</w:t>
      </w:r>
    </w:p>
    <w:p w:rsidR="009838C7" w:rsidRPr="00FF2AFB" w:rsidRDefault="00EB7871" w:rsidP="000B0078">
      <w:pPr>
        <w:pStyle w:val="Nagwek1"/>
        <w:rPr>
          <w:sz w:val="22"/>
          <w:szCs w:val="22"/>
        </w:rPr>
      </w:pPr>
      <w:r w:rsidRPr="00FF2AFB">
        <w:rPr>
          <w:sz w:val="22"/>
          <w:szCs w:val="22"/>
        </w:rPr>
        <w:br w:type="page"/>
      </w:r>
      <w:bookmarkStart w:id="1" w:name="_Toc258314242"/>
      <w:r w:rsidR="009838C7" w:rsidRPr="00FF2AFB">
        <w:rPr>
          <w:sz w:val="22"/>
          <w:szCs w:val="22"/>
        </w:rPr>
        <w:lastRenderedPageBreak/>
        <w:t>Nazwa (firma) oraz adres Zamawiającego</w:t>
      </w:r>
      <w:bookmarkEnd w:id="1"/>
    </w:p>
    <w:p w:rsidR="009838C7" w:rsidRPr="00FF2AFB" w:rsidRDefault="009838C7" w:rsidP="001644FA">
      <w:pPr>
        <w:pStyle w:val="Tekstpodstawowy"/>
        <w:spacing w:after="0" w:line="276" w:lineRule="auto"/>
        <w:ind w:left="360"/>
        <w:rPr>
          <w:sz w:val="22"/>
          <w:szCs w:val="22"/>
        </w:rPr>
      </w:pPr>
      <w:r w:rsidRPr="00FF2AFB">
        <w:rPr>
          <w:sz w:val="22"/>
          <w:szCs w:val="22"/>
        </w:rPr>
        <w:t xml:space="preserve"> </w:t>
      </w:r>
      <w:r w:rsidR="00DC2B59" w:rsidRPr="00FF2AFB">
        <w:rPr>
          <w:sz w:val="22"/>
          <w:szCs w:val="22"/>
        </w:rPr>
        <w:t>GMINA NIEPOŁOMICE</w:t>
      </w:r>
    </w:p>
    <w:p w:rsidR="009838C7" w:rsidRPr="00FF2AFB" w:rsidRDefault="009838C7" w:rsidP="001644FA">
      <w:pPr>
        <w:pStyle w:val="Tekstpodstawowy"/>
        <w:spacing w:after="0" w:line="276" w:lineRule="auto"/>
        <w:ind w:left="360"/>
        <w:rPr>
          <w:sz w:val="22"/>
          <w:szCs w:val="22"/>
        </w:rPr>
      </w:pPr>
      <w:r w:rsidRPr="00FF2AFB">
        <w:rPr>
          <w:sz w:val="22"/>
          <w:szCs w:val="22"/>
        </w:rPr>
        <w:t xml:space="preserve"> </w:t>
      </w:r>
      <w:r w:rsidR="00DC2B59" w:rsidRPr="00FF2AFB">
        <w:rPr>
          <w:sz w:val="22"/>
          <w:szCs w:val="22"/>
        </w:rPr>
        <w:t>Pl. Zwycięstwa</w:t>
      </w:r>
      <w:r w:rsidRPr="00FF2AFB">
        <w:rPr>
          <w:sz w:val="22"/>
          <w:szCs w:val="22"/>
        </w:rPr>
        <w:t xml:space="preserve"> </w:t>
      </w:r>
      <w:r w:rsidR="00DC2B59" w:rsidRPr="00FF2AFB">
        <w:rPr>
          <w:sz w:val="22"/>
          <w:szCs w:val="22"/>
        </w:rPr>
        <w:t>13</w:t>
      </w:r>
      <w:r w:rsidRPr="00FF2AFB">
        <w:rPr>
          <w:sz w:val="22"/>
          <w:szCs w:val="22"/>
        </w:rPr>
        <w:t xml:space="preserve"> </w:t>
      </w:r>
    </w:p>
    <w:p w:rsidR="008B60B4" w:rsidRPr="00FF2AFB" w:rsidRDefault="009838C7" w:rsidP="008B60B4">
      <w:pPr>
        <w:pStyle w:val="Tekstpodstawowy"/>
        <w:spacing w:after="0" w:line="276" w:lineRule="auto"/>
        <w:ind w:left="360"/>
        <w:rPr>
          <w:sz w:val="22"/>
          <w:szCs w:val="22"/>
        </w:rPr>
      </w:pPr>
      <w:r w:rsidRPr="00FF2AFB">
        <w:rPr>
          <w:sz w:val="22"/>
          <w:szCs w:val="22"/>
        </w:rPr>
        <w:t xml:space="preserve"> </w:t>
      </w:r>
      <w:r w:rsidR="00DC2B59" w:rsidRPr="00FF2AFB">
        <w:rPr>
          <w:sz w:val="22"/>
          <w:szCs w:val="22"/>
        </w:rPr>
        <w:t>32-005</w:t>
      </w:r>
      <w:r w:rsidRPr="00FF2AFB">
        <w:rPr>
          <w:sz w:val="22"/>
          <w:szCs w:val="22"/>
        </w:rPr>
        <w:t xml:space="preserve"> </w:t>
      </w:r>
      <w:r w:rsidR="00DC2B59" w:rsidRPr="00FF2AFB">
        <w:rPr>
          <w:sz w:val="22"/>
          <w:szCs w:val="22"/>
        </w:rPr>
        <w:t>Niepołomice</w:t>
      </w:r>
    </w:p>
    <w:p w:rsidR="008B60B4" w:rsidRPr="00FF2AFB" w:rsidRDefault="008B60B4" w:rsidP="008B60B4">
      <w:pPr>
        <w:pStyle w:val="Tekstpodstawowy"/>
        <w:spacing w:after="0" w:line="276" w:lineRule="auto"/>
        <w:ind w:left="360"/>
        <w:rPr>
          <w:sz w:val="22"/>
          <w:szCs w:val="22"/>
          <w:lang w:val="en-GB"/>
        </w:rPr>
      </w:pPr>
      <w:r w:rsidRPr="00FF2AFB">
        <w:rPr>
          <w:sz w:val="22"/>
          <w:szCs w:val="22"/>
        </w:rPr>
        <w:t xml:space="preserve"> </w:t>
      </w:r>
      <w:r w:rsidRPr="00FF2AFB">
        <w:rPr>
          <w:sz w:val="22"/>
          <w:szCs w:val="22"/>
          <w:lang w:val="en-GB"/>
        </w:rPr>
        <w:t xml:space="preserve">Tel.: </w:t>
      </w:r>
      <w:r w:rsidR="00DC2B59" w:rsidRPr="00FF2AFB">
        <w:rPr>
          <w:sz w:val="22"/>
          <w:szCs w:val="22"/>
          <w:lang w:val="en-GB"/>
        </w:rPr>
        <w:t>12</w:t>
      </w:r>
      <w:r w:rsidRPr="00FF2AFB">
        <w:rPr>
          <w:sz w:val="22"/>
          <w:szCs w:val="22"/>
          <w:lang w:val="en-GB"/>
        </w:rPr>
        <w:t xml:space="preserve"> </w:t>
      </w:r>
      <w:r w:rsidR="00DC2B59" w:rsidRPr="00FF2AFB">
        <w:rPr>
          <w:sz w:val="22"/>
          <w:szCs w:val="22"/>
          <w:lang w:val="en-GB"/>
        </w:rPr>
        <w:t>250-94-04</w:t>
      </w:r>
    </w:p>
    <w:p w:rsidR="008B60B4" w:rsidRPr="00FF2AFB" w:rsidRDefault="008B60B4" w:rsidP="008B60B4">
      <w:pPr>
        <w:pStyle w:val="Tekstpodstawowy"/>
        <w:spacing w:after="0" w:line="276" w:lineRule="auto"/>
        <w:ind w:left="360"/>
        <w:rPr>
          <w:sz w:val="22"/>
          <w:szCs w:val="22"/>
          <w:lang w:val="en-GB"/>
        </w:rPr>
      </w:pPr>
      <w:r w:rsidRPr="00FF2AFB">
        <w:rPr>
          <w:sz w:val="22"/>
          <w:szCs w:val="22"/>
          <w:lang w:val="en-GB"/>
        </w:rPr>
        <w:t xml:space="preserve"> </w:t>
      </w:r>
      <w:proofErr w:type="spellStart"/>
      <w:r w:rsidRPr="00FF2AFB">
        <w:rPr>
          <w:sz w:val="22"/>
          <w:szCs w:val="22"/>
          <w:lang w:val="en-GB"/>
        </w:rPr>
        <w:t>Faks</w:t>
      </w:r>
      <w:proofErr w:type="spellEnd"/>
      <w:r w:rsidRPr="00FF2AFB">
        <w:rPr>
          <w:sz w:val="22"/>
          <w:szCs w:val="22"/>
          <w:lang w:val="en-GB"/>
        </w:rPr>
        <w:t xml:space="preserve">: </w:t>
      </w:r>
      <w:r w:rsidR="00DC2B59" w:rsidRPr="00FF2AFB">
        <w:rPr>
          <w:sz w:val="22"/>
          <w:szCs w:val="22"/>
          <w:lang w:val="en-GB"/>
        </w:rPr>
        <w:t>12</w:t>
      </w:r>
      <w:r w:rsidRPr="00FF2AFB">
        <w:rPr>
          <w:sz w:val="22"/>
          <w:szCs w:val="22"/>
          <w:lang w:val="en-GB"/>
        </w:rPr>
        <w:t xml:space="preserve"> </w:t>
      </w:r>
      <w:r w:rsidR="00DC2B59" w:rsidRPr="00FF2AFB">
        <w:rPr>
          <w:sz w:val="22"/>
          <w:szCs w:val="22"/>
          <w:lang w:val="en-GB"/>
        </w:rPr>
        <w:t>250-94-00</w:t>
      </w:r>
    </w:p>
    <w:p w:rsidR="000E7443" w:rsidRPr="00FF2AFB" w:rsidRDefault="000E7443" w:rsidP="001644FA">
      <w:pPr>
        <w:pStyle w:val="Tekstpodstawowy"/>
        <w:spacing w:after="0" w:line="276" w:lineRule="auto"/>
        <w:ind w:left="360"/>
        <w:rPr>
          <w:sz w:val="22"/>
          <w:szCs w:val="22"/>
          <w:lang w:val="en-GB"/>
        </w:rPr>
      </w:pPr>
      <w:r w:rsidRPr="00FF2AFB">
        <w:rPr>
          <w:sz w:val="22"/>
          <w:szCs w:val="22"/>
          <w:lang w:val="en-GB"/>
        </w:rPr>
        <w:t xml:space="preserve"> e-mail: </w:t>
      </w:r>
      <w:hyperlink r:id="rId8" w:history="1">
        <w:r w:rsidR="00FF2AFB" w:rsidRPr="004C5C4D">
          <w:rPr>
            <w:rStyle w:val="Hipercze"/>
            <w:sz w:val="22"/>
            <w:szCs w:val="22"/>
            <w:lang w:val="en-GB"/>
          </w:rPr>
          <w:t>czeslaw.nowak@niepolomice.eu</w:t>
        </w:r>
      </w:hyperlink>
      <w:r w:rsidR="00FF2AFB">
        <w:rPr>
          <w:color w:val="0000FF"/>
          <w:sz w:val="22"/>
          <w:szCs w:val="22"/>
          <w:lang w:val="en-GB"/>
        </w:rPr>
        <w:t>; anna.topor@niepolomice.eu</w:t>
      </w:r>
    </w:p>
    <w:p w:rsidR="000E7443" w:rsidRPr="00FF2AFB" w:rsidRDefault="000E7443" w:rsidP="001644FA">
      <w:pPr>
        <w:pStyle w:val="Tekstpodstawowy"/>
        <w:spacing w:after="0" w:line="276" w:lineRule="auto"/>
        <w:ind w:left="360"/>
        <w:rPr>
          <w:sz w:val="22"/>
          <w:szCs w:val="22"/>
        </w:rPr>
      </w:pPr>
      <w:r w:rsidRPr="00FF2AFB">
        <w:rPr>
          <w:sz w:val="22"/>
          <w:szCs w:val="22"/>
          <w:lang w:val="en-GB"/>
        </w:rPr>
        <w:t xml:space="preserve"> </w:t>
      </w:r>
      <w:r w:rsidRPr="00FF2AFB">
        <w:rPr>
          <w:sz w:val="22"/>
          <w:szCs w:val="22"/>
        </w:rPr>
        <w:t xml:space="preserve">adres strony internetowej: </w:t>
      </w:r>
      <w:r w:rsidR="00DC2B59" w:rsidRPr="00FF2AFB">
        <w:rPr>
          <w:color w:val="0000FF"/>
          <w:sz w:val="22"/>
          <w:szCs w:val="22"/>
          <w:u w:val="single"/>
        </w:rPr>
        <w:t>www.niepolomice.eu</w:t>
      </w:r>
    </w:p>
    <w:p w:rsidR="009838C7" w:rsidRPr="00FF2AFB" w:rsidRDefault="009838C7" w:rsidP="000B0078">
      <w:pPr>
        <w:pStyle w:val="Nagwek1"/>
        <w:rPr>
          <w:sz w:val="22"/>
          <w:szCs w:val="22"/>
        </w:rPr>
      </w:pPr>
      <w:bookmarkStart w:id="2" w:name="_Toc258314243"/>
      <w:r w:rsidRPr="00FF2AFB">
        <w:rPr>
          <w:sz w:val="22"/>
          <w:szCs w:val="22"/>
        </w:rPr>
        <w:t>Tryb udzielenia zamówienia</w:t>
      </w:r>
      <w:bookmarkEnd w:id="2"/>
    </w:p>
    <w:p w:rsidR="00EB7871" w:rsidRPr="00FF2AFB" w:rsidRDefault="009838C7" w:rsidP="009838C7">
      <w:pPr>
        <w:pStyle w:val="Tekstpodstawowywcity"/>
        <w:ind w:left="360" w:firstLine="71"/>
        <w:rPr>
          <w:sz w:val="22"/>
          <w:szCs w:val="22"/>
        </w:rPr>
      </w:pPr>
      <w:r w:rsidRPr="00FF2AFB">
        <w:rPr>
          <w:sz w:val="22"/>
          <w:szCs w:val="22"/>
        </w:rPr>
        <w:t xml:space="preserve">Postępowanie prowadzone będzie w trybie: </w:t>
      </w:r>
      <w:r w:rsidR="00DC2B59" w:rsidRPr="00FF2AFB">
        <w:rPr>
          <w:b/>
          <w:sz w:val="22"/>
          <w:szCs w:val="22"/>
        </w:rPr>
        <w:t>przetarg nieograniczony</w:t>
      </w:r>
      <w:r w:rsidR="001644FA" w:rsidRPr="00FF2AFB">
        <w:rPr>
          <w:sz w:val="22"/>
          <w:szCs w:val="22"/>
        </w:rPr>
        <w:t>.</w:t>
      </w:r>
    </w:p>
    <w:p w:rsidR="00EB7871" w:rsidRPr="00FF2AFB" w:rsidRDefault="00F23594" w:rsidP="000B0078">
      <w:pPr>
        <w:pStyle w:val="Nagwek1"/>
        <w:rPr>
          <w:sz w:val="22"/>
          <w:szCs w:val="22"/>
        </w:rPr>
      </w:pPr>
      <w:bookmarkStart w:id="3" w:name="_Toc258314244"/>
      <w:r w:rsidRPr="00FF2AFB">
        <w:rPr>
          <w:sz w:val="22"/>
          <w:szCs w:val="22"/>
        </w:rPr>
        <w:t>Opis przedmiotu zamówienia</w:t>
      </w:r>
      <w:bookmarkEnd w:id="3"/>
    </w:p>
    <w:p w:rsidR="008F7292" w:rsidRPr="00FF2AFB" w:rsidRDefault="008F7292" w:rsidP="00A43AEE">
      <w:pPr>
        <w:pStyle w:val="Nagwek2"/>
        <w:rPr>
          <w:sz w:val="22"/>
          <w:szCs w:val="22"/>
        </w:rPr>
      </w:pPr>
      <w:r w:rsidRPr="00FF2AFB">
        <w:rPr>
          <w:sz w:val="22"/>
          <w:szCs w:val="22"/>
        </w:rPr>
        <w:t xml:space="preserve">Przedmiotem zamówienia jest </w:t>
      </w:r>
      <w:r w:rsidR="00DC2B59" w:rsidRPr="00FF2AFB">
        <w:rPr>
          <w:sz w:val="22"/>
          <w:szCs w:val="22"/>
        </w:rPr>
        <w:t>Odbiór, transport i zagospodarowanie stałych odpadów komunalnych z nieruchomości zamieszkałych z terenu Gminy Niepołomice</w:t>
      </w:r>
      <w:r w:rsidRPr="00FF2AFB">
        <w:rPr>
          <w:sz w:val="22"/>
          <w:szCs w:val="2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C2B59" w:rsidRPr="00FF2AFB" w:rsidTr="00E3680D">
        <w:tc>
          <w:tcPr>
            <w:tcW w:w="8820" w:type="dxa"/>
          </w:tcPr>
          <w:p w:rsidR="00DC2B59" w:rsidRPr="00FF2AFB" w:rsidRDefault="00DC2B59" w:rsidP="00E3680D">
            <w:pPr>
              <w:pStyle w:val="Tekstpodstawowy"/>
              <w:spacing w:before="80"/>
              <w:rPr>
                <w:b/>
                <w:sz w:val="22"/>
                <w:szCs w:val="22"/>
              </w:rPr>
            </w:pPr>
            <w:r w:rsidRPr="00FF2AFB">
              <w:rPr>
                <w:b/>
                <w:sz w:val="22"/>
                <w:szCs w:val="22"/>
              </w:rPr>
              <w:t xml:space="preserve">Wspólny Słownik Zamówień: </w:t>
            </w:r>
            <w:r w:rsidRPr="00FF2AFB">
              <w:rPr>
                <w:sz w:val="22"/>
                <w:szCs w:val="22"/>
              </w:rPr>
              <w:t xml:space="preserve">90500000-2 - Usługi związane z odpadami, 90510000-5 - Usuwanie i obróbka odpadów, 90511000-2 - Usługi wywozu odpadów, 90513100-7 - Usługi wywozu odpadów pochodzących z gospodarstw domowych, 90533000-2 - Usługi gospodarki odpadami </w:t>
            </w:r>
          </w:p>
          <w:p w:rsidR="00DC2B59" w:rsidRPr="00FF2AFB" w:rsidRDefault="00DC2B59" w:rsidP="00E3680D">
            <w:pPr>
              <w:pStyle w:val="Tekstpodstawowy"/>
              <w:rPr>
                <w:sz w:val="22"/>
                <w:szCs w:val="22"/>
              </w:rPr>
            </w:pPr>
            <w:r w:rsidRPr="00FF2AFB">
              <w:rPr>
                <w:sz w:val="22"/>
                <w:szCs w:val="22"/>
              </w:rPr>
              <w:t>Przedmiotem zamówienia jest świadczenie usług w zakresie odbioru, transportu i zagospodarowania stałych odpadów komunalnych z nieruchomości zamieszkałych z terenu Gminy Niepołomice, polegające na:</w:t>
            </w:r>
          </w:p>
          <w:p w:rsidR="00DC2B59" w:rsidRPr="00FF2AFB" w:rsidRDefault="00DC2B59" w:rsidP="00E3680D">
            <w:pPr>
              <w:pStyle w:val="Tekstpodstawowy"/>
              <w:rPr>
                <w:sz w:val="22"/>
                <w:szCs w:val="22"/>
              </w:rPr>
            </w:pPr>
            <w:r w:rsidRPr="00FF2AFB">
              <w:rPr>
                <w:sz w:val="22"/>
                <w:szCs w:val="22"/>
              </w:rPr>
              <w:t xml:space="preserve">- wyposażeniu mieszkańców w pojemniki na odpady zmieszane, </w:t>
            </w:r>
          </w:p>
          <w:p w:rsidR="00DC2B59" w:rsidRPr="00FF2AFB" w:rsidRDefault="00DC2B59" w:rsidP="00E3680D">
            <w:pPr>
              <w:pStyle w:val="Tekstpodstawowy"/>
              <w:rPr>
                <w:sz w:val="22"/>
                <w:szCs w:val="22"/>
              </w:rPr>
            </w:pPr>
            <w:r w:rsidRPr="00FF2AFB">
              <w:rPr>
                <w:sz w:val="22"/>
                <w:szCs w:val="22"/>
              </w:rPr>
              <w:t xml:space="preserve">- zapewnienie właścicielom nieruchomości worków na odpady komunalne zbierane selektywnie oraz przygotowanie i dostarczenie do mieszkańców ,,Harmonogramów wywozu odpadów", </w:t>
            </w:r>
          </w:p>
          <w:p w:rsidR="00DC2B59" w:rsidRPr="00FF2AFB" w:rsidRDefault="00DC2B59" w:rsidP="00E3680D">
            <w:pPr>
              <w:pStyle w:val="Tekstpodstawowy"/>
              <w:rPr>
                <w:sz w:val="22"/>
                <w:szCs w:val="22"/>
              </w:rPr>
            </w:pPr>
            <w:r w:rsidRPr="00FF2AFB">
              <w:rPr>
                <w:sz w:val="22"/>
                <w:szCs w:val="22"/>
              </w:rPr>
              <w:t xml:space="preserve">- wykonywanie sprawozdawczości - raporty miesięczne, sprawozdania półroczne. </w:t>
            </w:r>
          </w:p>
          <w:p w:rsidR="00DC2B59" w:rsidRPr="00FF2AFB" w:rsidRDefault="00DC2B59" w:rsidP="00E3680D">
            <w:pPr>
              <w:pStyle w:val="Tekstpodstawowy"/>
              <w:rPr>
                <w:sz w:val="22"/>
                <w:szCs w:val="22"/>
              </w:rPr>
            </w:pPr>
            <w:r w:rsidRPr="00FF2AFB">
              <w:rPr>
                <w:sz w:val="22"/>
                <w:szCs w:val="22"/>
              </w:rPr>
              <w:t>Usługa obejmuje również zapewnienie przez Wykonawcę dojazdu do punktów trudno dostępnych (drogi gruntowe, drogi wąskie, przebiegające przez tereny zadrzewione, leśne) szczególnie uciążliwych w okresie wzmożonych opadów deszczu i śniegu, poprzez zorganizowanie wszelkich środków transportu, które umożliwią odbiór odpadów z punktów adresowych</w:t>
            </w:r>
            <w:r w:rsidR="00FF2AFB">
              <w:rPr>
                <w:sz w:val="22"/>
                <w:szCs w:val="22"/>
              </w:rPr>
              <w:t xml:space="preserve"> </w:t>
            </w:r>
            <w:r w:rsidRPr="00FF2AFB">
              <w:rPr>
                <w:sz w:val="22"/>
                <w:szCs w:val="22"/>
              </w:rPr>
              <w:t>o problematycznej lokalizacji - wynikających ze złych parametrów technicznych dróg.</w:t>
            </w:r>
          </w:p>
          <w:p w:rsidR="00DC2B59" w:rsidRPr="00FF2AFB" w:rsidRDefault="00DC2B59" w:rsidP="00E3680D">
            <w:pPr>
              <w:pStyle w:val="Tekstpodstawowy"/>
              <w:rPr>
                <w:sz w:val="22"/>
                <w:szCs w:val="22"/>
              </w:rPr>
            </w:pPr>
            <w:r w:rsidRPr="00FF2AFB">
              <w:rPr>
                <w:sz w:val="22"/>
                <w:szCs w:val="22"/>
              </w:rPr>
              <w:t>Szczegółowy opis przedmiotu zamówienia i jego realizacji zawiera załącznik do SIWZ "Szczegółowy Opis Przedmiotu Zamówienia".</w:t>
            </w:r>
          </w:p>
          <w:p w:rsidR="00DC2B59" w:rsidRPr="00FF2AFB" w:rsidRDefault="00DC2B59" w:rsidP="00E3680D">
            <w:pPr>
              <w:pStyle w:val="Tekstpodstawowy"/>
              <w:rPr>
                <w:sz w:val="22"/>
                <w:szCs w:val="22"/>
              </w:rPr>
            </w:pPr>
            <w:r w:rsidRPr="00FF2AFB">
              <w:rPr>
                <w:b/>
                <w:sz w:val="22"/>
                <w:szCs w:val="22"/>
              </w:rPr>
              <w:t>Zamawiający nie dopuszcza składania ofert równoważnych</w:t>
            </w:r>
          </w:p>
          <w:p w:rsidR="00DC2B59" w:rsidRPr="00FF2AFB" w:rsidRDefault="00DC2B59" w:rsidP="00E3680D">
            <w:pPr>
              <w:pStyle w:val="Tekstpodstawowy"/>
              <w:rPr>
                <w:sz w:val="22"/>
                <w:szCs w:val="22"/>
              </w:rPr>
            </w:pPr>
            <w:r w:rsidRPr="00FF2AFB">
              <w:rPr>
                <w:b/>
                <w:sz w:val="22"/>
                <w:szCs w:val="22"/>
              </w:rPr>
              <w:t>Zamawiający nie dopuszcza składania ofert wariantowych</w:t>
            </w:r>
            <w:r w:rsidRPr="00FF2AFB">
              <w:rPr>
                <w:sz w:val="22"/>
                <w:szCs w:val="22"/>
              </w:rPr>
              <w:t>.</w:t>
            </w:r>
          </w:p>
        </w:tc>
      </w:tr>
    </w:tbl>
    <w:p w:rsidR="00466D96" w:rsidRPr="00FF2AFB" w:rsidRDefault="008F7292" w:rsidP="00A43AEE">
      <w:pPr>
        <w:pStyle w:val="Nagwek2"/>
        <w:rPr>
          <w:sz w:val="22"/>
          <w:szCs w:val="22"/>
        </w:rPr>
      </w:pPr>
      <w:r w:rsidRPr="00FF2AFB">
        <w:rPr>
          <w:sz w:val="22"/>
          <w:szCs w:val="22"/>
        </w:rPr>
        <w:t>Zamawiający nie dopuszcza składania ofert częściowych. Oferty nie zawierające pełnego zakresu przedmiotu zamówienia zostaną odrzucone.</w:t>
      </w:r>
    </w:p>
    <w:p w:rsidR="00DC2B59" w:rsidRPr="00FF2AFB" w:rsidRDefault="00DC2B59" w:rsidP="00DC2B59">
      <w:pPr>
        <w:pStyle w:val="Nagwek2"/>
        <w:rPr>
          <w:color w:val="auto"/>
          <w:sz w:val="22"/>
          <w:szCs w:val="22"/>
        </w:rPr>
      </w:pPr>
      <w:r w:rsidRPr="00FF2AFB">
        <w:rPr>
          <w:color w:val="auto"/>
          <w:sz w:val="22"/>
          <w:szCs w:val="22"/>
        </w:rPr>
        <w:t>Zamawiający określa następujące wymagania odnośnie zatrudnienia przez Wykonawcę lub Podwykonawcę osób wykonujących wskazane przez Zamawiającego czynności w zakresie realizacji zamówienia na podstawie umowy o pracę:</w:t>
      </w:r>
    </w:p>
    <w:p w:rsidR="00DC2B59" w:rsidRPr="00FF2AFB" w:rsidRDefault="00DC2B59" w:rsidP="00DC2B59">
      <w:pPr>
        <w:pStyle w:val="Nagwek2"/>
        <w:numPr>
          <w:ilvl w:val="0"/>
          <w:numId w:val="0"/>
        </w:numPr>
        <w:ind w:left="680"/>
        <w:rPr>
          <w:color w:val="auto"/>
          <w:sz w:val="22"/>
          <w:szCs w:val="22"/>
        </w:rPr>
      </w:pPr>
      <w:r w:rsidRPr="00FF2AFB">
        <w:rPr>
          <w:sz w:val="22"/>
          <w:szCs w:val="22"/>
        </w:rPr>
        <w:t>Opisano w załączniku do SIWZ ,,SOPZ".</w:t>
      </w:r>
    </w:p>
    <w:p w:rsidR="00F23594" w:rsidRPr="00FF2AFB" w:rsidRDefault="00F23594" w:rsidP="00A43AEE">
      <w:pPr>
        <w:pStyle w:val="Nagwek2"/>
        <w:rPr>
          <w:sz w:val="22"/>
          <w:szCs w:val="22"/>
        </w:rPr>
      </w:pPr>
      <w:r w:rsidRPr="00FF2AFB">
        <w:rPr>
          <w:sz w:val="22"/>
          <w:szCs w:val="22"/>
        </w:rPr>
        <w:t>Miejsce realizacji:</w:t>
      </w:r>
      <w:r w:rsidR="0040419B" w:rsidRPr="00FF2AFB">
        <w:rPr>
          <w:sz w:val="22"/>
          <w:szCs w:val="22"/>
        </w:rPr>
        <w:t xml:space="preserve"> </w:t>
      </w:r>
      <w:r w:rsidR="00DC2B59" w:rsidRPr="00FF2AFB">
        <w:rPr>
          <w:sz w:val="22"/>
          <w:szCs w:val="22"/>
        </w:rPr>
        <w:t>Obszar Gminy Niepołomice</w:t>
      </w:r>
      <w:r w:rsidR="0040419B" w:rsidRPr="00FF2AFB">
        <w:rPr>
          <w:sz w:val="22"/>
          <w:szCs w:val="22"/>
        </w:rPr>
        <w:t>.</w:t>
      </w:r>
    </w:p>
    <w:p w:rsidR="00A2369F" w:rsidRPr="00FF2AFB" w:rsidRDefault="00A2369F" w:rsidP="000B0078">
      <w:pPr>
        <w:pStyle w:val="Nagwek1"/>
        <w:rPr>
          <w:sz w:val="22"/>
          <w:szCs w:val="22"/>
        </w:rPr>
      </w:pPr>
      <w:bookmarkStart w:id="4" w:name="_Toc258314245"/>
      <w:r w:rsidRPr="00FF2AFB">
        <w:rPr>
          <w:sz w:val="22"/>
          <w:szCs w:val="22"/>
        </w:rPr>
        <w:lastRenderedPageBreak/>
        <w:t>Informacja o przewidywanych zamówieniach</w:t>
      </w:r>
      <w:r w:rsidR="00774374" w:rsidRPr="00FF2AFB">
        <w:rPr>
          <w:sz w:val="22"/>
          <w:szCs w:val="22"/>
          <w:lang w:val="pl-PL"/>
        </w:rPr>
        <w:t>,</w:t>
      </w:r>
      <w:r w:rsidRPr="00FF2AFB">
        <w:rPr>
          <w:sz w:val="22"/>
          <w:szCs w:val="22"/>
        </w:rPr>
        <w:t xml:space="preserve"> </w:t>
      </w:r>
      <w:r w:rsidR="005D0A27" w:rsidRPr="00FF2AFB">
        <w:rPr>
          <w:sz w:val="22"/>
          <w:szCs w:val="22"/>
        </w:rPr>
        <w:t>o których mowa w art. 67 ust. 1 pkt 6 i 7 lub art. 134 ust. 6 pkt 3</w:t>
      </w:r>
      <w:r w:rsidR="005D0A27" w:rsidRPr="00FF2AFB">
        <w:rPr>
          <w:sz w:val="22"/>
          <w:szCs w:val="22"/>
          <w:lang w:val="pl-PL"/>
        </w:rPr>
        <w:t xml:space="preserve"> USTAWY PZP</w:t>
      </w:r>
      <w:bookmarkEnd w:id="4"/>
      <w:r w:rsidR="005D0A27" w:rsidRPr="00FF2AFB">
        <w:rPr>
          <w:sz w:val="22"/>
          <w:szCs w:val="22"/>
          <w:lang w:val="pl-PL"/>
        </w:rPr>
        <w:t>.</w:t>
      </w:r>
      <w:r w:rsidRPr="00FF2AFB">
        <w:rPr>
          <w:sz w:val="22"/>
          <w:szCs w:val="22"/>
        </w:rPr>
        <w:t xml:space="preserve"> </w:t>
      </w:r>
    </w:p>
    <w:p w:rsidR="00EB7871" w:rsidRPr="00FF2AFB" w:rsidRDefault="00DC2B59" w:rsidP="005D0A27">
      <w:pPr>
        <w:pStyle w:val="Nagwek2"/>
        <w:numPr>
          <w:ilvl w:val="0"/>
          <w:numId w:val="0"/>
        </w:numPr>
        <w:spacing w:before="0" w:after="0"/>
        <w:ind w:left="680"/>
        <w:rPr>
          <w:sz w:val="22"/>
          <w:szCs w:val="22"/>
        </w:rPr>
      </w:pPr>
      <w:r w:rsidRPr="00FF2AFB">
        <w:rPr>
          <w:sz w:val="22"/>
          <w:szCs w:val="22"/>
        </w:rPr>
        <w:t>Zamawiający nie przewiduje udzielenia zamówień</w:t>
      </w:r>
      <w:r w:rsidRPr="00FF2AFB">
        <w:rPr>
          <w:sz w:val="22"/>
          <w:szCs w:val="22"/>
          <w:lang w:val="pl-PL"/>
        </w:rPr>
        <w:t>,</w:t>
      </w:r>
      <w:r w:rsidRPr="00FF2AFB">
        <w:rPr>
          <w:sz w:val="22"/>
          <w:szCs w:val="22"/>
        </w:rPr>
        <w:t xml:space="preserve"> o których mowa w art. 67 ust. 1 pkt 6 i 7 lub art. 134 ust. 6 pkt 3</w:t>
      </w:r>
      <w:r w:rsidRPr="00FF2AFB">
        <w:rPr>
          <w:sz w:val="22"/>
          <w:szCs w:val="22"/>
          <w:lang w:val="pl-PL"/>
        </w:rPr>
        <w:t xml:space="preserve"> ustawy </w:t>
      </w:r>
      <w:proofErr w:type="spellStart"/>
      <w:r w:rsidRPr="00FF2AFB">
        <w:rPr>
          <w:sz w:val="22"/>
          <w:szCs w:val="22"/>
          <w:lang w:val="pl-PL"/>
        </w:rPr>
        <w:t>Pzp</w:t>
      </w:r>
      <w:proofErr w:type="spellEnd"/>
      <w:r w:rsidRPr="00FF2AFB">
        <w:rPr>
          <w:sz w:val="22"/>
          <w:szCs w:val="22"/>
        </w:rPr>
        <w:t>.</w:t>
      </w:r>
    </w:p>
    <w:p w:rsidR="00EB7871" w:rsidRPr="00FF2AFB" w:rsidRDefault="00A2369F" w:rsidP="000B0078">
      <w:pPr>
        <w:pStyle w:val="Nagwek1"/>
        <w:rPr>
          <w:sz w:val="22"/>
          <w:szCs w:val="22"/>
        </w:rPr>
      </w:pPr>
      <w:bookmarkStart w:id="5" w:name="_Toc258314246"/>
      <w:r w:rsidRPr="00FF2AFB">
        <w:rPr>
          <w:sz w:val="22"/>
          <w:szCs w:val="22"/>
        </w:rPr>
        <w:t>Termin wykonania zamówienia</w:t>
      </w:r>
      <w:bookmarkEnd w:id="5"/>
    </w:p>
    <w:p w:rsidR="00EB7871" w:rsidRPr="00FF2AFB" w:rsidRDefault="00EB7871" w:rsidP="00A43AEE">
      <w:pPr>
        <w:pStyle w:val="Nagwek2"/>
        <w:rPr>
          <w:b/>
          <w:sz w:val="22"/>
          <w:szCs w:val="22"/>
        </w:rPr>
      </w:pPr>
      <w:r w:rsidRPr="00FF2AFB">
        <w:rPr>
          <w:sz w:val="22"/>
          <w:szCs w:val="22"/>
        </w:rPr>
        <w:t>Zamówienie musi zostać zrealizowane w terminie:</w:t>
      </w:r>
      <w:r w:rsidR="0040419B" w:rsidRPr="00FF2AFB">
        <w:rPr>
          <w:sz w:val="22"/>
          <w:szCs w:val="22"/>
        </w:rPr>
        <w:t xml:space="preserve"> </w:t>
      </w:r>
      <w:r w:rsidR="00DC2B59" w:rsidRPr="00FF2AFB">
        <w:rPr>
          <w:sz w:val="22"/>
          <w:szCs w:val="22"/>
        </w:rPr>
        <w:t>data zakończenia: 2020-12-31</w:t>
      </w:r>
    </w:p>
    <w:p w:rsidR="00A2369F" w:rsidRPr="00FF2AFB" w:rsidRDefault="00A2369F" w:rsidP="000B0078">
      <w:pPr>
        <w:pStyle w:val="Nagwek1"/>
        <w:rPr>
          <w:sz w:val="22"/>
          <w:szCs w:val="22"/>
        </w:rPr>
      </w:pPr>
      <w:bookmarkStart w:id="6" w:name="_Toc258314247"/>
      <w:r w:rsidRPr="00FF2AFB">
        <w:rPr>
          <w:sz w:val="22"/>
          <w:szCs w:val="22"/>
        </w:rPr>
        <w:t>Warunki udziału w postępowaniu</w:t>
      </w:r>
      <w:bookmarkEnd w:id="6"/>
    </w:p>
    <w:p w:rsidR="00A2369F" w:rsidRPr="00FF2AFB" w:rsidRDefault="00627ED2" w:rsidP="00627ED2">
      <w:pPr>
        <w:pStyle w:val="Nagwek2"/>
        <w:rPr>
          <w:sz w:val="22"/>
          <w:szCs w:val="22"/>
        </w:rPr>
      </w:pPr>
      <w:r w:rsidRPr="00FF2AFB">
        <w:rPr>
          <w:sz w:val="22"/>
          <w:szCs w:val="22"/>
        </w:rPr>
        <w:t>O udzielenie zamówienia mogą ubiegać się</w:t>
      </w:r>
      <w:r w:rsidR="008A3895" w:rsidRPr="00FF2AFB">
        <w:rPr>
          <w:sz w:val="22"/>
          <w:szCs w:val="22"/>
          <w:lang w:val="pl-PL"/>
        </w:rPr>
        <w:t xml:space="preserve"> W</w:t>
      </w:r>
      <w:r w:rsidRPr="00FF2AFB">
        <w:rPr>
          <w:sz w:val="22"/>
          <w:szCs w:val="22"/>
          <w:lang w:val="pl-PL"/>
        </w:rPr>
        <w:t>ykonawcy</w:t>
      </w:r>
      <w:r w:rsidR="00A2369F" w:rsidRPr="00FF2AFB">
        <w:rPr>
          <w:sz w:val="22"/>
          <w:szCs w:val="22"/>
        </w:rPr>
        <w:t>, którzy nie podlegają wykluczeniu</w:t>
      </w:r>
      <w:r w:rsidR="008B13A8" w:rsidRPr="00FF2AFB">
        <w:rPr>
          <w:sz w:val="22"/>
          <w:szCs w:val="22"/>
        </w:rPr>
        <w:t xml:space="preserve"> oraz </w:t>
      </w:r>
      <w:r w:rsidR="00A2369F" w:rsidRPr="00FF2AFB">
        <w:rPr>
          <w:sz w:val="22"/>
          <w:szCs w:val="22"/>
        </w:rPr>
        <w:t>spełniają warunki</w:t>
      </w:r>
      <w:r w:rsidR="008B13A8" w:rsidRPr="00FF2AFB">
        <w:rPr>
          <w:sz w:val="22"/>
          <w:szCs w:val="22"/>
          <w:lang w:val="pl-PL"/>
        </w:rPr>
        <w:t xml:space="preserve"> udziału w postępowaniu</w:t>
      </w:r>
      <w:r w:rsidR="00A2369F" w:rsidRPr="00FF2AFB">
        <w:rPr>
          <w:sz w:val="22"/>
          <w:szCs w:val="22"/>
        </w:rPr>
        <w:t xml:space="preserve"> i wymagania określone w niniejszej </w:t>
      </w:r>
      <w:r w:rsidR="00DD574A" w:rsidRPr="00FF2AFB">
        <w:rPr>
          <w:sz w:val="22"/>
          <w:szCs w:val="22"/>
          <w:lang w:val="pl-PL"/>
        </w:rPr>
        <w:t>SIWZ</w:t>
      </w:r>
      <w:r w:rsidR="008B13A8" w:rsidRPr="00FF2AFB">
        <w:rPr>
          <w:sz w:val="22"/>
          <w:szCs w:val="22"/>
        </w:rPr>
        <w:t>.</w:t>
      </w:r>
    </w:p>
    <w:p w:rsidR="00A2369F" w:rsidRPr="00FF2AFB" w:rsidRDefault="00A2369F" w:rsidP="00A43AEE">
      <w:pPr>
        <w:pStyle w:val="Nagwek2"/>
        <w:rPr>
          <w:sz w:val="22"/>
          <w:szCs w:val="22"/>
        </w:rPr>
      </w:pPr>
      <w:r w:rsidRPr="00FF2AFB">
        <w:rPr>
          <w:sz w:val="22"/>
          <w:szCs w:val="22"/>
        </w:rPr>
        <w:t>O udzielen</w:t>
      </w:r>
      <w:r w:rsidR="008A3895" w:rsidRPr="00FF2AFB">
        <w:rPr>
          <w:sz w:val="22"/>
          <w:szCs w:val="22"/>
        </w:rPr>
        <w:t>ie zamówienia mogą ubiegać się W</w:t>
      </w:r>
      <w:r w:rsidRPr="00FF2AFB">
        <w:rPr>
          <w:sz w:val="22"/>
          <w:szCs w:val="22"/>
        </w:rP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C2B59" w:rsidRPr="00FF2AFB" w:rsidTr="00E3680D">
        <w:tc>
          <w:tcPr>
            <w:tcW w:w="720" w:type="dxa"/>
            <w:tcBorders>
              <w:top w:val="single" w:sz="4" w:space="0" w:color="auto"/>
              <w:left w:val="single" w:sz="4" w:space="0" w:color="auto"/>
              <w:bottom w:val="single" w:sz="4" w:space="0" w:color="auto"/>
              <w:right w:val="single" w:sz="4" w:space="0" w:color="auto"/>
            </w:tcBorders>
            <w:vAlign w:val="center"/>
            <w:hideMark/>
          </w:tcPr>
          <w:p w:rsidR="00DC2B59" w:rsidRPr="00FF2AFB" w:rsidRDefault="00DC2B59" w:rsidP="00E3680D">
            <w:pPr>
              <w:spacing w:before="60" w:after="120"/>
              <w:jc w:val="center"/>
              <w:rPr>
                <w:b/>
                <w:sz w:val="22"/>
                <w:szCs w:val="22"/>
              </w:rPr>
            </w:pPr>
            <w:r w:rsidRPr="00FF2AFB">
              <w:rPr>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C2B59" w:rsidRPr="00FF2AFB" w:rsidRDefault="00DC2B59" w:rsidP="00E3680D">
            <w:pPr>
              <w:spacing w:before="60" w:after="120"/>
              <w:rPr>
                <w:sz w:val="22"/>
                <w:szCs w:val="22"/>
              </w:rPr>
            </w:pPr>
            <w:r w:rsidRPr="00FF2AFB">
              <w:rPr>
                <w:b/>
                <w:sz w:val="22"/>
                <w:szCs w:val="22"/>
              </w:rPr>
              <w:t>Warunki udziału w postępowaniu</w:t>
            </w:r>
          </w:p>
        </w:tc>
      </w:tr>
      <w:tr w:rsidR="00DC2B59" w:rsidRPr="00FF2AFB" w:rsidTr="00E3680D">
        <w:tc>
          <w:tcPr>
            <w:tcW w:w="720" w:type="dxa"/>
            <w:tcBorders>
              <w:top w:val="single" w:sz="4" w:space="0" w:color="auto"/>
              <w:left w:val="single" w:sz="4" w:space="0" w:color="auto"/>
              <w:bottom w:val="single" w:sz="4" w:space="0" w:color="auto"/>
              <w:right w:val="single" w:sz="4" w:space="0" w:color="auto"/>
            </w:tcBorders>
            <w:hideMark/>
          </w:tcPr>
          <w:p w:rsidR="00DC2B59" w:rsidRPr="00FF2AFB" w:rsidRDefault="00DC2B59" w:rsidP="00E3680D">
            <w:pPr>
              <w:spacing w:before="60" w:after="120"/>
              <w:jc w:val="both"/>
              <w:rPr>
                <w:sz w:val="22"/>
                <w:szCs w:val="22"/>
              </w:rPr>
            </w:pPr>
            <w:r w:rsidRPr="00FF2AFB">
              <w:rPr>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DC2B59" w:rsidRPr="00FF2AFB" w:rsidRDefault="00DC2B59" w:rsidP="00E3680D">
            <w:pPr>
              <w:spacing w:before="60" w:after="120"/>
              <w:jc w:val="both"/>
              <w:rPr>
                <w:b/>
                <w:bCs/>
                <w:sz w:val="22"/>
                <w:szCs w:val="22"/>
              </w:rPr>
            </w:pPr>
            <w:r w:rsidRPr="00FF2AFB">
              <w:rPr>
                <w:b/>
                <w:bCs/>
                <w:sz w:val="22"/>
                <w:szCs w:val="22"/>
              </w:rPr>
              <w:t>Sytuacja ekonomiczna lub finansowa</w:t>
            </w:r>
          </w:p>
          <w:p w:rsidR="00DC2B59" w:rsidRPr="00FF2AFB" w:rsidRDefault="00DC2B59" w:rsidP="00E3680D">
            <w:pPr>
              <w:spacing w:before="60" w:after="120"/>
              <w:jc w:val="both"/>
              <w:rPr>
                <w:sz w:val="22"/>
                <w:szCs w:val="22"/>
              </w:rPr>
            </w:pPr>
            <w:r w:rsidRPr="00FF2AFB">
              <w:rPr>
                <w:sz w:val="22"/>
                <w:szCs w:val="22"/>
              </w:rPr>
              <w:t>O udzielenie zamówienia publicznego mogą ubiegać się wykonawcy, którzy spełniają warunki, dotyczące sytuacji ekonomicznej lub finansowej. Zamawiający uzna warunek za spełniony poprzez złożenie aktualnego na dzień składania oferty oświadczenia wykonawcy składanego na podstawie art. 25a ust. 1 ustawy z dnia 29 stycznia 2004 r. Prawo zamówień publicznych oraz  posiadanie przez Wykonawcę ubezpieczenia od  odpowiedzialności cywilnej w zakresie prowadzonej działalności związanej z przedmiotem zamówienia na sumę gwarancyjną, co najmniej 100 000,00 zł</w:t>
            </w:r>
          </w:p>
        </w:tc>
      </w:tr>
      <w:tr w:rsidR="00DC2B59" w:rsidRPr="00FF2AFB" w:rsidTr="00E3680D">
        <w:tc>
          <w:tcPr>
            <w:tcW w:w="720" w:type="dxa"/>
            <w:tcBorders>
              <w:top w:val="single" w:sz="4" w:space="0" w:color="auto"/>
              <w:left w:val="single" w:sz="4" w:space="0" w:color="auto"/>
              <w:bottom w:val="single" w:sz="4" w:space="0" w:color="auto"/>
              <w:right w:val="single" w:sz="4" w:space="0" w:color="auto"/>
            </w:tcBorders>
            <w:hideMark/>
          </w:tcPr>
          <w:p w:rsidR="00DC2B59" w:rsidRPr="00FF2AFB" w:rsidRDefault="00DC2B59" w:rsidP="00E3680D">
            <w:pPr>
              <w:spacing w:before="60" w:after="120"/>
              <w:jc w:val="both"/>
              <w:rPr>
                <w:sz w:val="22"/>
                <w:szCs w:val="22"/>
              </w:rPr>
            </w:pPr>
            <w:r w:rsidRPr="00FF2AFB">
              <w:rPr>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rsidR="00DC2B59" w:rsidRPr="00FF2AFB" w:rsidRDefault="00DC2B59" w:rsidP="00E3680D">
            <w:pPr>
              <w:spacing w:before="60" w:after="120"/>
              <w:jc w:val="both"/>
              <w:rPr>
                <w:b/>
                <w:bCs/>
                <w:sz w:val="22"/>
                <w:szCs w:val="22"/>
              </w:rPr>
            </w:pPr>
            <w:r w:rsidRPr="00FF2AFB">
              <w:rPr>
                <w:b/>
                <w:bCs/>
                <w:sz w:val="22"/>
                <w:szCs w:val="22"/>
              </w:rPr>
              <w:t>Zdolność techniczna lub zawodowa</w:t>
            </w:r>
          </w:p>
          <w:p w:rsidR="00DC2B59" w:rsidRPr="00FF2AFB" w:rsidRDefault="00DC2B59" w:rsidP="00E3680D">
            <w:pPr>
              <w:spacing w:before="60" w:after="120"/>
              <w:jc w:val="both"/>
              <w:rPr>
                <w:sz w:val="22"/>
                <w:szCs w:val="22"/>
              </w:rPr>
            </w:pPr>
            <w:r w:rsidRPr="00FF2AFB">
              <w:rPr>
                <w:sz w:val="22"/>
                <w:szCs w:val="22"/>
              </w:rPr>
              <w:t>O udzielenie zamówienia publicznego mogą ubiegać się wykonawcy, którzy spełniają warunki, dotyczące  zdolności technicznej lub zawodowej.  Zamawiający uzna warunek za spełniony poprzez wykazanie przez Wykonawcę, że:</w:t>
            </w:r>
          </w:p>
          <w:p w:rsidR="00DC2B59" w:rsidRPr="00FF2AFB" w:rsidRDefault="00DC2B59" w:rsidP="00E3680D">
            <w:pPr>
              <w:spacing w:before="60" w:after="120"/>
              <w:jc w:val="both"/>
              <w:rPr>
                <w:sz w:val="22"/>
                <w:szCs w:val="22"/>
              </w:rPr>
            </w:pPr>
            <w:r w:rsidRPr="00FF2AFB">
              <w:rPr>
                <w:sz w:val="22"/>
                <w:szCs w:val="22"/>
              </w:rPr>
              <w:t>w okresie ostatnich trzech lat  przed upływem terminu składania ofert, a jeżeli okres prowadzenia działalności jest krótszy w tym okresie:</w:t>
            </w:r>
          </w:p>
          <w:p w:rsidR="00DC2B59" w:rsidRPr="00FF2AFB" w:rsidRDefault="00DC2B59" w:rsidP="00E3680D">
            <w:pPr>
              <w:spacing w:before="60" w:after="120"/>
              <w:jc w:val="both"/>
              <w:rPr>
                <w:sz w:val="22"/>
                <w:szCs w:val="22"/>
              </w:rPr>
            </w:pPr>
            <w:r w:rsidRPr="00FF2AFB">
              <w:rPr>
                <w:sz w:val="22"/>
                <w:szCs w:val="22"/>
              </w:rPr>
              <w:t xml:space="preserve">a) wykonał/wykonuje, co najmniej 1 usługę odbioru odpadów komunalnych na rzecz właścicieli nieruchomości w zabudowie jednorodzinnej  lub wielorodzinnej o masie łącznej minimum 3 000 Mg, </w:t>
            </w:r>
          </w:p>
          <w:p w:rsidR="00DC2B59" w:rsidRPr="00FF2AFB" w:rsidRDefault="00DC2B59" w:rsidP="00E3680D">
            <w:pPr>
              <w:spacing w:before="60" w:after="120"/>
              <w:jc w:val="both"/>
              <w:rPr>
                <w:sz w:val="22"/>
                <w:szCs w:val="22"/>
              </w:rPr>
            </w:pPr>
            <w:r w:rsidRPr="00FF2AFB">
              <w:rPr>
                <w:sz w:val="22"/>
                <w:szCs w:val="22"/>
              </w:rPr>
              <w:t>b) wykonał/wykonuje, co najmniej 1 usługę odbioru odpadów segregowanych na rzecz właścicieli nieruchomości w zabudowie jednorodzinnej lub wielorodzinnej o masie łącznej minimum 500 Mg,</w:t>
            </w:r>
          </w:p>
          <w:p w:rsidR="00DC2B59" w:rsidRPr="00FF2AFB" w:rsidRDefault="00DC2B59" w:rsidP="00E3680D">
            <w:pPr>
              <w:spacing w:before="60" w:after="120"/>
              <w:jc w:val="both"/>
              <w:rPr>
                <w:sz w:val="22"/>
                <w:szCs w:val="22"/>
              </w:rPr>
            </w:pPr>
            <w:r w:rsidRPr="00FF2AFB">
              <w:rPr>
                <w:sz w:val="22"/>
                <w:szCs w:val="22"/>
              </w:rPr>
              <w:t>c) wykonał/wykonuje, co najmniej jedną usługę odbioru odpadów wielkogabarytowych na rzecz właścicieli nieruchomości w zabudowie jednorodzinnej lub wielorodzinnej o masie łącznej minimum 300 Mg.</w:t>
            </w:r>
          </w:p>
          <w:p w:rsidR="00DC2B59" w:rsidRPr="00FF2AFB" w:rsidRDefault="00DC2B59" w:rsidP="00E3680D">
            <w:pPr>
              <w:spacing w:before="60" w:after="120"/>
              <w:jc w:val="both"/>
              <w:rPr>
                <w:sz w:val="22"/>
                <w:szCs w:val="22"/>
              </w:rPr>
            </w:pPr>
            <w:r w:rsidRPr="00FF2AFB">
              <w:rPr>
                <w:sz w:val="22"/>
                <w:szCs w:val="22"/>
              </w:rPr>
              <w:t>W trakcie wykonywania zamówienia będzie dysponował co najmniej:</w:t>
            </w:r>
          </w:p>
          <w:p w:rsidR="00DC2B59" w:rsidRPr="00FF2AFB" w:rsidRDefault="00DC2B59" w:rsidP="00E3680D">
            <w:pPr>
              <w:spacing w:before="60" w:after="120"/>
              <w:jc w:val="both"/>
              <w:rPr>
                <w:sz w:val="22"/>
                <w:szCs w:val="22"/>
              </w:rPr>
            </w:pPr>
            <w:r w:rsidRPr="00FF2AFB">
              <w:rPr>
                <w:sz w:val="22"/>
                <w:szCs w:val="22"/>
              </w:rPr>
              <w:t>a) 2 pojazdami przystosowanymi do odbierania zmieszanych odpadów komunalnych z pojemników o pojemnościach 0,12 m3, 0,24 m3, 1,1m3, wyposażonymi w system monitoringu GPS umożliwiający trwałe zapisywanie, przechowywanie i odczytywanie danych o położeniu pojazdów, miejscach postojów, oraz miejscach wyładunku oraz wyposażonymi  w terminal systemu identyfikacji RFID (lub równoważny),</w:t>
            </w:r>
          </w:p>
          <w:p w:rsidR="00DC2B59" w:rsidRPr="00FF2AFB" w:rsidRDefault="00DC2B59" w:rsidP="00E3680D">
            <w:pPr>
              <w:spacing w:before="60" w:after="120"/>
              <w:jc w:val="both"/>
              <w:rPr>
                <w:sz w:val="22"/>
                <w:szCs w:val="22"/>
              </w:rPr>
            </w:pPr>
            <w:r w:rsidRPr="00FF2AFB">
              <w:rPr>
                <w:sz w:val="22"/>
                <w:szCs w:val="22"/>
              </w:rPr>
              <w:t>b) 1 pojazdem przystosowanym do transportu kontenera na odpady zmieszane o pojemności 7m3,</w:t>
            </w:r>
          </w:p>
          <w:p w:rsidR="00DC2B59" w:rsidRPr="00FF2AFB" w:rsidRDefault="00DC2B59" w:rsidP="00E3680D">
            <w:pPr>
              <w:spacing w:before="60" w:after="120"/>
              <w:jc w:val="both"/>
              <w:rPr>
                <w:sz w:val="22"/>
                <w:szCs w:val="22"/>
              </w:rPr>
            </w:pPr>
            <w:r w:rsidRPr="00FF2AFB">
              <w:rPr>
                <w:sz w:val="22"/>
                <w:szCs w:val="22"/>
              </w:rPr>
              <w:lastRenderedPageBreak/>
              <w:t>c) 2 samochodami przystosowanymi do odbioru worków z selektywnie zbieranymi odpadami i 1 do zbierania odpadów wielkogabarytowych oraz zużytego sprzętu elektrycznego i elektronicznego, wyposażonymi w wideorejestratory oraz w system monitoringu GPS umożliwiający trwałe zapisywanie, przechowywanie i odczytywanie danych o położeniu pojazdów, miejscach postojów, miejscach wyładunku oraz dysponuje co najmniej:</w:t>
            </w:r>
          </w:p>
          <w:p w:rsidR="00DC2B59" w:rsidRPr="00FF2AFB" w:rsidRDefault="00DC2B59" w:rsidP="00E3680D">
            <w:pPr>
              <w:spacing w:before="60" w:after="120"/>
              <w:jc w:val="both"/>
              <w:rPr>
                <w:sz w:val="22"/>
                <w:szCs w:val="22"/>
              </w:rPr>
            </w:pPr>
            <w:r w:rsidRPr="00FF2AFB">
              <w:rPr>
                <w:sz w:val="22"/>
                <w:szCs w:val="22"/>
              </w:rPr>
              <w:t>osobą pełniącą funkcję koordynatora (a w przypadku jego nieobecności zastępcę) zatrudnionego na podstawie umowy o pracę.</w:t>
            </w:r>
          </w:p>
          <w:p w:rsidR="00DC2B59" w:rsidRPr="00FF2AFB" w:rsidRDefault="00DC2B59" w:rsidP="00E3680D">
            <w:pPr>
              <w:spacing w:before="60" w:after="120"/>
              <w:jc w:val="both"/>
              <w:rPr>
                <w:sz w:val="22"/>
                <w:szCs w:val="22"/>
              </w:rPr>
            </w:pPr>
            <w:r w:rsidRPr="00FF2AFB">
              <w:rPr>
                <w:sz w:val="22"/>
                <w:szCs w:val="22"/>
              </w:rPr>
              <w:t>Ocena spełniania warunków udziału w postępowaniu będzie dokonana na zasadzie spełnia/nie spełnia w oparciu o złożone dokumenty.</w:t>
            </w:r>
          </w:p>
        </w:tc>
      </w:tr>
      <w:tr w:rsidR="00DC2B59" w:rsidRPr="00FF2AFB" w:rsidTr="00E3680D">
        <w:tc>
          <w:tcPr>
            <w:tcW w:w="720" w:type="dxa"/>
            <w:tcBorders>
              <w:top w:val="single" w:sz="4" w:space="0" w:color="auto"/>
              <w:left w:val="single" w:sz="4" w:space="0" w:color="auto"/>
              <w:bottom w:val="single" w:sz="4" w:space="0" w:color="auto"/>
              <w:right w:val="single" w:sz="4" w:space="0" w:color="auto"/>
            </w:tcBorders>
            <w:hideMark/>
          </w:tcPr>
          <w:p w:rsidR="00DC2B59" w:rsidRPr="00FF2AFB" w:rsidRDefault="00DC2B59" w:rsidP="00E3680D">
            <w:pPr>
              <w:spacing w:before="60" w:after="120"/>
              <w:jc w:val="both"/>
              <w:rPr>
                <w:sz w:val="22"/>
                <w:szCs w:val="22"/>
              </w:rPr>
            </w:pPr>
            <w:r w:rsidRPr="00FF2AFB">
              <w:rPr>
                <w:sz w:val="22"/>
                <w:szCs w:val="22"/>
              </w:rPr>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DC2B59" w:rsidRPr="00FF2AFB" w:rsidRDefault="00DC2B59" w:rsidP="00E3680D">
            <w:pPr>
              <w:spacing w:before="60" w:after="120"/>
              <w:jc w:val="both"/>
              <w:rPr>
                <w:b/>
                <w:bCs/>
                <w:sz w:val="22"/>
                <w:szCs w:val="22"/>
              </w:rPr>
            </w:pPr>
            <w:r w:rsidRPr="00FF2AFB">
              <w:rPr>
                <w:b/>
                <w:bCs/>
                <w:sz w:val="22"/>
                <w:szCs w:val="22"/>
              </w:rPr>
              <w:t>Kompetencje lub uprawnienia do prowadzenia określonej działalności zawodowej, o ile wynika to z odrębnych przepisów</w:t>
            </w:r>
          </w:p>
          <w:p w:rsidR="00DC2B59" w:rsidRPr="00FF2AFB" w:rsidRDefault="00DC2B59" w:rsidP="00E3680D">
            <w:pPr>
              <w:spacing w:before="60" w:after="120"/>
              <w:jc w:val="both"/>
              <w:rPr>
                <w:sz w:val="22"/>
                <w:szCs w:val="22"/>
              </w:rPr>
            </w:pPr>
            <w:r w:rsidRPr="00FF2AFB">
              <w:rPr>
                <w:sz w:val="22"/>
                <w:szCs w:val="22"/>
              </w:rPr>
              <w:t>O udzielenie zamówienia publicznego mogą ubiegać się wykonawcy, którzy spełniają warunki, dotyczące posiadania kompetencji lub uprawnień do prowadzenia określonej działalności zawodowej, o ile wynika to z odrębnych przepisów.</w:t>
            </w:r>
          </w:p>
          <w:p w:rsidR="00DC2B59" w:rsidRPr="00FF2AFB" w:rsidRDefault="00DC2B59" w:rsidP="00E3680D">
            <w:pPr>
              <w:spacing w:before="60" w:after="120"/>
              <w:jc w:val="both"/>
              <w:rPr>
                <w:sz w:val="22"/>
                <w:szCs w:val="22"/>
              </w:rPr>
            </w:pPr>
            <w:r w:rsidRPr="00FF2AFB">
              <w:rPr>
                <w:sz w:val="22"/>
                <w:szCs w:val="22"/>
              </w:rPr>
              <w:t>Zamawiający uzna warunek za spełniony poprzez wykazanie przez Wykonawcę, że posiadania:</w:t>
            </w:r>
          </w:p>
          <w:p w:rsidR="00DC2B59" w:rsidRPr="00FF2AFB" w:rsidRDefault="00DC2B59" w:rsidP="00E3680D">
            <w:pPr>
              <w:spacing w:before="60" w:after="120"/>
              <w:jc w:val="both"/>
              <w:rPr>
                <w:sz w:val="22"/>
                <w:szCs w:val="22"/>
              </w:rPr>
            </w:pPr>
            <w:r w:rsidRPr="00FF2AFB">
              <w:rPr>
                <w:sz w:val="22"/>
                <w:szCs w:val="22"/>
              </w:rPr>
              <w:t>a) aktualny wpis do rejestru działalności regulowanej w zakresie odbierania odpadów komunalnych od właścicieli nieruchomości z terenu Gminy Niepołomice,</w:t>
            </w:r>
          </w:p>
          <w:p w:rsidR="00DC2B59" w:rsidRPr="00FF2AFB" w:rsidRDefault="00DC2B59" w:rsidP="00E3680D">
            <w:pPr>
              <w:spacing w:before="60" w:after="120"/>
              <w:jc w:val="both"/>
              <w:rPr>
                <w:sz w:val="22"/>
                <w:szCs w:val="22"/>
              </w:rPr>
            </w:pPr>
            <w:r w:rsidRPr="00FF2AFB">
              <w:rPr>
                <w:sz w:val="22"/>
                <w:szCs w:val="22"/>
              </w:rPr>
              <w:t>b) posiada aktualne zezwolenie na transport/zbieranie/przetwarzanie odpadów, wydane przez właściwy organ,</w:t>
            </w:r>
          </w:p>
          <w:p w:rsidR="00DC2B59" w:rsidRPr="00FF2AFB" w:rsidRDefault="00DC2B59" w:rsidP="00E3680D">
            <w:pPr>
              <w:spacing w:before="60" w:after="120"/>
              <w:jc w:val="both"/>
              <w:rPr>
                <w:sz w:val="22"/>
                <w:szCs w:val="22"/>
              </w:rPr>
            </w:pPr>
            <w:r w:rsidRPr="00FF2AFB">
              <w:rPr>
                <w:sz w:val="22"/>
                <w:szCs w:val="22"/>
              </w:rPr>
              <w:t>c) posiada aktualny wpis do rejestru podmiotów zbierających zużyty sprzęt elektryczny i elektroniczny prowadzony przez Głównego Inspektora Ochrony Środowiska. Ocena spełniania warunków udziału w postępowaniu będzie dokonana na zasadzie spełnia/nie spełnia w oparciu o złożone dokumenty.</w:t>
            </w:r>
          </w:p>
          <w:p w:rsidR="00DC2B59" w:rsidRPr="00FF2AFB" w:rsidRDefault="00DC2B59" w:rsidP="00E3680D">
            <w:pPr>
              <w:spacing w:before="60" w:after="120"/>
              <w:jc w:val="both"/>
              <w:rPr>
                <w:sz w:val="22"/>
                <w:szCs w:val="22"/>
              </w:rPr>
            </w:pPr>
            <w:r w:rsidRPr="00FF2AFB">
              <w:rPr>
                <w:sz w:val="22"/>
                <w:szCs w:val="22"/>
              </w:rPr>
              <w:t>d) Spełniać wymagania z Rozporządzenia Ministra Środowiska z dnia 11 stycznia 2013 r. w sprawie szczegółowych wymagań w zakresie odbierania odpadów komunalnych od właścicieli nieruchomości (Dz. U. z 2013 r., poz. 122).</w:t>
            </w:r>
          </w:p>
          <w:p w:rsidR="00DC2B59" w:rsidRPr="00FF2AFB" w:rsidRDefault="00DC2B59" w:rsidP="00E3680D">
            <w:pPr>
              <w:spacing w:before="60" w:after="120"/>
              <w:jc w:val="both"/>
              <w:rPr>
                <w:sz w:val="22"/>
                <w:szCs w:val="22"/>
              </w:rPr>
            </w:pPr>
            <w:r w:rsidRPr="00FF2AFB">
              <w:rPr>
                <w:sz w:val="22"/>
                <w:szCs w:val="22"/>
              </w:rPr>
              <w:t xml:space="preserve">Ocena zostanie dokonana na zasadzie </w:t>
            </w:r>
            <w:r w:rsidR="00FF2AFB" w:rsidRPr="00FF2AFB">
              <w:rPr>
                <w:sz w:val="22"/>
                <w:szCs w:val="22"/>
              </w:rPr>
              <w:t>spełnia</w:t>
            </w:r>
            <w:r w:rsidRPr="00FF2AFB">
              <w:rPr>
                <w:sz w:val="22"/>
                <w:szCs w:val="22"/>
              </w:rPr>
              <w:t xml:space="preserve">/nie </w:t>
            </w:r>
            <w:r w:rsidR="00FF2AFB" w:rsidRPr="00FF2AFB">
              <w:rPr>
                <w:sz w:val="22"/>
                <w:szCs w:val="22"/>
              </w:rPr>
              <w:t>spełnia</w:t>
            </w:r>
            <w:r w:rsidRPr="00FF2AFB">
              <w:rPr>
                <w:sz w:val="22"/>
                <w:szCs w:val="22"/>
              </w:rPr>
              <w:t xml:space="preserve"> w oparciu o </w:t>
            </w:r>
            <w:r w:rsidR="00FF2AFB" w:rsidRPr="00FF2AFB">
              <w:rPr>
                <w:sz w:val="22"/>
                <w:szCs w:val="22"/>
              </w:rPr>
              <w:t>złożone</w:t>
            </w:r>
            <w:r w:rsidRPr="00FF2AFB">
              <w:rPr>
                <w:sz w:val="22"/>
                <w:szCs w:val="22"/>
              </w:rPr>
              <w:t xml:space="preserve"> </w:t>
            </w:r>
            <w:r w:rsidR="00FF2AFB" w:rsidRPr="00FF2AFB">
              <w:rPr>
                <w:sz w:val="22"/>
                <w:szCs w:val="22"/>
              </w:rPr>
              <w:t>dokumenty</w:t>
            </w:r>
            <w:r w:rsidRPr="00FF2AFB">
              <w:rPr>
                <w:sz w:val="22"/>
                <w:szCs w:val="22"/>
              </w:rPr>
              <w:t>.</w:t>
            </w:r>
          </w:p>
        </w:tc>
      </w:tr>
    </w:tbl>
    <w:p w:rsidR="008E38E4" w:rsidRPr="00FF2AFB" w:rsidRDefault="008E38E4" w:rsidP="000B0078">
      <w:pPr>
        <w:pStyle w:val="Nagwek1"/>
        <w:rPr>
          <w:sz w:val="22"/>
          <w:szCs w:val="22"/>
        </w:rPr>
      </w:pPr>
      <w:r w:rsidRPr="00FF2AFB">
        <w:rPr>
          <w:sz w:val="22"/>
          <w:szCs w:val="22"/>
        </w:rPr>
        <w:t xml:space="preserve">Podstawy wykluczenia wykonawcy </w:t>
      </w:r>
      <w:r w:rsidR="004E3A7E" w:rsidRPr="00FF2AFB">
        <w:rPr>
          <w:sz w:val="22"/>
          <w:szCs w:val="22"/>
        </w:rPr>
        <w:t>Z POSTĘPOWANIA</w:t>
      </w:r>
    </w:p>
    <w:p w:rsidR="00A56785" w:rsidRPr="00FF2AFB" w:rsidRDefault="00A2369F" w:rsidP="00703F5F">
      <w:pPr>
        <w:pStyle w:val="Nagwek2"/>
        <w:rPr>
          <w:sz w:val="22"/>
          <w:szCs w:val="22"/>
        </w:rPr>
      </w:pPr>
      <w:r w:rsidRPr="00FF2AFB">
        <w:rPr>
          <w:sz w:val="22"/>
          <w:szCs w:val="22"/>
        </w:rPr>
        <w:t xml:space="preserve">Zamawiający wykluczy z postępowania o </w:t>
      </w:r>
      <w:r w:rsidR="005B4881" w:rsidRPr="00FF2AFB">
        <w:rPr>
          <w:sz w:val="22"/>
          <w:szCs w:val="22"/>
        </w:rPr>
        <w:t>udzielenie zamówienia W</w:t>
      </w:r>
      <w:r w:rsidR="004E3A7E" w:rsidRPr="00FF2AFB">
        <w:rPr>
          <w:sz w:val="22"/>
          <w:szCs w:val="22"/>
        </w:rPr>
        <w:t>ykonawcę</w:t>
      </w:r>
      <w:r w:rsidRPr="00FF2AFB">
        <w:rPr>
          <w:sz w:val="22"/>
          <w:szCs w:val="22"/>
        </w:rPr>
        <w:t xml:space="preserve"> na podstawie</w:t>
      </w:r>
      <w:r w:rsidR="0071220B" w:rsidRPr="00FF2AFB">
        <w:rPr>
          <w:sz w:val="22"/>
          <w:szCs w:val="22"/>
        </w:rPr>
        <w:t xml:space="preserve"> przepisów art. 24 ust.1 pkt </w:t>
      </w:r>
      <w:r w:rsidR="004E3A7E" w:rsidRPr="00FF2AFB">
        <w:rPr>
          <w:sz w:val="22"/>
          <w:szCs w:val="22"/>
          <w:lang w:val="pl-PL"/>
        </w:rPr>
        <w:t>1</w:t>
      </w:r>
      <w:r w:rsidR="0071220B" w:rsidRPr="00FF2AFB">
        <w:rPr>
          <w:sz w:val="22"/>
          <w:szCs w:val="22"/>
        </w:rPr>
        <w:t>2</w:t>
      </w:r>
      <w:r w:rsidR="004E3A7E" w:rsidRPr="00FF2AFB">
        <w:rPr>
          <w:sz w:val="22"/>
          <w:szCs w:val="22"/>
        </w:rPr>
        <w:t>-23</w:t>
      </w:r>
      <w:r w:rsidR="00A56785" w:rsidRPr="00FF2AFB">
        <w:rPr>
          <w:sz w:val="22"/>
          <w:szCs w:val="22"/>
          <w:lang w:val="pl-PL"/>
        </w:rPr>
        <w:t xml:space="preserve"> ustawy </w:t>
      </w:r>
      <w:proofErr w:type="spellStart"/>
      <w:r w:rsidR="00A56785" w:rsidRPr="00FF2AFB">
        <w:rPr>
          <w:sz w:val="22"/>
          <w:szCs w:val="22"/>
          <w:lang w:val="pl-PL"/>
        </w:rPr>
        <w:t>Pzp</w:t>
      </w:r>
      <w:proofErr w:type="spellEnd"/>
      <w:r w:rsidR="00A56785" w:rsidRPr="00FF2AFB">
        <w:rPr>
          <w:sz w:val="22"/>
          <w:szCs w:val="22"/>
          <w:lang w:val="pl-PL"/>
        </w:rPr>
        <w:t>.</w:t>
      </w:r>
    </w:p>
    <w:p w:rsidR="00DC2B59" w:rsidRPr="00FF2AFB" w:rsidRDefault="00DC2B59" w:rsidP="00DC2B59">
      <w:pPr>
        <w:pStyle w:val="Nagwek2"/>
        <w:rPr>
          <w:sz w:val="22"/>
          <w:szCs w:val="22"/>
        </w:rPr>
      </w:pPr>
      <w:r w:rsidRPr="00FF2AFB">
        <w:rPr>
          <w:sz w:val="22"/>
          <w:szCs w:val="22"/>
        </w:rPr>
        <w:t>Zamawiający</w:t>
      </w:r>
      <w:r w:rsidRPr="00FF2AFB">
        <w:rPr>
          <w:sz w:val="22"/>
          <w:szCs w:val="22"/>
          <w:lang w:val="pl-PL"/>
        </w:rPr>
        <w:t xml:space="preserve">, na podstawie art. 24 ust. 5 ustawy </w:t>
      </w:r>
      <w:proofErr w:type="spellStart"/>
      <w:r w:rsidRPr="00FF2AFB">
        <w:rPr>
          <w:sz w:val="22"/>
          <w:szCs w:val="22"/>
          <w:lang w:val="pl-PL"/>
        </w:rPr>
        <w:t>Pzp</w:t>
      </w:r>
      <w:proofErr w:type="spellEnd"/>
      <w:r w:rsidRPr="00FF2AFB">
        <w:rPr>
          <w:sz w:val="22"/>
          <w:szCs w:val="22"/>
          <w:lang w:val="pl-PL"/>
        </w:rPr>
        <w:t>,</w:t>
      </w:r>
      <w:r w:rsidRPr="00FF2AFB">
        <w:rPr>
          <w:sz w:val="22"/>
          <w:szCs w:val="22"/>
        </w:rPr>
        <w:t xml:space="preserve"> wykluczy</w:t>
      </w:r>
      <w:r w:rsidRPr="00FF2AFB">
        <w:rPr>
          <w:sz w:val="22"/>
          <w:szCs w:val="22"/>
          <w:lang w:val="pl-PL"/>
        </w:rPr>
        <w:t xml:space="preserve"> również</w:t>
      </w:r>
      <w:r w:rsidRPr="00FF2AFB">
        <w:rPr>
          <w:sz w:val="22"/>
          <w:szCs w:val="22"/>
        </w:rPr>
        <w:t xml:space="preserve"> z postępowania o udzielenie zamówienia Wykonawcę</w:t>
      </w:r>
      <w:r w:rsidRPr="00FF2AFB">
        <w:rPr>
          <w:sz w:val="22"/>
          <w:szCs w:val="22"/>
          <w:lang w:val="pl-PL"/>
        </w:rPr>
        <w:t>:</w:t>
      </w:r>
    </w:p>
    <w:p w:rsidR="00DC2B59" w:rsidRPr="00FF2AFB" w:rsidRDefault="00DC2B59" w:rsidP="00DC2B59">
      <w:pPr>
        <w:pStyle w:val="Nagwek2"/>
        <w:numPr>
          <w:ilvl w:val="0"/>
          <w:numId w:val="5"/>
        </w:numPr>
        <w:rPr>
          <w:sz w:val="22"/>
          <w:szCs w:val="22"/>
          <w:lang w:val="pl-PL"/>
        </w:rPr>
      </w:pPr>
      <w:r w:rsidRPr="00FF2AFB">
        <w:rPr>
          <w:sz w:val="22"/>
          <w:szCs w:val="22"/>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FF2AFB">
        <w:rPr>
          <w:sz w:val="22"/>
          <w:szCs w:val="22"/>
        </w:rPr>
        <w:t xml:space="preserve">Prawo restrukturyzacyjne </w:t>
      </w:r>
      <w:bookmarkStart w:id="8" w:name="_Hlk506208256"/>
      <w:r w:rsidRPr="00FF2AFB">
        <w:rPr>
          <w:sz w:val="22"/>
          <w:szCs w:val="22"/>
        </w:rPr>
        <w:t>(</w:t>
      </w:r>
      <w:bookmarkStart w:id="9" w:name="_Hlk13129808"/>
      <w:proofErr w:type="spellStart"/>
      <w:r w:rsidRPr="00FF2AFB">
        <w:rPr>
          <w:sz w:val="22"/>
          <w:szCs w:val="22"/>
        </w:rPr>
        <w:t>t.j</w:t>
      </w:r>
      <w:proofErr w:type="spellEnd"/>
      <w:r w:rsidRPr="00FF2AFB">
        <w:rPr>
          <w:sz w:val="22"/>
          <w:szCs w:val="22"/>
        </w:rPr>
        <w:t>. Dz. U. z 2019r. poz. 243</w:t>
      </w:r>
      <w:bookmarkEnd w:id="9"/>
      <w:r w:rsidRPr="00FF2AFB">
        <w:rPr>
          <w:sz w:val="22"/>
          <w:szCs w:val="22"/>
        </w:rPr>
        <w:t>)</w:t>
      </w:r>
      <w:bookmarkEnd w:id="8"/>
      <w:r w:rsidRPr="00FF2AFB">
        <w:rPr>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0" w:name="_Hlk506208310"/>
      <w:bookmarkEnd w:id="7"/>
      <w:r w:rsidRPr="00FF2AFB">
        <w:rPr>
          <w:sz w:val="22"/>
          <w:szCs w:val="22"/>
        </w:rPr>
        <w:t>(</w:t>
      </w:r>
      <w:bookmarkStart w:id="11" w:name="_Hlk13129437"/>
      <w:proofErr w:type="spellStart"/>
      <w:r w:rsidRPr="00FF2AFB">
        <w:rPr>
          <w:sz w:val="22"/>
          <w:szCs w:val="22"/>
        </w:rPr>
        <w:t>t.j</w:t>
      </w:r>
      <w:proofErr w:type="spellEnd"/>
      <w:r w:rsidRPr="00FF2AFB">
        <w:rPr>
          <w:sz w:val="22"/>
          <w:szCs w:val="22"/>
        </w:rPr>
        <w:t>. Dz. U. z 2019r. poz. 498</w:t>
      </w:r>
      <w:bookmarkEnd w:id="11"/>
      <w:r w:rsidRPr="00FF2AFB">
        <w:rPr>
          <w:sz w:val="22"/>
          <w:szCs w:val="22"/>
        </w:rPr>
        <w:t>)</w:t>
      </w:r>
      <w:bookmarkEnd w:id="10"/>
      <w:r w:rsidRPr="00FF2AFB">
        <w:rPr>
          <w:sz w:val="22"/>
          <w:szCs w:val="22"/>
          <w:lang w:val="pl-PL"/>
        </w:rPr>
        <w:t>.</w:t>
      </w:r>
    </w:p>
    <w:p w:rsidR="00DC2B59" w:rsidRPr="00FF2AFB" w:rsidRDefault="00DC2B59" w:rsidP="00DC2B59">
      <w:pPr>
        <w:pStyle w:val="Nagwek2"/>
        <w:numPr>
          <w:ilvl w:val="0"/>
          <w:numId w:val="0"/>
        </w:numPr>
        <w:spacing w:before="0" w:after="0"/>
        <w:ind w:left="1418"/>
        <w:rPr>
          <w:sz w:val="22"/>
          <w:szCs w:val="22"/>
          <w:lang w:val="pl-PL"/>
        </w:rPr>
      </w:pPr>
    </w:p>
    <w:p w:rsidR="00DC2B59" w:rsidRPr="00FF2AFB" w:rsidRDefault="00DC2B59" w:rsidP="00DC2B59">
      <w:pPr>
        <w:pStyle w:val="Nagwek2"/>
        <w:numPr>
          <w:ilvl w:val="0"/>
          <w:numId w:val="9"/>
        </w:numPr>
        <w:spacing w:before="0"/>
        <w:ind w:left="1418"/>
        <w:rPr>
          <w:sz w:val="22"/>
          <w:szCs w:val="22"/>
          <w:lang w:val="pl-PL"/>
        </w:rPr>
      </w:pPr>
      <w:r w:rsidRPr="00FF2AFB">
        <w:rPr>
          <w:sz w:val="22"/>
          <w:szCs w:val="22"/>
          <w:lang w:val="pl-PL"/>
        </w:rPr>
        <w:lastRenderedPageBreak/>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FF2AFB">
        <w:rPr>
          <w:sz w:val="22"/>
          <w:szCs w:val="22"/>
          <w:lang w:val="pl-PL"/>
        </w:rPr>
        <w:t>Pzp</w:t>
      </w:r>
      <w:proofErr w:type="spellEnd"/>
      <w:r w:rsidRPr="00FF2AFB">
        <w:rPr>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rsidR="009D2316" w:rsidRPr="00FF2AFB" w:rsidRDefault="00056B6A" w:rsidP="002D4E51">
      <w:pPr>
        <w:pStyle w:val="Nagwek2"/>
        <w:numPr>
          <w:ilvl w:val="0"/>
          <w:numId w:val="0"/>
        </w:numPr>
        <w:spacing w:before="0" w:after="0"/>
        <w:ind w:left="1418"/>
        <w:rPr>
          <w:sz w:val="22"/>
          <w:szCs w:val="22"/>
          <w:lang w:val="pl-PL"/>
        </w:rPr>
      </w:pPr>
      <w:r w:rsidRPr="00FF2AFB">
        <w:rPr>
          <w:bCs w:val="0"/>
          <w:iCs w:val="0"/>
          <w:sz w:val="22"/>
          <w:szCs w:val="22"/>
          <w:lang w:val="pl-PL"/>
        </w:rPr>
        <w:t xml:space="preserve"> </w:t>
      </w:r>
    </w:p>
    <w:p w:rsidR="00EB7871" w:rsidRPr="00FF2AFB" w:rsidRDefault="00A56785" w:rsidP="00A56785">
      <w:pPr>
        <w:pStyle w:val="Nagwek2"/>
        <w:rPr>
          <w:color w:val="auto"/>
          <w:sz w:val="22"/>
          <w:szCs w:val="22"/>
        </w:rPr>
      </w:pPr>
      <w:r w:rsidRPr="00FF2AFB">
        <w:rPr>
          <w:color w:val="auto"/>
          <w:sz w:val="22"/>
          <w:szCs w:val="22"/>
          <w:lang w:val="pl-PL"/>
        </w:rPr>
        <w:t>W</w:t>
      </w:r>
      <w:r w:rsidR="008A3895" w:rsidRPr="00FF2AFB">
        <w:rPr>
          <w:color w:val="auto"/>
          <w:sz w:val="22"/>
          <w:szCs w:val="22"/>
          <w:lang w:val="pl-PL"/>
        </w:rPr>
        <w:t>ykluczenie W</w:t>
      </w:r>
      <w:r w:rsidRPr="00FF2AFB">
        <w:rPr>
          <w:color w:val="auto"/>
          <w:sz w:val="22"/>
          <w:szCs w:val="22"/>
          <w:lang w:val="pl-PL"/>
        </w:rPr>
        <w:t xml:space="preserve">ykonawcy nastąpi w przypadkach, o których mowa w art. 24 ust. 7 ustawy </w:t>
      </w:r>
      <w:proofErr w:type="spellStart"/>
      <w:r w:rsidRPr="00FF2AFB">
        <w:rPr>
          <w:color w:val="auto"/>
          <w:sz w:val="22"/>
          <w:szCs w:val="22"/>
          <w:lang w:val="pl-PL"/>
        </w:rPr>
        <w:t>Pzp</w:t>
      </w:r>
      <w:proofErr w:type="spellEnd"/>
      <w:r w:rsidRPr="00FF2AFB">
        <w:rPr>
          <w:color w:val="auto"/>
          <w:sz w:val="22"/>
          <w:szCs w:val="22"/>
          <w:lang w:val="pl-PL"/>
        </w:rPr>
        <w:t>.</w:t>
      </w:r>
    </w:p>
    <w:p w:rsidR="00A34E0E" w:rsidRPr="00FF2AFB" w:rsidRDefault="00A34E0E" w:rsidP="00A34E0E">
      <w:pPr>
        <w:pStyle w:val="Nagwek2"/>
        <w:rPr>
          <w:color w:val="auto"/>
          <w:sz w:val="22"/>
          <w:szCs w:val="22"/>
        </w:rPr>
      </w:pPr>
      <w:r w:rsidRPr="00FF2AFB">
        <w:rPr>
          <w:color w:val="auto"/>
          <w:sz w:val="22"/>
          <w:szCs w:val="22"/>
        </w:rPr>
        <w:t xml:space="preserve">Wykonawca, który podlega wykluczeniu na podstawie </w:t>
      </w:r>
      <w:r w:rsidRPr="00FF2AFB">
        <w:rPr>
          <w:color w:val="auto"/>
          <w:sz w:val="22"/>
          <w:szCs w:val="22"/>
          <w:lang w:val="pl-PL"/>
        </w:rPr>
        <w:t xml:space="preserve">art. 24 </w:t>
      </w:r>
      <w:r w:rsidRPr="00FF2AFB">
        <w:rPr>
          <w:color w:val="auto"/>
          <w:sz w:val="22"/>
          <w:szCs w:val="22"/>
        </w:rPr>
        <w:t>ust. 1 pkt 13 i 14 oraz 16–20 lub ust. 5</w:t>
      </w:r>
      <w:r w:rsidRPr="00FF2AFB">
        <w:rPr>
          <w:color w:val="auto"/>
          <w:sz w:val="22"/>
          <w:szCs w:val="22"/>
          <w:lang w:val="pl-PL"/>
        </w:rPr>
        <w:t xml:space="preserve"> ustawy </w:t>
      </w:r>
      <w:proofErr w:type="spellStart"/>
      <w:r w:rsidRPr="00FF2AFB">
        <w:rPr>
          <w:color w:val="auto"/>
          <w:sz w:val="22"/>
          <w:szCs w:val="22"/>
          <w:lang w:val="pl-PL"/>
        </w:rPr>
        <w:t>Pzp</w:t>
      </w:r>
      <w:proofErr w:type="spellEnd"/>
      <w:r w:rsidRPr="00FF2AFB">
        <w:rPr>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FF2AFB">
        <w:rPr>
          <w:color w:val="auto"/>
          <w:sz w:val="22"/>
          <w:szCs w:val="22"/>
        </w:rPr>
        <w:t>b nieprawidłowemu postępowaniu W</w:t>
      </w:r>
      <w:r w:rsidRPr="00FF2AFB">
        <w:rPr>
          <w:color w:val="auto"/>
          <w:sz w:val="22"/>
          <w:szCs w:val="22"/>
        </w:rPr>
        <w:t>ykonawcy. Przepisu zdania pierwszego</w:t>
      </w:r>
      <w:r w:rsidR="008A3895" w:rsidRPr="00FF2AFB">
        <w:rPr>
          <w:color w:val="auto"/>
          <w:sz w:val="22"/>
          <w:szCs w:val="22"/>
        </w:rPr>
        <w:t xml:space="preserve"> nie stosuje się, jeżeli wobec W</w:t>
      </w:r>
      <w:r w:rsidRPr="00FF2AFB">
        <w:rPr>
          <w:color w:val="auto"/>
          <w:sz w:val="22"/>
          <w:szCs w:val="22"/>
        </w:rPr>
        <w:t>ykonawcy, będącego podmiotem zbiorowym, orzeczono prawomocnym wyrokiem sądu zakaz ubiegania się o udzielenie zamówienia oraz nie upłynął określony w tym wyroku okres obowiązywania tego zakazu.</w:t>
      </w:r>
    </w:p>
    <w:p w:rsidR="00A34E0E" w:rsidRPr="00FF2AFB" w:rsidRDefault="00A34E0E" w:rsidP="00A56785">
      <w:pPr>
        <w:pStyle w:val="Nagwek2"/>
        <w:numPr>
          <w:ilvl w:val="0"/>
          <w:numId w:val="0"/>
        </w:numPr>
        <w:ind w:left="680"/>
        <w:rPr>
          <w:color w:val="auto"/>
          <w:sz w:val="22"/>
          <w:szCs w:val="22"/>
        </w:rPr>
      </w:pPr>
      <w:r w:rsidRPr="00FF2AFB">
        <w:rPr>
          <w:color w:val="auto"/>
          <w:sz w:val="22"/>
          <w:szCs w:val="22"/>
        </w:rPr>
        <w:t>Wykonawca nie podlega wykluczeniu, jeżeli Zamawiający, uwzględniając wagę i</w:t>
      </w:r>
      <w:r w:rsidR="008A3895" w:rsidRPr="00FF2AFB">
        <w:rPr>
          <w:color w:val="auto"/>
          <w:sz w:val="22"/>
          <w:szCs w:val="22"/>
        </w:rPr>
        <w:t xml:space="preserve"> szczególne okoliczności czynu W</w:t>
      </w:r>
      <w:r w:rsidRPr="00FF2AFB">
        <w:rPr>
          <w:color w:val="auto"/>
          <w:sz w:val="22"/>
          <w:szCs w:val="22"/>
        </w:rPr>
        <w:t>ykonawcy, uzna</w:t>
      </w:r>
      <w:r w:rsidR="00A56785" w:rsidRPr="00FF2AFB">
        <w:rPr>
          <w:color w:val="auto"/>
          <w:sz w:val="22"/>
          <w:szCs w:val="22"/>
          <w:lang w:val="pl-PL"/>
        </w:rPr>
        <w:t xml:space="preserve"> przedstawione dowody</w:t>
      </w:r>
      <w:r w:rsidRPr="00FF2AFB">
        <w:rPr>
          <w:color w:val="auto"/>
          <w:sz w:val="22"/>
          <w:szCs w:val="22"/>
        </w:rPr>
        <w:t xml:space="preserve"> za wystarcz</w:t>
      </w:r>
      <w:r w:rsidR="00A56785" w:rsidRPr="00FF2AFB">
        <w:rPr>
          <w:color w:val="auto"/>
          <w:sz w:val="22"/>
          <w:szCs w:val="22"/>
        </w:rPr>
        <w:t>ające.</w:t>
      </w:r>
    </w:p>
    <w:p w:rsidR="00A56785" w:rsidRPr="00FF2AFB" w:rsidRDefault="00A56785" w:rsidP="00A56785">
      <w:pPr>
        <w:pStyle w:val="Nagwek2"/>
        <w:rPr>
          <w:sz w:val="22"/>
          <w:szCs w:val="22"/>
        </w:rPr>
      </w:pPr>
      <w:r w:rsidRPr="00FF2AFB">
        <w:rPr>
          <w:sz w:val="22"/>
          <w:szCs w:val="22"/>
          <w:lang w:val="pl-PL"/>
        </w:rPr>
        <w:t>Zamawiający może wykluczyć Wykonawcę na każdym etapie postępowania</w:t>
      </w:r>
      <w:r w:rsidR="00E528CA" w:rsidRPr="00FF2AFB">
        <w:rPr>
          <w:sz w:val="22"/>
          <w:szCs w:val="22"/>
          <w:lang w:val="pl-PL"/>
        </w:rPr>
        <w:t xml:space="preserve">, </w:t>
      </w:r>
      <w:r w:rsidR="00E528CA" w:rsidRPr="00FF2AFB">
        <w:rPr>
          <w:sz w:val="22"/>
          <w:szCs w:val="22"/>
        </w:rPr>
        <w:t>ofertę Wykonawcy wykluczonego uznaje się za odrzuconą</w:t>
      </w:r>
      <w:r w:rsidR="00E528CA" w:rsidRPr="00FF2AFB">
        <w:rPr>
          <w:sz w:val="22"/>
          <w:szCs w:val="22"/>
          <w:lang w:val="pl-PL"/>
        </w:rPr>
        <w:t>.</w:t>
      </w:r>
    </w:p>
    <w:p w:rsidR="00F278EE" w:rsidRPr="00FF2AFB" w:rsidRDefault="00A2369F" w:rsidP="000B0078">
      <w:pPr>
        <w:pStyle w:val="Nagwek1"/>
        <w:rPr>
          <w:sz w:val="22"/>
          <w:szCs w:val="22"/>
          <w:lang w:val="pl-PL"/>
        </w:rPr>
      </w:pPr>
      <w:bookmarkStart w:id="12" w:name="_Toc258314248"/>
      <w:r w:rsidRPr="00FF2AFB">
        <w:rPr>
          <w:sz w:val="22"/>
          <w:szCs w:val="22"/>
        </w:rPr>
        <w:t>Wykaz oświadczeń lub dokumentów, jakie mają dostarczyć Wykonawcy w celu potwierdzenia spełniania warunków udziału w postępowaniu</w:t>
      </w:r>
      <w:r w:rsidR="00892EAD" w:rsidRPr="00FF2AFB">
        <w:rPr>
          <w:sz w:val="22"/>
          <w:szCs w:val="22"/>
          <w:lang w:val="pl-PL"/>
        </w:rPr>
        <w:t xml:space="preserve"> ORAZ BRAKU PODSTAW WYKLUCZENIA</w:t>
      </w:r>
      <w:bookmarkEnd w:id="12"/>
    </w:p>
    <w:p w:rsidR="00892EAD" w:rsidRPr="00FF2AFB" w:rsidRDefault="00A40217" w:rsidP="00892EAD">
      <w:pPr>
        <w:pStyle w:val="Nagwek2"/>
        <w:rPr>
          <w:sz w:val="22"/>
          <w:szCs w:val="22"/>
          <w:lang w:val="pl-PL"/>
        </w:rPr>
      </w:pPr>
      <w:r w:rsidRPr="00FF2AFB">
        <w:rPr>
          <w:sz w:val="22"/>
          <w:szCs w:val="22"/>
          <w:lang w:val="pl-PL"/>
        </w:rPr>
        <w:t>Wykonawca wraz z ofertą zobowiązany jest złożyć</w:t>
      </w:r>
      <w:r w:rsidR="00ED0999" w:rsidRPr="00FF2AFB">
        <w:rPr>
          <w:sz w:val="22"/>
          <w:szCs w:val="22"/>
          <w:lang w:val="pl-PL"/>
        </w:rPr>
        <w:t>:</w:t>
      </w:r>
      <w:r w:rsidR="00A90128" w:rsidRPr="00FF2AFB">
        <w:rPr>
          <w:sz w:val="22"/>
          <w:szCs w:val="22"/>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FF2AFB" w:rsidTr="00A40217">
        <w:tc>
          <w:tcPr>
            <w:tcW w:w="851" w:type="dxa"/>
          </w:tcPr>
          <w:p w:rsidR="009D2316" w:rsidRPr="00FF2AFB" w:rsidRDefault="009D2316" w:rsidP="009D2316">
            <w:pPr>
              <w:spacing w:before="60" w:after="120"/>
              <w:jc w:val="both"/>
              <w:rPr>
                <w:sz w:val="22"/>
                <w:szCs w:val="22"/>
              </w:rPr>
            </w:pPr>
            <w:r w:rsidRPr="00FF2AFB">
              <w:rPr>
                <w:b/>
                <w:sz w:val="22"/>
                <w:szCs w:val="22"/>
              </w:rPr>
              <w:t>Lp.</w:t>
            </w:r>
          </w:p>
        </w:tc>
        <w:tc>
          <w:tcPr>
            <w:tcW w:w="7796" w:type="dxa"/>
          </w:tcPr>
          <w:p w:rsidR="009D2316" w:rsidRPr="00FF2AFB" w:rsidRDefault="009D2316" w:rsidP="009D2316">
            <w:pPr>
              <w:spacing w:before="60" w:after="120"/>
              <w:jc w:val="both"/>
              <w:rPr>
                <w:sz w:val="22"/>
                <w:szCs w:val="22"/>
              </w:rPr>
            </w:pPr>
            <w:r w:rsidRPr="00FF2AFB">
              <w:rPr>
                <w:b/>
                <w:sz w:val="22"/>
                <w:szCs w:val="22"/>
              </w:rPr>
              <w:t>Wymagany dokument</w:t>
            </w:r>
          </w:p>
        </w:tc>
      </w:tr>
      <w:tr w:rsidR="00DC2B59" w:rsidRPr="00FF2AFB" w:rsidTr="00E3680D">
        <w:tc>
          <w:tcPr>
            <w:tcW w:w="851" w:type="dxa"/>
          </w:tcPr>
          <w:p w:rsidR="00DC2B59" w:rsidRPr="00FF2AFB" w:rsidRDefault="00DC2B59" w:rsidP="00E3680D">
            <w:pPr>
              <w:spacing w:before="60" w:after="120"/>
              <w:jc w:val="both"/>
              <w:rPr>
                <w:sz w:val="22"/>
                <w:szCs w:val="22"/>
              </w:rPr>
            </w:pPr>
            <w:r w:rsidRPr="00FF2AFB">
              <w:rPr>
                <w:sz w:val="22"/>
                <w:szCs w:val="22"/>
              </w:rPr>
              <w:t>1</w:t>
            </w:r>
          </w:p>
        </w:tc>
        <w:tc>
          <w:tcPr>
            <w:tcW w:w="7796" w:type="dxa"/>
          </w:tcPr>
          <w:p w:rsidR="00DC2B59" w:rsidRPr="00FF2AFB" w:rsidRDefault="00DC2B59" w:rsidP="00E3680D">
            <w:pPr>
              <w:spacing w:before="60" w:after="60"/>
              <w:jc w:val="both"/>
              <w:rPr>
                <w:sz w:val="22"/>
                <w:szCs w:val="22"/>
              </w:rPr>
            </w:pPr>
            <w:r w:rsidRPr="00FF2AFB">
              <w:rPr>
                <w:b/>
                <w:sz w:val="22"/>
                <w:szCs w:val="22"/>
              </w:rPr>
              <w:t>Jednolity europejski dokument zamówienia</w:t>
            </w:r>
          </w:p>
          <w:p w:rsidR="00DC2B59" w:rsidRPr="00FF2AFB" w:rsidRDefault="00DC2B59" w:rsidP="00E3680D">
            <w:pPr>
              <w:spacing w:after="40"/>
              <w:jc w:val="both"/>
              <w:rPr>
                <w:sz w:val="22"/>
                <w:szCs w:val="22"/>
              </w:rPr>
            </w:pPr>
            <w:r w:rsidRPr="00FF2AFB">
              <w:rPr>
                <w:sz w:val="22"/>
                <w:szCs w:val="22"/>
              </w:rPr>
              <w:t>Jednolity europejski dokument zamówienia</w:t>
            </w:r>
          </w:p>
        </w:tc>
      </w:tr>
    </w:tbl>
    <w:p w:rsidR="00012833" w:rsidRPr="00FF2AFB" w:rsidRDefault="000C63A2" w:rsidP="00BF6DEC">
      <w:pPr>
        <w:pStyle w:val="Nagwek2"/>
        <w:rPr>
          <w:sz w:val="22"/>
          <w:szCs w:val="22"/>
        </w:rPr>
      </w:pPr>
      <w:r w:rsidRPr="00FF2AFB">
        <w:rPr>
          <w:sz w:val="22"/>
          <w:szCs w:val="22"/>
        </w:rPr>
        <w:t>Wykonawca, w terminie 3 dni od dnia zamieszczenia na stronie internetowej informacji</w:t>
      </w:r>
      <w:r w:rsidR="00BF6DEC" w:rsidRPr="00FF2AFB">
        <w:rPr>
          <w:sz w:val="22"/>
          <w:szCs w:val="22"/>
          <w:lang w:val="pl-PL"/>
        </w:rPr>
        <w:t>,</w:t>
      </w:r>
      <w:r w:rsidRPr="00FF2AFB">
        <w:rPr>
          <w:sz w:val="22"/>
          <w:szCs w:val="22"/>
        </w:rPr>
        <w:t xml:space="preserve"> </w:t>
      </w:r>
      <w:r w:rsidR="00BF6DEC" w:rsidRPr="00FF2AFB">
        <w:rPr>
          <w:sz w:val="22"/>
          <w:szCs w:val="22"/>
        </w:rPr>
        <w:t>o której mowa w art. 86 ust. 5</w:t>
      </w:r>
      <w:r w:rsidR="00BF6DEC" w:rsidRPr="00FF2AFB">
        <w:rPr>
          <w:sz w:val="22"/>
          <w:szCs w:val="22"/>
          <w:lang w:val="pl-PL"/>
        </w:rPr>
        <w:t xml:space="preserve"> ustawy </w:t>
      </w:r>
      <w:proofErr w:type="spellStart"/>
      <w:r w:rsidR="00BF6DEC" w:rsidRPr="00FF2AFB">
        <w:rPr>
          <w:sz w:val="22"/>
          <w:szCs w:val="22"/>
          <w:lang w:val="pl-PL"/>
        </w:rPr>
        <w:t>Pzp</w:t>
      </w:r>
      <w:proofErr w:type="spellEnd"/>
      <w:r w:rsidR="0092294D" w:rsidRPr="00FF2AFB">
        <w:rPr>
          <w:sz w:val="22"/>
          <w:szCs w:val="22"/>
        </w:rPr>
        <w:t>, przekazuje Z</w:t>
      </w:r>
      <w:r w:rsidR="00BF6DEC" w:rsidRPr="00FF2AFB">
        <w:rPr>
          <w:sz w:val="22"/>
          <w:szCs w:val="22"/>
        </w:rPr>
        <w:t>amawiającemu</w:t>
      </w:r>
      <w:r w:rsidR="00A40217" w:rsidRPr="00FF2AFB">
        <w:rPr>
          <w:sz w:val="22"/>
          <w:szCs w:val="22"/>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FF2AFB" w:rsidTr="00A40217">
        <w:tc>
          <w:tcPr>
            <w:tcW w:w="851" w:type="dxa"/>
          </w:tcPr>
          <w:p w:rsidR="009D2316" w:rsidRPr="00FF2AFB" w:rsidRDefault="009D2316" w:rsidP="009D2316">
            <w:pPr>
              <w:spacing w:before="60" w:after="120"/>
              <w:jc w:val="both"/>
              <w:rPr>
                <w:sz w:val="22"/>
                <w:szCs w:val="22"/>
              </w:rPr>
            </w:pPr>
            <w:r w:rsidRPr="00FF2AFB">
              <w:rPr>
                <w:b/>
                <w:sz w:val="22"/>
                <w:szCs w:val="22"/>
              </w:rPr>
              <w:t>Lp.</w:t>
            </w:r>
          </w:p>
        </w:tc>
        <w:tc>
          <w:tcPr>
            <w:tcW w:w="7796" w:type="dxa"/>
          </w:tcPr>
          <w:p w:rsidR="009D2316" w:rsidRPr="00FF2AFB" w:rsidRDefault="009D2316" w:rsidP="009D2316">
            <w:pPr>
              <w:spacing w:before="60" w:after="120"/>
              <w:jc w:val="both"/>
              <w:rPr>
                <w:sz w:val="22"/>
                <w:szCs w:val="22"/>
              </w:rPr>
            </w:pPr>
            <w:r w:rsidRPr="00FF2AFB">
              <w:rPr>
                <w:b/>
                <w:sz w:val="22"/>
                <w:szCs w:val="22"/>
              </w:rPr>
              <w:t>Wymagany dokument</w:t>
            </w:r>
          </w:p>
        </w:tc>
      </w:tr>
      <w:tr w:rsidR="00DC2B59" w:rsidRPr="00FF2AFB" w:rsidTr="00E3680D">
        <w:tc>
          <w:tcPr>
            <w:tcW w:w="851" w:type="dxa"/>
          </w:tcPr>
          <w:p w:rsidR="00DC2B59" w:rsidRPr="00FF2AFB" w:rsidRDefault="00DC2B59" w:rsidP="00E3680D">
            <w:pPr>
              <w:spacing w:before="60" w:after="120"/>
              <w:jc w:val="both"/>
              <w:rPr>
                <w:sz w:val="22"/>
                <w:szCs w:val="22"/>
              </w:rPr>
            </w:pPr>
            <w:r w:rsidRPr="00FF2AFB">
              <w:rPr>
                <w:sz w:val="22"/>
                <w:szCs w:val="22"/>
              </w:rPr>
              <w:t>1</w:t>
            </w:r>
          </w:p>
        </w:tc>
        <w:tc>
          <w:tcPr>
            <w:tcW w:w="7796" w:type="dxa"/>
          </w:tcPr>
          <w:p w:rsidR="00DC2B59" w:rsidRPr="00FF2AFB" w:rsidRDefault="00DC2B59" w:rsidP="00E3680D">
            <w:pPr>
              <w:spacing w:before="60" w:after="60"/>
              <w:jc w:val="both"/>
              <w:rPr>
                <w:sz w:val="22"/>
                <w:szCs w:val="22"/>
              </w:rPr>
            </w:pPr>
            <w:r w:rsidRPr="00FF2AFB">
              <w:rPr>
                <w:b/>
                <w:sz w:val="22"/>
                <w:szCs w:val="22"/>
              </w:rPr>
              <w:t>Oświadczenie wykonawcy o przynależności albo braku przynależności do tej samej grupy kapitałowej.</w:t>
            </w:r>
          </w:p>
          <w:p w:rsidR="00DC2B59" w:rsidRPr="00FF2AFB" w:rsidRDefault="00DC2B59" w:rsidP="00E3680D">
            <w:pPr>
              <w:spacing w:after="40"/>
              <w:jc w:val="both"/>
              <w:rPr>
                <w:sz w:val="22"/>
                <w:szCs w:val="22"/>
              </w:rPr>
            </w:pPr>
            <w:r w:rsidRPr="00FF2AFB">
              <w:rPr>
                <w:sz w:val="22"/>
                <w:szCs w:val="22"/>
              </w:rPr>
              <w:t xml:space="preserve">Oświadczenie wykonawcy o przynależności albo braku przynależności do tej samej grupy kapitałowej, o której mowa w art. 24 ust. 1 pkt 23 ustawy </w:t>
            </w:r>
            <w:proofErr w:type="spellStart"/>
            <w:r w:rsidRPr="00FF2AFB">
              <w:rPr>
                <w:sz w:val="22"/>
                <w:szCs w:val="22"/>
              </w:rPr>
              <w:t>Pzp</w:t>
            </w:r>
            <w:proofErr w:type="spellEnd"/>
            <w:r w:rsidRPr="00FF2AFB">
              <w:rPr>
                <w:sz w:val="22"/>
                <w:szCs w:val="22"/>
              </w:rPr>
              <w:t>, składane w terminie 3 dni od dnia zamieszczenia na stronie internetowej informacji z otwarcia ofert.</w:t>
            </w:r>
          </w:p>
        </w:tc>
      </w:tr>
    </w:tbl>
    <w:p w:rsidR="009D2316" w:rsidRPr="00FF2AFB" w:rsidRDefault="00BF6DEC" w:rsidP="00861B28">
      <w:pPr>
        <w:pStyle w:val="Nagwek2"/>
        <w:numPr>
          <w:ilvl w:val="0"/>
          <w:numId w:val="0"/>
        </w:numPr>
        <w:ind w:left="680"/>
        <w:rPr>
          <w:sz w:val="22"/>
          <w:szCs w:val="22"/>
          <w:lang w:val="pl-PL"/>
        </w:rPr>
      </w:pPr>
      <w:r w:rsidRPr="00FF2AFB">
        <w:rPr>
          <w:sz w:val="22"/>
          <w:szCs w:val="22"/>
        </w:rPr>
        <w:t>W</w:t>
      </w:r>
      <w:r w:rsidR="008A3895" w:rsidRPr="00FF2AFB">
        <w:rPr>
          <w:sz w:val="22"/>
          <w:szCs w:val="22"/>
        </w:rPr>
        <w:t>raz ze złożeniem oświadczenia, W</w:t>
      </w:r>
      <w:r w:rsidRPr="00FF2AFB">
        <w:rPr>
          <w:sz w:val="22"/>
          <w:szCs w:val="22"/>
        </w:rPr>
        <w:t>ykonawca może przedstawić</w:t>
      </w:r>
      <w:r w:rsidR="005B4881" w:rsidRPr="00FF2AFB">
        <w:rPr>
          <w:sz w:val="22"/>
          <w:szCs w:val="22"/>
        </w:rPr>
        <w:t xml:space="preserve"> dowody, że powiązania z innym W</w:t>
      </w:r>
      <w:r w:rsidRPr="00FF2AFB">
        <w:rPr>
          <w:sz w:val="22"/>
          <w:szCs w:val="22"/>
        </w:rPr>
        <w:t>ykonawcą nie prowadzą do zakłócenia konkurencji w postępowaniu o udzielenie zamówienia</w:t>
      </w:r>
      <w:r w:rsidR="000C63A2" w:rsidRPr="00FF2AFB">
        <w:rPr>
          <w:sz w:val="22"/>
          <w:szCs w:val="22"/>
          <w:lang w:val="pl-PL"/>
        </w:rPr>
        <w:t>.</w:t>
      </w:r>
      <w:r w:rsidR="009D2316" w:rsidRPr="00FF2AFB">
        <w:rPr>
          <w:sz w:val="22"/>
          <w:szCs w:val="22"/>
          <w:lang w:val="pl-PL"/>
        </w:rPr>
        <w:t xml:space="preserve"> </w:t>
      </w:r>
    </w:p>
    <w:p w:rsidR="00DC2B59" w:rsidRPr="00FF2AFB" w:rsidRDefault="00DC2B59" w:rsidP="00DC2B59">
      <w:pPr>
        <w:pStyle w:val="Nagwek2"/>
        <w:numPr>
          <w:ilvl w:val="0"/>
          <w:numId w:val="0"/>
        </w:numPr>
        <w:ind w:left="680"/>
        <w:rPr>
          <w:sz w:val="22"/>
          <w:szCs w:val="22"/>
          <w:lang w:val="pl-PL"/>
        </w:rPr>
      </w:pPr>
    </w:p>
    <w:p w:rsidR="00DC2B59" w:rsidRPr="00FF2AFB" w:rsidRDefault="00DC2B59" w:rsidP="00DC2B59">
      <w:pPr>
        <w:pStyle w:val="Nagwek2"/>
        <w:rPr>
          <w:sz w:val="22"/>
          <w:szCs w:val="22"/>
        </w:rPr>
      </w:pPr>
      <w:r w:rsidRPr="00FF2AFB">
        <w:rPr>
          <w:sz w:val="22"/>
          <w:szCs w:val="22"/>
          <w:lang w:val="pl-PL"/>
        </w:rPr>
        <w:lastRenderedPageBreak/>
        <w:t xml:space="preserve">Zamawiający, na podstawie art. 24aa ustawy </w:t>
      </w:r>
      <w:proofErr w:type="spellStart"/>
      <w:r w:rsidRPr="00FF2AFB">
        <w:rPr>
          <w:sz w:val="22"/>
          <w:szCs w:val="22"/>
          <w:lang w:val="pl-PL"/>
        </w:rPr>
        <w:t>Pzp</w:t>
      </w:r>
      <w:proofErr w:type="spellEnd"/>
      <w:r w:rsidRPr="00FF2AFB">
        <w:rPr>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FF2AFB" w:rsidRDefault="00717726" w:rsidP="00F278EE">
      <w:pPr>
        <w:pStyle w:val="Nagwek2"/>
        <w:rPr>
          <w:sz w:val="22"/>
          <w:szCs w:val="22"/>
        </w:rPr>
      </w:pPr>
      <w:r w:rsidRPr="00FF2AFB">
        <w:rPr>
          <w:sz w:val="22"/>
          <w:szCs w:val="22"/>
        </w:rPr>
        <w:t xml:space="preserve">Zamawiający przed </w:t>
      </w:r>
      <w:r w:rsidR="005B4881" w:rsidRPr="00FF2AFB">
        <w:rPr>
          <w:sz w:val="22"/>
          <w:szCs w:val="22"/>
        </w:rPr>
        <w:t>udzieleniem zamówienia, wezwie W</w:t>
      </w:r>
      <w:r w:rsidRPr="00FF2AFB">
        <w:rPr>
          <w:sz w:val="22"/>
          <w:szCs w:val="22"/>
        </w:rPr>
        <w:t>ykonawcę, którego oferta została najwyżej oceniona, do złożenia w wyznaczonym, nie krótszym niż 10 dni, terminie aktualnych na dzień złożenia oświadczeń lub dokumentów,</w:t>
      </w:r>
      <w:r w:rsidRPr="00FF2AFB">
        <w:rPr>
          <w:sz w:val="22"/>
          <w:szCs w:val="22"/>
          <w:lang w:val="pl-PL"/>
        </w:rPr>
        <w:t xml:space="preserve"> </w:t>
      </w:r>
      <w:r w:rsidRPr="00FF2AFB">
        <w:rPr>
          <w:sz w:val="22"/>
          <w:szCs w:val="22"/>
        </w:rPr>
        <w:t xml:space="preserve">potwierdzających okoliczności, o których mowa w art. 25 ust. 1 ustawy </w:t>
      </w:r>
      <w:proofErr w:type="spellStart"/>
      <w:r w:rsidRPr="00FF2AFB">
        <w:rPr>
          <w:sz w:val="22"/>
          <w:szCs w:val="22"/>
        </w:rPr>
        <w:t>Pzp</w:t>
      </w:r>
      <w:proofErr w:type="spellEnd"/>
      <w:r w:rsidRPr="00FF2AFB">
        <w:rPr>
          <w:sz w:val="22"/>
          <w:szCs w:val="22"/>
        </w:rPr>
        <w:t>.</w:t>
      </w:r>
    </w:p>
    <w:p w:rsidR="00F278EE" w:rsidRPr="00FF2AFB" w:rsidRDefault="00F278EE" w:rsidP="00F278EE">
      <w:pPr>
        <w:pStyle w:val="Nagwek2"/>
        <w:rPr>
          <w:sz w:val="22"/>
          <w:szCs w:val="22"/>
        </w:rPr>
      </w:pPr>
      <w:r w:rsidRPr="00FF2AFB">
        <w:rPr>
          <w:sz w:val="22"/>
          <w:szCs w:val="22"/>
        </w:rPr>
        <w:t xml:space="preserve">Wykaz dokumentów i oświadczeń składanych na wezwanie Zamawiającego </w:t>
      </w:r>
      <w:r w:rsidRPr="00FF2AFB">
        <w:rPr>
          <w:sz w:val="22"/>
          <w:szCs w:val="22"/>
          <w:lang w:val="pl-PL"/>
        </w:rPr>
        <w:t xml:space="preserve">na </w:t>
      </w:r>
      <w:r w:rsidRPr="00FF2AFB">
        <w:rPr>
          <w:sz w:val="22"/>
          <w:szCs w:val="22"/>
        </w:rPr>
        <w:t>potwierdzenie okoliczności, o których mowa w art. 25 ust. 1</w:t>
      </w:r>
      <w:r w:rsidRPr="00FF2AFB">
        <w:rPr>
          <w:sz w:val="22"/>
          <w:szCs w:val="22"/>
          <w:lang w:val="pl-PL"/>
        </w:rPr>
        <w:t xml:space="preserve"> ustawy </w:t>
      </w:r>
      <w:proofErr w:type="spellStart"/>
      <w:r w:rsidRPr="00FF2AFB">
        <w:rPr>
          <w:sz w:val="22"/>
          <w:szCs w:val="22"/>
          <w:lang w:val="pl-PL"/>
        </w:rPr>
        <w:t>Pzp</w:t>
      </w:r>
      <w:proofErr w:type="spellEnd"/>
      <w:r w:rsidRPr="00FF2AFB">
        <w:rPr>
          <w:sz w:val="22"/>
          <w:szCs w:val="22"/>
          <w:lang w:val="pl-PL"/>
        </w:rPr>
        <w:t>:</w:t>
      </w:r>
    </w:p>
    <w:p w:rsidR="00DC2B59" w:rsidRPr="00FF2AFB" w:rsidRDefault="00DC2B59" w:rsidP="00DC2B59">
      <w:pPr>
        <w:pStyle w:val="Nagwek2"/>
        <w:numPr>
          <w:ilvl w:val="0"/>
          <w:numId w:val="12"/>
        </w:numPr>
        <w:ind w:left="709"/>
        <w:rPr>
          <w:sz w:val="22"/>
          <w:szCs w:val="22"/>
        </w:rPr>
      </w:pPr>
      <w:r w:rsidRPr="00FF2AFB">
        <w:rPr>
          <w:sz w:val="22"/>
          <w:szCs w:val="22"/>
        </w:rPr>
        <w:t>W celu wykazania spełniania przez Wykonawcę warunków</w:t>
      </w:r>
      <w:r w:rsidRPr="00FF2AFB">
        <w:rPr>
          <w:sz w:val="22"/>
          <w:szCs w:val="22"/>
          <w:lang w:val="pl-PL"/>
        </w:rPr>
        <w:t xml:space="preserve"> udziału w postępowaniu należy przedłożyć</w:t>
      </w:r>
      <w:r w:rsidRPr="00FF2AFB">
        <w:rPr>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C2B59" w:rsidRPr="00FF2AFB" w:rsidTr="00E3680D">
        <w:tc>
          <w:tcPr>
            <w:tcW w:w="720" w:type="dxa"/>
          </w:tcPr>
          <w:p w:rsidR="00DC2B59" w:rsidRPr="00FF2AFB" w:rsidRDefault="00DC2B59" w:rsidP="00E3680D">
            <w:pPr>
              <w:spacing w:before="60" w:after="120"/>
              <w:jc w:val="both"/>
              <w:rPr>
                <w:sz w:val="22"/>
                <w:szCs w:val="22"/>
              </w:rPr>
            </w:pPr>
            <w:r w:rsidRPr="00FF2AFB">
              <w:rPr>
                <w:b/>
                <w:sz w:val="22"/>
                <w:szCs w:val="22"/>
              </w:rPr>
              <w:t>Lp.</w:t>
            </w:r>
          </w:p>
        </w:tc>
        <w:tc>
          <w:tcPr>
            <w:tcW w:w="7920" w:type="dxa"/>
          </w:tcPr>
          <w:p w:rsidR="00DC2B59" w:rsidRPr="00FF2AFB" w:rsidRDefault="00DC2B59" w:rsidP="00E3680D">
            <w:pPr>
              <w:spacing w:before="60" w:after="120"/>
              <w:jc w:val="both"/>
              <w:rPr>
                <w:sz w:val="22"/>
                <w:szCs w:val="22"/>
              </w:rPr>
            </w:pPr>
            <w:r w:rsidRPr="00FF2AFB">
              <w:rPr>
                <w:b/>
                <w:sz w:val="22"/>
                <w:szCs w:val="22"/>
              </w:rPr>
              <w:t>Wymagany dokument</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1</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Koncesja, zezwolenie lub licencja</w:t>
            </w:r>
          </w:p>
          <w:p w:rsidR="00DC2B59" w:rsidRPr="00FF2AFB" w:rsidRDefault="00DC2B59" w:rsidP="00E3680D">
            <w:pPr>
              <w:spacing w:before="60" w:after="120"/>
              <w:jc w:val="both"/>
              <w:rPr>
                <w:sz w:val="22"/>
                <w:szCs w:val="22"/>
              </w:rPr>
            </w:pPr>
            <w:r w:rsidRPr="00FF2AFB">
              <w:rPr>
                <w:sz w:val="22"/>
                <w:szCs w:val="22"/>
              </w:rPr>
              <w:t>Koncesja, zezwolenie, licencja lub dokument potwierdzający, że wykonawca jest wpisany do jednego z rejestrów zawodowych lub handlowych, prowadzonych w państwie członkowskim Unii Europejskiej, w którym wykonawca ma siedzibę lub miejsce zamieszkania.</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2</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Wykaz dostaw lub usług</w:t>
            </w:r>
          </w:p>
          <w:p w:rsidR="00DC2B59" w:rsidRPr="00FF2AFB" w:rsidRDefault="00DC2B59" w:rsidP="00E3680D">
            <w:pPr>
              <w:spacing w:before="60" w:after="120"/>
              <w:jc w:val="both"/>
              <w:rPr>
                <w:sz w:val="22"/>
                <w:szCs w:val="22"/>
              </w:rPr>
            </w:pPr>
            <w:r w:rsidRPr="00FF2AFB">
              <w:rPr>
                <w:sz w:val="22"/>
                <w:szCs w:val="22"/>
              </w:rPr>
              <w:t>Wykaz usług wykonanych, a w przypadku świadczeń okresowych lub ciągłych również wykonywanych, w okresie ostatnich 3 lat przed upływem terminu składania ofert</w:t>
            </w:r>
            <w:r w:rsidR="00FF2AFB">
              <w:rPr>
                <w:sz w:val="22"/>
                <w:szCs w:val="22"/>
              </w:rPr>
              <w:t xml:space="preserve">, </w:t>
            </w:r>
            <w:r w:rsidRPr="00FF2AFB">
              <w:rPr>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F2AFB">
              <w:rPr>
                <w:sz w:val="22"/>
                <w:szCs w:val="22"/>
              </w:rPr>
              <w:t>.</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3</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Wykaz narzędzi, wyposażenia zakładu lub urządzeń technicznych</w:t>
            </w:r>
          </w:p>
          <w:p w:rsidR="00DC2B59" w:rsidRPr="00FF2AFB" w:rsidRDefault="00DC2B59" w:rsidP="00E3680D">
            <w:pPr>
              <w:spacing w:before="60" w:after="120"/>
              <w:jc w:val="both"/>
              <w:rPr>
                <w:sz w:val="22"/>
                <w:szCs w:val="22"/>
              </w:rPr>
            </w:pPr>
            <w:r w:rsidRPr="00FF2AFB">
              <w:rPr>
                <w:sz w:val="22"/>
                <w:szCs w:val="22"/>
              </w:rPr>
              <w:t>Wykaz narzędzi, wyposażenia zakładu lub urządzeń technicznych dostępnych wykonawcy w celu wykonania zamówienia publicznego wraz z informacją o podstawie do dysponowania tymi zasobami.</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4</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Ubezpieczenie od odpowiedzialności cywilnej</w:t>
            </w:r>
          </w:p>
          <w:p w:rsidR="00DC2B59" w:rsidRPr="00FF2AFB" w:rsidRDefault="00DC2B59" w:rsidP="00E3680D">
            <w:pPr>
              <w:spacing w:before="60" w:after="120"/>
              <w:jc w:val="both"/>
              <w:rPr>
                <w:sz w:val="22"/>
                <w:szCs w:val="22"/>
              </w:rPr>
            </w:pPr>
            <w:r w:rsidRPr="00FF2AFB">
              <w:rPr>
                <w:sz w:val="22"/>
                <w:szCs w:val="22"/>
              </w:rPr>
              <w:t>Potwierdzenie, że wykonawca jest ubezpieczony od odpowiedzialności cywilnej w zakresie prowadzonej działalności związanej z przedmiotem zamówienia na sumę gwarancyjną określoną przez zamawiającego.</w:t>
            </w:r>
          </w:p>
        </w:tc>
      </w:tr>
    </w:tbl>
    <w:p w:rsidR="00DC2B59" w:rsidRPr="00FF2AFB" w:rsidRDefault="00DC2B59" w:rsidP="00DC2B59">
      <w:pPr>
        <w:pStyle w:val="Nagwek2"/>
        <w:numPr>
          <w:ilvl w:val="0"/>
          <w:numId w:val="12"/>
        </w:numPr>
        <w:ind w:left="709"/>
        <w:rPr>
          <w:sz w:val="22"/>
          <w:szCs w:val="22"/>
        </w:rPr>
      </w:pPr>
      <w:r w:rsidRPr="00FF2AFB">
        <w:rPr>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C2B59" w:rsidRPr="00FF2AFB" w:rsidTr="00E3680D">
        <w:tc>
          <w:tcPr>
            <w:tcW w:w="720" w:type="dxa"/>
          </w:tcPr>
          <w:p w:rsidR="00DC2B59" w:rsidRPr="00FF2AFB" w:rsidRDefault="00DC2B59" w:rsidP="00E3680D">
            <w:pPr>
              <w:spacing w:before="60" w:after="120"/>
              <w:jc w:val="both"/>
              <w:rPr>
                <w:sz w:val="22"/>
                <w:szCs w:val="22"/>
              </w:rPr>
            </w:pPr>
            <w:r w:rsidRPr="00FF2AFB">
              <w:rPr>
                <w:b/>
                <w:sz w:val="22"/>
                <w:szCs w:val="22"/>
              </w:rPr>
              <w:t>Lp.</w:t>
            </w:r>
          </w:p>
        </w:tc>
        <w:tc>
          <w:tcPr>
            <w:tcW w:w="7920" w:type="dxa"/>
          </w:tcPr>
          <w:p w:rsidR="00DC2B59" w:rsidRPr="00FF2AFB" w:rsidRDefault="00DC2B59" w:rsidP="00E3680D">
            <w:pPr>
              <w:spacing w:before="60" w:after="120"/>
              <w:jc w:val="both"/>
              <w:rPr>
                <w:sz w:val="22"/>
                <w:szCs w:val="22"/>
              </w:rPr>
            </w:pPr>
            <w:r w:rsidRPr="00FF2AFB">
              <w:rPr>
                <w:b/>
                <w:sz w:val="22"/>
                <w:szCs w:val="22"/>
              </w:rPr>
              <w:t>Wymagany dokument</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1</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Odpis z właściwego rejestru lub z centralnej ewidencji i informacji o działalności gospodarczej</w:t>
            </w:r>
          </w:p>
          <w:p w:rsidR="00DC2B59" w:rsidRPr="00FF2AFB" w:rsidRDefault="00DC2B59" w:rsidP="00E3680D">
            <w:pPr>
              <w:spacing w:before="60" w:after="120"/>
              <w:jc w:val="both"/>
              <w:rPr>
                <w:sz w:val="22"/>
                <w:szCs w:val="22"/>
              </w:rPr>
            </w:pPr>
            <w:r w:rsidRPr="00FF2AFB">
              <w:rPr>
                <w:sz w:val="22"/>
                <w:szCs w:val="22"/>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F2AFB">
              <w:rPr>
                <w:sz w:val="22"/>
                <w:szCs w:val="22"/>
              </w:rPr>
              <w:t>Pzp</w:t>
            </w:r>
            <w:proofErr w:type="spellEnd"/>
            <w:r w:rsidRPr="00FF2AFB">
              <w:rPr>
                <w:sz w:val="22"/>
                <w:szCs w:val="22"/>
              </w:rPr>
              <w:t>.</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lastRenderedPageBreak/>
              <w:t>2</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Zaświadczenie właściwego naczelnika urzędu skarbowego</w:t>
            </w:r>
          </w:p>
          <w:p w:rsidR="00DC2B59" w:rsidRPr="00FF2AFB" w:rsidRDefault="00DC2B59" w:rsidP="00E3680D">
            <w:pPr>
              <w:spacing w:before="60" w:after="120"/>
              <w:jc w:val="both"/>
              <w:rPr>
                <w:sz w:val="22"/>
                <w:szCs w:val="22"/>
              </w:rPr>
            </w:pPr>
            <w:r w:rsidRPr="00FF2AFB">
              <w:rPr>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3</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Zaświadczenie właściwej terenowej jednostki organizacyjnej ZUS lub KRUS</w:t>
            </w:r>
          </w:p>
          <w:p w:rsidR="00DC2B59" w:rsidRPr="00FF2AFB" w:rsidRDefault="00DC2B59" w:rsidP="00E3680D">
            <w:pPr>
              <w:spacing w:before="60" w:after="120"/>
              <w:jc w:val="both"/>
              <w:rPr>
                <w:sz w:val="22"/>
                <w:szCs w:val="22"/>
              </w:rPr>
            </w:pPr>
            <w:r w:rsidRPr="00FF2AFB">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4</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Informacja z Krajowego Rejestru Karnego</w:t>
            </w:r>
          </w:p>
          <w:p w:rsidR="00DC2B59" w:rsidRPr="00FF2AFB" w:rsidRDefault="00DC2B59" w:rsidP="00E3680D">
            <w:pPr>
              <w:spacing w:before="60" w:after="120"/>
              <w:jc w:val="both"/>
              <w:rPr>
                <w:sz w:val="22"/>
                <w:szCs w:val="22"/>
              </w:rPr>
            </w:pPr>
            <w:r w:rsidRPr="00FF2AFB">
              <w:rPr>
                <w:sz w:val="22"/>
                <w:szCs w:val="22"/>
              </w:rPr>
              <w:t xml:space="preserve">Informacja z Krajowego Rejestru Karnego w zakresie określonym w art. 24 ust. 1 pkt 13, 14 i 21 ustawy </w:t>
            </w:r>
            <w:proofErr w:type="spellStart"/>
            <w:r w:rsidRPr="00FF2AFB">
              <w:rPr>
                <w:sz w:val="22"/>
                <w:szCs w:val="22"/>
              </w:rPr>
              <w:t>Pzp</w:t>
            </w:r>
            <w:proofErr w:type="spellEnd"/>
            <w:r w:rsidRPr="00FF2AFB">
              <w:rPr>
                <w:sz w:val="22"/>
                <w:szCs w:val="22"/>
              </w:rPr>
              <w:t xml:space="preserve"> wystawiona nie wcześniej niż 6 miesięcy przed upływem terminu składania ofert albo wniosków o dopuszczenie do udziału w postępowaniu.</w:t>
            </w:r>
          </w:p>
        </w:tc>
      </w:tr>
    </w:tbl>
    <w:p w:rsidR="00DC2B59" w:rsidRPr="00FF2AFB" w:rsidRDefault="00DC2B59" w:rsidP="00DC2B59">
      <w:pPr>
        <w:pStyle w:val="Nagwek2"/>
        <w:numPr>
          <w:ilvl w:val="0"/>
          <w:numId w:val="12"/>
        </w:numPr>
        <w:ind w:left="709"/>
        <w:rPr>
          <w:sz w:val="22"/>
          <w:szCs w:val="22"/>
        </w:rPr>
      </w:pPr>
      <w:r w:rsidRPr="00FF2AFB">
        <w:rPr>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C2B59" w:rsidRPr="00FF2AFB" w:rsidTr="00E3680D">
        <w:tc>
          <w:tcPr>
            <w:tcW w:w="720" w:type="dxa"/>
          </w:tcPr>
          <w:p w:rsidR="00DC2B59" w:rsidRPr="00FF2AFB" w:rsidRDefault="00DC2B59" w:rsidP="00E3680D">
            <w:pPr>
              <w:spacing w:before="60" w:after="120"/>
              <w:jc w:val="both"/>
              <w:rPr>
                <w:sz w:val="22"/>
                <w:szCs w:val="22"/>
              </w:rPr>
            </w:pPr>
            <w:r w:rsidRPr="00FF2AFB">
              <w:rPr>
                <w:b/>
                <w:sz w:val="22"/>
                <w:szCs w:val="22"/>
              </w:rPr>
              <w:t>Lp.</w:t>
            </w:r>
          </w:p>
        </w:tc>
        <w:tc>
          <w:tcPr>
            <w:tcW w:w="7920" w:type="dxa"/>
          </w:tcPr>
          <w:p w:rsidR="00DC2B59" w:rsidRPr="00FF2AFB" w:rsidRDefault="00DC2B59" w:rsidP="00E3680D">
            <w:pPr>
              <w:spacing w:before="60" w:after="120"/>
              <w:jc w:val="both"/>
              <w:rPr>
                <w:sz w:val="22"/>
                <w:szCs w:val="22"/>
              </w:rPr>
            </w:pPr>
            <w:r w:rsidRPr="00FF2AFB">
              <w:rPr>
                <w:b/>
                <w:sz w:val="22"/>
                <w:szCs w:val="22"/>
              </w:rPr>
              <w:t>Wymagany dokument</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1</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Informacja z odpowiedniego rejestru lub inny równoważny dokument</w:t>
            </w:r>
          </w:p>
          <w:p w:rsidR="00DC2B59" w:rsidRPr="00FF2AFB" w:rsidRDefault="00DC2B59" w:rsidP="00E3680D">
            <w:pPr>
              <w:spacing w:before="60" w:after="120"/>
              <w:jc w:val="both"/>
              <w:rPr>
                <w:sz w:val="22"/>
                <w:szCs w:val="22"/>
              </w:rPr>
            </w:pPr>
            <w:r w:rsidRPr="00FF2AFB">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F2AFB">
              <w:rPr>
                <w:sz w:val="22"/>
                <w:szCs w:val="22"/>
              </w:rPr>
              <w:t>Pzp</w:t>
            </w:r>
            <w:proofErr w:type="spellEnd"/>
            <w:r w:rsidRPr="00FF2AFB">
              <w:rPr>
                <w:sz w:val="22"/>
                <w:szCs w:val="22"/>
              </w:rPr>
              <w:t>, wystawiony nie wcześniej niż 6 miesięcy przed upływem terminu składania ofert albo wniosków o dopuszczenie do udziału w postępowaniu.</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2</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Dokument potwierdzający niezaleganie przez wykonawcę z opłacaniem podatków</w:t>
            </w:r>
          </w:p>
          <w:p w:rsidR="00DC2B59" w:rsidRPr="00FF2AFB" w:rsidRDefault="00DC2B59" w:rsidP="00E3680D">
            <w:pPr>
              <w:spacing w:before="60" w:after="120"/>
              <w:jc w:val="both"/>
              <w:rPr>
                <w:sz w:val="22"/>
                <w:szCs w:val="22"/>
              </w:rPr>
            </w:pPr>
            <w:r w:rsidRPr="00FF2AFB">
              <w:rPr>
                <w:sz w:val="22"/>
                <w:szCs w:val="22"/>
              </w:rPr>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w:t>
            </w:r>
            <w:r w:rsidRPr="00FF2AFB">
              <w:rPr>
                <w:sz w:val="22"/>
                <w:szCs w:val="22"/>
              </w:rPr>
              <w:lastRenderedPageBreak/>
              <w:t>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lastRenderedPageBreak/>
              <w:t>3</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Dokument potwierdzający, że nie otwarto likwidacji wykonawcy</w:t>
            </w:r>
          </w:p>
          <w:p w:rsidR="00DC2B59" w:rsidRPr="00FF2AFB" w:rsidRDefault="00DC2B59" w:rsidP="00E3680D">
            <w:pPr>
              <w:spacing w:before="60" w:after="120"/>
              <w:jc w:val="both"/>
              <w:rPr>
                <w:sz w:val="22"/>
                <w:szCs w:val="22"/>
              </w:rPr>
            </w:pPr>
            <w:r w:rsidRPr="00FF2AFB">
              <w:rPr>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4</w:t>
            </w:r>
          </w:p>
        </w:tc>
        <w:tc>
          <w:tcPr>
            <w:tcW w:w="7920" w:type="dxa"/>
          </w:tcPr>
          <w:p w:rsidR="00DC2B59" w:rsidRPr="00FF2AFB" w:rsidRDefault="00DC2B59" w:rsidP="00E3680D">
            <w:pPr>
              <w:spacing w:before="60" w:after="120"/>
              <w:jc w:val="both"/>
              <w:rPr>
                <w:b/>
                <w:bCs/>
                <w:sz w:val="22"/>
                <w:szCs w:val="22"/>
              </w:rPr>
            </w:pPr>
            <w:r w:rsidRPr="00FF2AFB">
              <w:rPr>
                <w:b/>
                <w:bCs/>
                <w:sz w:val="22"/>
                <w:szCs w:val="22"/>
              </w:rPr>
              <w:t xml:space="preserve">Dokument składany w odniesieniu do osoby mającej miejsce zamieszkania poza terytorium Rzeczypospolitej Polskiej w zakresie określonym w art. 24 ust. 1 pkt 14 i 21 oraz ust. 5 pkt 6 ustawy </w:t>
            </w:r>
            <w:proofErr w:type="spellStart"/>
            <w:r w:rsidRPr="00FF2AFB">
              <w:rPr>
                <w:b/>
                <w:bCs/>
                <w:sz w:val="22"/>
                <w:szCs w:val="22"/>
              </w:rPr>
              <w:t>Pzp</w:t>
            </w:r>
            <w:proofErr w:type="spellEnd"/>
          </w:p>
          <w:p w:rsidR="00DC2B59" w:rsidRPr="00FF2AFB" w:rsidRDefault="00DC2B59" w:rsidP="00E3680D">
            <w:pPr>
              <w:spacing w:before="60" w:after="120"/>
              <w:jc w:val="both"/>
              <w:rPr>
                <w:sz w:val="22"/>
                <w:szCs w:val="22"/>
              </w:rPr>
            </w:pPr>
            <w:r w:rsidRPr="00FF2AFB">
              <w:rPr>
                <w:sz w:val="22"/>
                <w:szCs w:val="22"/>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FF2AFB">
              <w:rPr>
                <w:sz w:val="22"/>
                <w:szCs w:val="22"/>
              </w:rPr>
              <w:t>Pzp</w:t>
            </w:r>
            <w:proofErr w:type="spellEnd"/>
            <w:r w:rsidRPr="00FF2AFB">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DC2B59" w:rsidRPr="00FF2AFB" w:rsidRDefault="00DC2B59" w:rsidP="00DC2B59">
      <w:pPr>
        <w:pStyle w:val="Nagwek2"/>
        <w:numPr>
          <w:ilvl w:val="0"/>
          <w:numId w:val="0"/>
        </w:numPr>
        <w:ind w:left="680"/>
        <w:rPr>
          <w:sz w:val="22"/>
          <w:szCs w:val="22"/>
        </w:rPr>
      </w:pPr>
      <w:r w:rsidRPr="00FF2AFB">
        <w:rPr>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C2B59" w:rsidRPr="00FF2AFB" w:rsidRDefault="00DC2B59" w:rsidP="00DC2B59">
      <w:pPr>
        <w:pStyle w:val="Nagwek2"/>
        <w:numPr>
          <w:ilvl w:val="0"/>
          <w:numId w:val="0"/>
        </w:numPr>
        <w:ind w:left="680"/>
        <w:rPr>
          <w:sz w:val="22"/>
          <w:szCs w:val="22"/>
        </w:rPr>
      </w:pPr>
      <w:r w:rsidRPr="00FF2AFB">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C2B59" w:rsidRPr="00FF2AFB" w:rsidRDefault="00DC2B59" w:rsidP="00DC2B59">
      <w:pPr>
        <w:pStyle w:val="Nagwek2"/>
        <w:numPr>
          <w:ilvl w:val="0"/>
          <w:numId w:val="12"/>
        </w:numPr>
        <w:spacing w:after="80"/>
        <w:ind w:left="709" w:hanging="357"/>
        <w:rPr>
          <w:sz w:val="22"/>
          <w:szCs w:val="22"/>
        </w:rPr>
      </w:pPr>
      <w:r w:rsidRPr="00FF2AFB">
        <w:rPr>
          <w:sz w:val="22"/>
          <w:szCs w:val="22"/>
        </w:rPr>
        <w:t>W celu oceny, czy Wykonawca polegając na zdolnościach lub sytuacji innych podmiotów na zasadach określonych</w:t>
      </w:r>
      <w:r w:rsidRPr="00FF2AFB">
        <w:rPr>
          <w:sz w:val="22"/>
          <w:szCs w:val="22"/>
          <w:lang w:val="pl-PL"/>
        </w:rPr>
        <w:t xml:space="preserve"> </w:t>
      </w:r>
      <w:r w:rsidRPr="00FF2AFB">
        <w:rPr>
          <w:sz w:val="22"/>
          <w:szCs w:val="22"/>
        </w:rPr>
        <w:t>w art. 22a ustawy</w:t>
      </w:r>
      <w:r w:rsidRPr="00FF2AFB">
        <w:rPr>
          <w:sz w:val="22"/>
          <w:szCs w:val="22"/>
          <w:lang w:val="pl-PL"/>
        </w:rPr>
        <w:t xml:space="preserve"> </w:t>
      </w:r>
      <w:proofErr w:type="spellStart"/>
      <w:r w:rsidRPr="00FF2AFB">
        <w:rPr>
          <w:sz w:val="22"/>
          <w:szCs w:val="22"/>
          <w:lang w:val="pl-PL"/>
        </w:rPr>
        <w:t>Pzp</w:t>
      </w:r>
      <w:proofErr w:type="spellEnd"/>
      <w:r w:rsidRPr="00FF2AFB">
        <w:rPr>
          <w:sz w:val="22"/>
          <w:szCs w:val="22"/>
        </w:rPr>
        <w:t>, będzie dysponował niezbędnymi zasobami w stopniu umożliwiającym należyte wykonanie zamówienia publicznego oraz oceny, czy stosunek łączący Wykonawcę z tymi podmiotami gwarantuje rzeczywisty dostęp do ich zasobów,</w:t>
      </w:r>
      <w:r w:rsidRPr="00FF2AFB">
        <w:rPr>
          <w:sz w:val="22"/>
          <w:szCs w:val="22"/>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DC2B59" w:rsidRPr="00FF2AFB" w:rsidTr="00E3680D">
        <w:tc>
          <w:tcPr>
            <w:tcW w:w="720" w:type="dxa"/>
          </w:tcPr>
          <w:p w:rsidR="00DC2B59" w:rsidRPr="00FF2AFB" w:rsidRDefault="00DC2B59" w:rsidP="00E3680D">
            <w:pPr>
              <w:spacing w:before="60" w:after="120"/>
              <w:jc w:val="both"/>
              <w:rPr>
                <w:sz w:val="22"/>
                <w:szCs w:val="22"/>
              </w:rPr>
            </w:pPr>
            <w:r w:rsidRPr="00FF2AFB">
              <w:rPr>
                <w:b/>
                <w:sz w:val="22"/>
                <w:szCs w:val="22"/>
              </w:rPr>
              <w:t>Lp.</w:t>
            </w:r>
          </w:p>
        </w:tc>
        <w:tc>
          <w:tcPr>
            <w:tcW w:w="7916" w:type="dxa"/>
          </w:tcPr>
          <w:p w:rsidR="00DC2B59" w:rsidRPr="00FF2AFB" w:rsidRDefault="00DC2B59" w:rsidP="00E3680D">
            <w:pPr>
              <w:spacing w:before="60" w:after="120"/>
              <w:jc w:val="both"/>
              <w:rPr>
                <w:sz w:val="22"/>
                <w:szCs w:val="22"/>
              </w:rPr>
            </w:pPr>
            <w:r w:rsidRPr="00FF2AFB">
              <w:rPr>
                <w:b/>
                <w:sz w:val="22"/>
                <w:szCs w:val="22"/>
              </w:rPr>
              <w:t>Wymagany dokument</w:t>
            </w:r>
          </w:p>
        </w:tc>
      </w:tr>
      <w:tr w:rsidR="00DC2B59" w:rsidRPr="00FF2AFB" w:rsidTr="00E3680D">
        <w:tc>
          <w:tcPr>
            <w:tcW w:w="720" w:type="dxa"/>
          </w:tcPr>
          <w:p w:rsidR="00DC2B59" w:rsidRPr="00FF2AFB" w:rsidRDefault="00DC2B59" w:rsidP="00E3680D">
            <w:pPr>
              <w:spacing w:before="60" w:after="120"/>
              <w:jc w:val="both"/>
              <w:rPr>
                <w:sz w:val="22"/>
                <w:szCs w:val="22"/>
              </w:rPr>
            </w:pPr>
            <w:r w:rsidRPr="00FF2AFB">
              <w:rPr>
                <w:sz w:val="22"/>
                <w:szCs w:val="22"/>
              </w:rPr>
              <w:t>1</w:t>
            </w:r>
          </w:p>
        </w:tc>
        <w:tc>
          <w:tcPr>
            <w:tcW w:w="7916" w:type="dxa"/>
          </w:tcPr>
          <w:p w:rsidR="00DC2B59" w:rsidRPr="00FF2AFB" w:rsidRDefault="00DC2B59" w:rsidP="00E3680D">
            <w:pPr>
              <w:spacing w:before="60" w:after="120"/>
              <w:jc w:val="both"/>
              <w:rPr>
                <w:b/>
                <w:bCs/>
                <w:sz w:val="22"/>
                <w:szCs w:val="22"/>
              </w:rPr>
            </w:pPr>
            <w:r w:rsidRPr="00FF2AFB">
              <w:rPr>
                <w:b/>
                <w:bCs/>
                <w:sz w:val="22"/>
                <w:szCs w:val="22"/>
              </w:rPr>
              <w:t>Zobowiązanie podmiotów trzecich do oddania do dyspozycji niezbędnych zasobów.</w:t>
            </w:r>
          </w:p>
          <w:p w:rsidR="00DC2B59" w:rsidRPr="00FF2AFB" w:rsidRDefault="00DC2B59" w:rsidP="00E3680D">
            <w:pPr>
              <w:spacing w:before="60" w:after="120"/>
              <w:jc w:val="both"/>
              <w:rPr>
                <w:sz w:val="22"/>
                <w:szCs w:val="22"/>
              </w:rPr>
            </w:pPr>
            <w:r w:rsidRPr="00FF2AFB">
              <w:rPr>
                <w:sz w:val="22"/>
                <w:szCs w:val="22"/>
              </w:rPr>
              <w:t xml:space="preserve">Zobowiązanie podmiotów, na zdolnościach lub sytuacji których Wykonawca polega, do oddania mu do dyspozycji niezbędnych zasobów na potrzeby realizacji </w:t>
            </w:r>
            <w:r w:rsidRPr="00FF2AFB">
              <w:rPr>
                <w:sz w:val="22"/>
                <w:szCs w:val="22"/>
              </w:rPr>
              <w:lastRenderedPageBreak/>
              <w:t>zamówienia.</w:t>
            </w:r>
          </w:p>
        </w:tc>
      </w:tr>
    </w:tbl>
    <w:p w:rsidR="00983549" w:rsidRPr="00FF2AFB" w:rsidRDefault="00983549" w:rsidP="00FF771B">
      <w:pPr>
        <w:pStyle w:val="Nagwek2"/>
        <w:spacing w:before="60" w:after="0"/>
        <w:rPr>
          <w:sz w:val="22"/>
          <w:szCs w:val="22"/>
        </w:rPr>
      </w:pPr>
      <w:r w:rsidRPr="00FF2AFB">
        <w:rPr>
          <w:sz w:val="22"/>
          <w:szCs w:val="22"/>
        </w:rPr>
        <w:lastRenderedPageBreak/>
        <w:t>Jeżeli jest to niezbędne do zapewnienia odpowiedniego przebiegu postępo</w:t>
      </w:r>
      <w:r w:rsidR="008B60B4" w:rsidRPr="00FF2AFB">
        <w:rPr>
          <w:sz w:val="22"/>
          <w:szCs w:val="22"/>
        </w:rPr>
        <w:t>wania o udzielenie zamówienia, Z</w:t>
      </w:r>
      <w:r w:rsidRPr="00FF2AFB">
        <w:rPr>
          <w:sz w:val="22"/>
          <w:szCs w:val="22"/>
        </w:rPr>
        <w:t>amawiający może na każdym etapie po</w:t>
      </w:r>
      <w:r w:rsidR="005B4881" w:rsidRPr="00FF2AFB">
        <w:rPr>
          <w:sz w:val="22"/>
          <w:szCs w:val="22"/>
        </w:rPr>
        <w:t>stępowania wezwać W</w:t>
      </w:r>
      <w:r w:rsidRPr="00FF2AFB">
        <w:rPr>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FF2AFB" w:rsidRDefault="0090602E" w:rsidP="00FF771B">
      <w:pPr>
        <w:pStyle w:val="Nagwek2"/>
        <w:rPr>
          <w:sz w:val="22"/>
          <w:szCs w:val="22"/>
        </w:rPr>
      </w:pPr>
      <w:r w:rsidRPr="00FF2AFB">
        <w:rPr>
          <w:sz w:val="22"/>
          <w:szCs w:val="22"/>
        </w:rPr>
        <w:t>Wykonawca nie jest obowiązany do złożenia oświadczeń lub dokumentów potwierdzających</w:t>
      </w:r>
      <w:r w:rsidRPr="00FF2AFB">
        <w:rPr>
          <w:sz w:val="22"/>
          <w:szCs w:val="22"/>
          <w:lang w:val="pl-PL"/>
        </w:rPr>
        <w:t xml:space="preserve"> </w:t>
      </w:r>
      <w:r w:rsidRPr="00FF2AFB">
        <w:rPr>
          <w:sz w:val="22"/>
          <w:szCs w:val="22"/>
        </w:rPr>
        <w:t>spełnianie warunków udziału w postępowaniu</w:t>
      </w:r>
      <w:r w:rsidRPr="00FF2AFB">
        <w:rPr>
          <w:sz w:val="22"/>
          <w:szCs w:val="22"/>
          <w:lang w:val="pl-PL"/>
        </w:rPr>
        <w:t xml:space="preserve"> oraz</w:t>
      </w:r>
      <w:r w:rsidRPr="00FF2AFB">
        <w:rPr>
          <w:sz w:val="22"/>
          <w:szCs w:val="22"/>
        </w:rPr>
        <w:t xml:space="preserve"> brak</w:t>
      </w:r>
      <w:r w:rsidRPr="00FF2AFB">
        <w:rPr>
          <w:sz w:val="22"/>
          <w:szCs w:val="22"/>
          <w:lang w:val="pl-PL"/>
        </w:rPr>
        <w:t xml:space="preserve"> </w:t>
      </w:r>
      <w:r w:rsidRPr="00FF2AFB">
        <w:rPr>
          <w:sz w:val="22"/>
          <w:szCs w:val="22"/>
        </w:rPr>
        <w:t>podstaw do wykluczenia, jeżeli</w:t>
      </w:r>
      <w:r w:rsidR="00FF771B" w:rsidRPr="00FF2AFB">
        <w:rPr>
          <w:sz w:val="22"/>
          <w:szCs w:val="22"/>
          <w:lang w:val="pl-PL"/>
        </w:rPr>
        <w:t xml:space="preserve"> </w:t>
      </w:r>
      <w:r w:rsidR="008B60B4" w:rsidRPr="00FF2AFB">
        <w:rPr>
          <w:sz w:val="22"/>
          <w:szCs w:val="22"/>
        </w:rPr>
        <w:t>Z</w:t>
      </w:r>
      <w:r w:rsidRPr="00FF2AFB">
        <w:rPr>
          <w:sz w:val="22"/>
          <w:szCs w:val="22"/>
        </w:rPr>
        <w:t>amawiający</w:t>
      </w:r>
      <w:r w:rsidRPr="00FF2AFB">
        <w:rPr>
          <w:sz w:val="22"/>
          <w:szCs w:val="22"/>
          <w:lang w:val="pl-PL"/>
        </w:rPr>
        <w:t xml:space="preserve"> </w:t>
      </w:r>
      <w:r w:rsidRPr="00FF2AFB">
        <w:rPr>
          <w:sz w:val="22"/>
          <w:szCs w:val="22"/>
        </w:rPr>
        <w:t xml:space="preserve">posiada </w:t>
      </w:r>
      <w:r w:rsidRPr="00FF2AFB">
        <w:rPr>
          <w:sz w:val="22"/>
          <w:szCs w:val="22"/>
          <w:lang w:val="pl-PL"/>
        </w:rPr>
        <w:t xml:space="preserve">aktualne </w:t>
      </w:r>
      <w:r w:rsidRPr="00FF2AFB">
        <w:rPr>
          <w:sz w:val="22"/>
          <w:szCs w:val="22"/>
        </w:rPr>
        <w:t>oświadczeni</w:t>
      </w:r>
      <w:r w:rsidR="008A3895" w:rsidRPr="00FF2AFB">
        <w:rPr>
          <w:sz w:val="22"/>
          <w:szCs w:val="22"/>
        </w:rPr>
        <w:t>a lub dokumenty dotyczące tego W</w:t>
      </w:r>
      <w:r w:rsidRPr="00FF2AFB">
        <w:rPr>
          <w:sz w:val="22"/>
          <w:szCs w:val="22"/>
        </w:rPr>
        <w:t>ykonawcy</w:t>
      </w:r>
      <w:r w:rsidR="00FF771B" w:rsidRPr="00FF2AFB">
        <w:rPr>
          <w:sz w:val="22"/>
          <w:szCs w:val="22"/>
          <w:lang w:val="pl-PL"/>
        </w:rPr>
        <w:t>,</w:t>
      </w:r>
      <w:r w:rsidR="00FF771B" w:rsidRPr="00FF2AFB">
        <w:rPr>
          <w:sz w:val="22"/>
          <w:szCs w:val="22"/>
        </w:rPr>
        <w:t xml:space="preserve"> lub </w:t>
      </w:r>
      <w:r w:rsidRPr="00FF2AFB">
        <w:rPr>
          <w:sz w:val="22"/>
          <w:szCs w:val="22"/>
        </w:rPr>
        <w:t>może je uzyskać za pomocą</w:t>
      </w:r>
      <w:r w:rsidRPr="00FF2AFB">
        <w:rPr>
          <w:sz w:val="22"/>
          <w:szCs w:val="22"/>
          <w:lang w:val="pl-PL"/>
        </w:rPr>
        <w:t xml:space="preserve"> </w:t>
      </w:r>
      <w:r w:rsidRPr="00FF2AFB">
        <w:rPr>
          <w:sz w:val="22"/>
          <w:szCs w:val="22"/>
        </w:rPr>
        <w:t>bezpłatnych i ogólnodostępnych baz danych, w szczególności rejestrów publicznych w rozumieniu</w:t>
      </w:r>
      <w:r w:rsidRPr="00FF2AFB">
        <w:rPr>
          <w:sz w:val="22"/>
          <w:szCs w:val="22"/>
          <w:lang w:val="pl-PL"/>
        </w:rPr>
        <w:t xml:space="preserve"> </w:t>
      </w:r>
      <w:r w:rsidRPr="00FF2AFB">
        <w:rPr>
          <w:sz w:val="22"/>
          <w:szCs w:val="22"/>
        </w:rPr>
        <w:t>ustawy z dnia 17 lutego 2005 r. o informatyzacji działalności podmiotów realizujących zadania</w:t>
      </w:r>
      <w:r w:rsidRPr="00FF2AFB">
        <w:rPr>
          <w:sz w:val="22"/>
          <w:szCs w:val="22"/>
          <w:lang w:val="pl-PL"/>
        </w:rPr>
        <w:t xml:space="preserve"> </w:t>
      </w:r>
      <w:r w:rsidRPr="00FF2AFB">
        <w:rPr>
          <w:sz w:val="22"/>
          <w:szCs w:val="22"/>
        </w:rPr>
        <w:t>publiczne (</w:t>
      </w:r>
      <w:bookmarkStart w:id="13" w:name="_Hlk13129319"/>
      <w:proofErr w:type="spellStart"/>
      <w:r w:rsidR="004B5861" w:rsidRPr="00FF2AFB">
        <w:rPr>
          <w:sz w:val="22"/>
          <w:szCs w:val="22"/>
        </w:rPr>
        <w:t>t.j</w:t>
      </w:r>
      <w:proofErr w:type="spellEnd"/>
      <w:r w:rsidR="004B5861" w:rsidRPr="00FF2AFB">
        <w:rPr>
          <w:sz w:val="22"/>
          <w:szCs w:val="22"/>
        </w:rPr>
        <w:t>. Dz. U. z 2019r. poz. 700</w:t>
      </w:r>
      <w:bookmarkEnd w:id="13"/>
      <w:r w:rsidR="00FF771B" w:rsidRPr="00FF2AFB">
        <w:rPr>
          <w:sz w:val="22"/>
          <w:szCs w:val="22"/>
        </w:rPr>
        <w:t>)</w:t>
      </w:r>
      <w:r w:rsidRPr="00FF2AFB">
        <w:rPr>
          <w:sz w:val="22"/>
          <w:szCs w:val="22"/>
        </w:rPr>
        <w:t>.</w:t>
      </w:r>
    </w:p>
    <w:p w:rsidR="00983549" w:rsidRPr="00FF2AFB" w:rsidRDefault="008A3895" w:rsidP="00FF771B">
      <w:pPr>
        <w:pStyle w:val="Nagwek2"/>
        <w:numPr>
          <w:ilvl w:val="0"/>
          <w:numId w:val="0"/>
        </w:numPr>
        <w:ind w:left="680"/>
        <w:rPr>
          <w:sz w:val="22"/>
          <w:szCs w:val="22"/>
          <w:lang w:val="pl-PL"/>
        </w:rPr>
      </w:pPr>
      <w:r w:rsidRPr="00FF2AFB">
        <w:rPr>
          <w:sz w:val="22"/>
          <w:szCs w:val="22"/>
        </w:rPr>
        <w:t>W takiej sytuacji W</w:t>
      </w:r>
      <w:r w:rsidR="0090602E" w:rsidRPr="00FF2AFB">
        <w:rPr>
          <w:sz w:val="22"/>
          <w:szCs w:val="22"/>
        </w:rPr>
        <w:t>ykonawca</w:t>
      </w:r>
      <w:r w:rsidR="0090602E" w:rsidRPr="00FF2AFB">
        <w:rPr>
          <w:sz w:val="22"/>
          <w:szCs w:val="22"/>
          <w:lang w:val="pl-PL"/>
        </w:rPr>
        <w:t xml:space="preserve"> </w:t>
      </w:r>
      <w:r w:rsidR="005B4881" w:rsidRPr="00FF2AFB">
        <w:rPr>
          <w:sz w:val="22"/>
          <w:szCs w:val="22"/>
        </w:rPr>
        <w:t>zobligowany jest do wskazania Z</w:t>
      </w:r>
      <w:r w:rsidR="0090602E" w:rsidRPr="00FF2AFB">
        <w:rPr>
          <w:sz w:val="22"/>
          <w:szCs w:val="22"/>
        </w:rPr>
        <w:t>amawiającemu</w:t>
      </w:r>
      <w:r w:rsidR="00FF771B" w:rsidRPr="00FF2AFB">
        <w:rPr>
          <w:sz w:val="22"/>
          <w:szCs w:val="22"/>
          <w:lang w:val="pl-PL"/>
        </w:rPr>
        <w:t xml:space="preserve"> oświadczeń lub dokumentów, które znajdują się w jego posiadaniu</w:t>
      </w:r>
      <w:r w:rsidR="00811E8A" w:rsidRPr="00FF2AFB">
        <w:rPr>
          <w:sz w:val="22"/>
          <w:szCs w:val="22"/>
          <w:lang w:val="pl-PL"/>
        </w:rPr>
        <w:t>, z podaniem</w:t>
      </w:r>
      <w:r w:rsidR="0090602E" w:rsidRPr="00FF2AFB">
        <w:rPr>
          <w:sz w:val="22"/>
          <w:szCs w:val="22"/>
        </w:rPr>
        <w:t xml:space="preserve"> sygnatury postępowania, w którym</w:t>
      </w:r>
      <w:r w:rsidR="0090602E" w:rsidRPr="00FF2AFB">
        <w:rPr>
          <w:sz w:val="22"/>
          <w:szCs w:val="22"/>
          <w:lang w:val="pl-PL"/>
        </w:rPr>
        <w:t xml:space="preserve"> </w:t>
      </w:r>
      <w:r w:rsidR="0090602E" w:rsidRPr="00FF2AFB">
        <w:rPr>
          <w:sz w:val="22"/>
          <w:szCs w:val="22"/>
        </w:rPr>
        <w:t xml:space="preserve">wymagane dokumenty </w:t>
      </w:r>
      <w:r w:rsidR="00811E8A" w:rsidRPr="00FF2AFB">
        <w:rPr>
          <w:sz w:val="22"/>
          <w:szCs w:val="22"/>
        </w:rPr>
        <w:t xml:space="preserve">lub oświadczenia </w:t>
      </w:r>
      <w:r w:rsidR="00811E8A" w:rsidRPr="00FF2AFB">
        <w:rPr>
          <w:sz w:val="22"/>
          <w:szCs w:val="22"/>
          <w:lang w:val="pl-PL"/>
        </w:rPr>
        <w:t>były składane</w:t>
      </w:r>
      <w:r w:rsidR="00811E8A" w:rsidRPr="00FF2AFB">
        <w:rPr>
          <w:sz w:val="22"/>
          <w:szCs w:val="22"/>
        </w:rPr>
        <w:t>, lub do wskazania</w:t>
      </w:r>
      <w:r w:rsidR="0090602E" w:rsidRPr="00FF2AFB">
        <w:rPr>
          <w:sz w:val="22"/>
          <w:szCs w:val="22"/>
        </w:rPr>
        <w:t xml:space="preserve"> </w:t>
      </w:r>
      <w:r w:rsidR="00811E8A" w:rsidRPr="00FF2AFB">
        <w:rPr>
          <w:sz w:val="22"/>
          <w:szCs w:val="22"/>
          <w:lang w:val="pl-PL"/>
        </w:rPr>
        <w:t xml:space="preserve">dostępności </w:t>
      </w:r>
      <w:r w:rsidR="00811E8A" w:rsidRPr="00FF2AFB">
        <w:rPr>
          <w:sz w:val="22"/>
          <w:szCs w:val="22"/>
        </w:rPr>
        <w:t>oświadczeń lub dokumentów</w:t>
      </w:r>
      <w:r w:rsidR="00811E8A" w:rsidRPr="00FF2AFB">
        <w:rPr>
          <w:sz w:val="22"/>
          <w:szCs w:val="22"/>
          <w:lang w:val="pl-PL"/>
        </w:rPr>
        <w:t xml:space="preserve"> w formie elektronicznej pod określonymi adresami internetowymi ogólnodostępnych i bezpłatnych baz danych.</w:t>
      </w:r>
    </w:p>
    <w:p w:rsidR="001C5986" w:rsidRPr="00FF2AFB" w:rsidRDefault="001C5986" w:rsidP="00FF771B">
      <w:pPr>
        <w:pStyle w:val="Nagwek2"/>
        <w:numPr>
          <w:ilvl w:val="0"/>
          <w:numId w:val="0"/>
        </w:numPr>
        <w:ind w:left="680"/>
        <w:rPr>
          <w:sz w:val="22"/>
          <w:szCs w:val="22"/>
          <w:lang w:val="pl-PL"/>
        </w:rPr>
      </w:pPr>
      <w:r w:rsidRPr="00FF2AFB">
        <w:rPr>
          <w:sz w:val="22"/>
          <w:szCs w:val="22"/>
          <w:lang w:val="pl-PL"/>
        </w:rPr>
        <w:t>Z</w:t>
      </w:r>
      <w:r w:rsidR="008A3895" w:rsidRPr="00FF2AFB">
        <w:rPr>
          <w:sz w:val="22"/>
          <w:szCs w:val="22"/>
          <w:lang w:val="pl-PL"/>
        </w:rPr>
        <w:t>amawiający może żądać od W</w:t>
      </w:r>
      <w:r w:rsidRPr="00FF2AFB">
        <w:rPr>
          <w:sz w:val="22"/>
          <w:szCs w:val="22"/>
          <w:lang w:val="pl-PL"/>
        </w:rPr>
        <w:t>ykonawcy przedstawienia tłumaczenia na</w:t>
      </w:r>
      <w:r w:rsidR="005B4881" w:rsidRPr="00FF2AFB">
        <w:rPr>
          <w:sz w:val="22"/>
          <w:szCs w:val="22"/>
          <w:lang w:val="pl-PL"/>
        </w:rPr>
        <w:t xml:space="preserve"> język polski wskazanych przez W</w:t>
      </w:r>
      <w:r w:rsidRPr="00FF2AFB">
        <w:rPr>
          <w:sz w:val="22"/>
          <w:szCs w:val="22"/>
          <w:lang w:val="pl-PL"/>
        </w:rPr>
        <w:t xml:space="preserve">ykonawcę </w:t>
      </w:r>
      <w:r w:rsidR="00AF1311" w:rsidRPr="00FF2AFB">
        <w:rPr>
          <w:sz w:val="22"/>
          <w:szCs w:val="22"/>
          <w:lang w:val="pl-PL"/>
        </w:rPr>
        <w:t>i pobranych samodzielnie przez Z</w:t>
      </w:r>
      <w:r w:rsidRPr="00FF2AFB">
        <w:rPr>
          <w:sz w:val="22"/>
          <w:szCs w:val="22"/>
          <w:lang w:val="pl-PL"/>
        </w:rPr>
        <w:t>amawiającego dokumentów.</w:t>
      </w:r>
    </w:p>
    <w:p w:rsidR="008174B7" w:rsidRPr="00FF2AFB" w:rsidRDefault="008174B7" w:rsidP="008174B7">
      <w:pPr>
        <w:pStyle w:val="Nagwek2"/>
        <w:rPr>
          <w:color w:val="auto"/>
          <w:sz w:val="22"/>
          <w:szCs w:val="22"/>
        </w:rPr>
      </w:pPr>
      <w:r w:rsidRPr="00FF2AFB">
        <w:rPr>
          <w:color w:val="auto"/>
          <w:sz w:val="22"/>
          <w:szCs w:val="22"/>
        </w:rPr>
        <w:t>Dokumenty lub oświadczenia składane są w oryginale w postaci dokumentu elektronicznego lub w elektronicznej kopii dokumentu lub oświadczenia poświadczonej za zgodność z oryginałem</w:t>
      </w:r>
      <w:r w:rsidRPr="00FF2AFB">
        <w:rPr>
          <w:color w:val="auto"/>
          <w:sz w:val="22"/>
          <w:szCs w:val="22"/>
          <w:lang w:val="pl-PL"/>
        </w:rPr>
        <w:t>.</w:t>
      </w:r>
    </w:p>
    <w:p w:rsidR="008174B7" w:rsidRPr="00FF2AFB" w:rsidRDefault="008174B7" w:rsidP="008174B7">
      <w:pPr>
        <w:pStyle w:val="Nagwek2"/>
        <w:numPr>
          <w:ilvl w:val="0"/>
          <w:numId w:val="0"/>
        </w:numPr>
        <w:spacing w:before="60"/>
        <w:ind w:left="680"/>
        <w:rPr>
          <w:color w:val="auto"/>
          <w:sz w:val="22"/>
          <w:szCs w:val="22"/>
        </w:rPr>
      </w:pPr>
      <w:r w:rsidRPr="00FF2AFB">
        <w:rPr>
          <w:color w:val="auto"/>
          <w:sz w:val="22"/>
          <w:szCs w:val="22"/>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FF2AFB" w:rsidRDefault="008174B7" w:rsidP="008174B7">
      <w:pPr>
        <w:pStyle w:val="Nagwek2"/>
        <w:numPr>
          <w:ilvl w:val="0"/>
          <w:numId w:val="0"/>
        </w:numPr>
        <w:ind w:left="680"/>
        <w:rPr>
          <w:color w:val="auto"/>
          <w:sz w:val="22"/>
          <w:szCs w:val="22"/>
        </w:rPr>
      </w:pPr>
      <w:r w:rsidRPr="00FF2AFB">
        <w:rPr>
          <w:color w:val="auto"/>
          <w:sz w:val="22"/>
          <w:szCs w:val="22"/>
          <w:lang w:val="pl-PL"/>
        </w:rPr>
        <w:t>Poświadczenie za zgodność z oryginałem elektronicznej kopii dokumentu lub oświadczenia, następuje przy użyciu kwalifikowanego podpisu elektronicznego.</w:t>
      </w:r>
    </w:p>
    <w:p w:rsidR="008174B7" w:rsidRPr="00FF2AFB" w:rsidRDefault="008174B7" w:rsidP="008174B7">
      <w:pPr>
        <w:pStyle w:val="Nagwek2"/>
        <w:rPr>
          <w:color w:val="auto"/>
          <w:sz w:val="22"/>
          <w:szCs w:val="22"/>
        </w:rPr>
      </w:pPr>
      <w:r w:rsidRPr="00FF2AFB">
        <w:rPr>
          <w:color w:val="auto"/>
          <w:sz w:val="22"/>
          <w:szCs w:val="22"/>
        </w:rPr>
        <w:t>W przypadku</w:t>
      </w:r>
      <w:r w:rsidRPr="00FF2AFB">
        <w:rPr>
          <w:color w:val="auto"/>
          <w:sz w:val="22"/>
          <w:szCs w:val="22"/>
          <w:lang w:val="pl-PL"/>
        </w:rPr>
        <w:t>,</w:t>
      </w:r>
      <w:r w:rsidRPr="00FF2AFB">
        <w:rPr>
          <w:color w:val="auto"/>
          <w:sz w:val="22"/>
          <w:szCs w:val="22"/>
        </w:rPr>
        <w:t xml:space="preserve"> gdy złożona kopia jest</w:t>
      </w:r>
      <w:r w:rsidRPr="00FF2AFB">
        <w:rPr>
          <w:color w:val="auto"/>
          <w:sz w:val="22"/>
          <w:szCs w:val="22"/>
          <w:lang w:val="pl-PL"/>
        </w:rPr>
        <w:t xml:space="preserve"> </w:t>
      </w:r>
      <w:r w:rsidRPr="00FF2AFB">
        <w:rPr>
          <w:color w:val="auto"/>
          <w:sz w:val="22"/>
          <w:szCs w:val="22"/>
        </w:rPr>
        <w:t>nieczytelna lub budzi wątpliwości co do jej prawdziwości, Zamawiający może żądać</w:t>
      </w:r>
      <w:r w:rsidRPr="00FF2AFB">
        <w:rPr>
          <w:color w:val="auto"/>
          <w:sz w:val="22"/>
          <w:szCs w:val="22"/>
          <w:lang w:val="pl-PL"/>
        </w:rPr>
        <w:t xml:space="preserve"> </w:t>
      </w:r>
      <w:r w:rsidRPr="00FF2AFB">
        <w:rPr>
          <w:color w:val="auto"/>
          <w:sz w:val="22"/>
          <w:szCs w:val="22"/>
        </w:rPr>
        <w:t xml:space="preserve">przedstawienia oryginału lub notarialnie poświadczonej kopii </w:t>
      </w:r>
      <w:r w:rsidRPr="00FF2AFB">
        <w:rPr>
          <w:color w:val="auto"/>
          <w:sz w:val="22"/>
          <w:szCs w:val="22"/>
          <w:lang w:val="pl-PL"/>
        </w:rPr>
        <w:t>dokumentów lub oświadczeń.</w:t>
      </w:r>
    </w:p>
    <w:p w:rsidR="008174B7" w:rsidRPr="00FF2AFB" w:rsidRDefault="008174B7" w:rsidP="008174B7">
      <w:pPr>
        <w:pStyle w:val="Nagwek2"/>
        <w:rPr>
          <w:rFonts w:eastAsia="EUAlbertina-Regular-Identity-H"/>
          <w:color w:val="auto"/>
          <w:sz w:val="22"/>
          <w:szCs w:val="22"/>
        </w:rPr>
      </w:pPr>
      <w:r w:rsidRPr="00FF2AFB">
        <w:rPr>
          <w:rFonts w:eastAsia="EUAlbertina-Regular-Identity-H"/>
          <w:color w:val="auto"/>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FF2AFB" w:rsidRDefault="008174B7" w:rsidP="008174B7">
      <w:pPr>
        <w:pStyle w:val="Nagwek2"/>
        <w:rPr>
          <w:color w:val="auto"/>
          <w:sz w:val="22"/>
          <w:szCs w:val="22"/>
        </w:rPr>
      </w:pPr>
      <w:r w:rsidRPr="00FF2AFB">
        <w:rPr>
          <w:color w:val="auto"/>
          <w:sz w:val="22"/>
          <w:szCs w:val="22"/>
        </w:rPr>
        <w:t>Dokumenty</w:t>
      </w:r>
      <w:r w:rsidRPr="00FF2AFB">
        <w:rPr>
          <w:color w:val="auto"/>
          <w:sz w:val="22"/>
          <w:szCs w:val="22"/>
          <w:lang w:val="pl-PL"/>
        </w:rPr>
        <w:t xml:space="preserve"> lub oświadczenia</w:t>
      </w:r>
      <w:r w:rsidRPr="00FF2AFB">
        <w:rPr>
          <w:color w:val="auto"/>
          <w:sz w:val="22"/>
          <w:szCs w:val="22"/>
        </w:rPr>
        <w:t xml:space="preserve"> sporządzone w języku obcym są składane wraz z tłumaczeniem na język polski</w:t>
      </w:r>
      <w:r w:rsidR="00A2369F" w:rsidRPr="00FF2AFB">
        <w:rPr>
          <w:color w:val="auto"/>
          <w:sz w:val="22"/>
          <w:szCs w:val="22"/>
        </w:rPr>
        <w:t>.</w:t>
      </w:r>
    </w:p>
    <w:p w:rsidR="00DC2B59" w:rsidRPr="00FF2AFB" w:rsidRDefault="00DC2B59" w:rsidP="00DC2B59">
      <w:pPr>
        <w:pStyle w:val="Nagwek1"/>
        <w:rPr>
          <w:sz w:val="22"/>
          <w:szCs w:val="22"/>
        </w:rPr>
      </w:pPr>
      <w:bookmarkStart w:id="14" w:name="_Toc258314249"/>
      <w:r w:rsidRPr="00FF2AFB">
        <w:rPr>
          <w:sz w:val="22"/>
          <w:szCs w:val="22"/>
        </w:rPr>
        <w:t>INFORMACJA DLA WYKONAWCÓW POLEGAJĄCYCH NA ZASOBACH INNYCH PODMIOTÓW, NA ZASADACH OKREŚLONYCH W ART. 22A USTAWY PZP</w:t>
      </w:r>
    </w:p>
    <w:p w:rsidR="00DC2B59" w:rsidRPr="00FF2AFB" w:rsidRDefault="00DC2B59" w:rsidP="00DC2B59">
      <w:pPr>
        <w:pStyle w:val="Nagwek2"/>
        <w:rPr>
          <w:sz w:val="22"/>
          <w:szCs w:val="22"/>
          <w:lang w:val="pl-PL"/>
        </w:rPr>
      </w:pPr>
      <w:r w:rsidRPr="00FF2AFB">
        <w:rPr>
          <w:sz w:val="22"/>
          <w:szCs w:val="22"/>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C2B59" w:rsidRPr="00FF2AFB" w:rsidRDefault="00DC2B59" w:rsidP="00DC2B59">
      <w:pPr>
        <w:pStyle w:val="Nagwek2"/>
        <w:rPr>
          <w:sz w:val="22"/>
          <w:szCs w:val="22"/>
          <w:lang w:val="pl-PL"/>
        </w:rPr>
      </w:pPr>
      <w:r w:rsidRPr="00FF2AFB">
        <w:rPr>
          <w:sz w:val="22"/>
          <w:szCs w:val="22"/>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DC2B59" w:rsidRPr="00FF2AFB" w:rsidRDefault="00DC2B59" w:rsidP="00DC2B59">
      <w:pPr>
        <w:pStyle w:val="Nagwek2"/>
        <w:rPr>
          <w:sz w:val="22"/>
          <w:szCs w:val="22"/>
          <w:lang w:val="pl-PL"/>
        </w:rPr>
      </w:pPr>
      <w:r w:rsidRPr="00FF2AFB">
        <w:rPr>
          <w:sz w:val="22"/>
          <w:szCs w:val="22"/>
          <w:lang w:val="pl-PL"/>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74257">
        <w:rPr>
          <w:sz w:val="22"/>
          <w:szCs w:val="22"/>
          <w:lang w:val="pl-PL"/>
        </w:rPr>
        <w:t>pkt 7 niniejszej</w:t>
      </w:r>
      <w:r w:rsidRPr="00FF2AFB">
        <w:rPr>
          <w:sz w:val="22"/>
          <w:szCs w:val="22"/>
          <w:lang w:val="pl-PL"/>
        </w:rPr>
        <w:t xml:space="preserve"> SIWZ.</w:t>
      </w:r>
    </w:p>
    <w:p w:rsidR="00DC2B59" w:rsidRPr="00FF2AFB" w:rsidRDefault="00DC2B59" w:rsidP="00DC2B59">
      <w:pPr>
        <w:pStyle w:val="Nagwek2"/>
        <w:rPr>
          <w:sz w:val="22"/>
          <w:szCs w:val="22"/>
          <w:lang w:val="pl-PL"/>
        </w:rPr>
      </w:pPr>
      <w:r w:rsidRPr="00FF2AFB">
        <w:rPr>
          <w:sz w:val="22"/>
          <w:szCs w:val="22"/>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B59" w:rsidRPr="00FF2AFB" w:rsidRDefault="00DC2B59" w:rsidP="00DC2B59">
      <w:pPr>
        <w:pStyle w:val="Nagwek2"/>
        <w:rPr>
          <w:sz w:val="22"/>
          <w:szCs w:val="22"/>
          <w:lang w:val="pl-PL"/>
        </w:rPr>
      </w:pPr>
      <w:r w:rsidRPr="00FF2AFB">
        <w:rPr>
          <w:sz w:val="22"/>
          <w:szCs w:val="22"/>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DC2B59" w:rsidRPr="00FF2AFB" w:rsidRDefault="00DC2B59" w:rsidP="00DC2B59">
      <w:pPr>
        <w:pStyle w:val="Nagwek2"/>
        <w:rPr>
          <w:sz w:val="22"/>
          <w:szCs w:val="22"/>
          <w:lang w:val="pl-PL"/>
        </w:rPr>
      </w:pPr>
      <w:r w:rsidRPr="00FF2AFB">
        <w:rPr>
          <w:sz w:val="22"/>
          <w:szCs w:val="22"/>
          <w:lang w:val="pl-PL"/>
        </w:rPr>
        <w:t xml:space="preserve">Zamawiający żąda od Wykonawcy, który polega na zdolnościach lub sytuacji innych podmiotów na zasadach określonych w art. 22a ustawy </w:t>
      </w:r>
      <w:proofErr w:type="spellStart"/>
      <w:r w:rsidRPr="00FF2AFB">
        <w:rPr>
          <w:sz w:val="22"/>
          <w:szCs w:val="22"/>
          <w:lang w:val="pl-PL"/>
        </w:rPr>
        <w:t>Pzp</w:t>
      </w:r>
      <w:proofErr w:type="spellEnd"/>
      <w:r w:rsidRPr="00FF2AFB">
        <w:rPr>
          <w:sz w:val="22"/>
          <w:szCs w:val="22"/>
          <w:lang w:val="pl-PL"/>
        </w:rPr>
        <w:t xml:space="preserve">, przedstawienia w odniesieniu do tych podmiotów dokumentów wymienionych w </w:t>
      </w:r>
      <w:r w:rsidRPr="00A74257">
        <w:rPr>
          <w:sz w:val="22"/>
          <w:szCs w:val="22"/>
          <w:lang w:val="pl-PL"/>
        </w:rPr>
        <w:t>pkt 8.5 ppkt 2</w:t>
      </w:r>
      <w:r w:rsidRPr="00FF2AFB">
        <w:rPr>
          <w:sz w:val="22"/>
          <w:szCs w:val="22"/>
          <w:lang w:val="pl-PL"/>
        </w:rPr>
        <w:t xml:space="preserve"> SIWZ.</w:t>
      </w:r>
    </w:p>
    <w:p w:rsidR="00DC2B59" w:rsidRPr="00FF2AFB" w:rsidRDefault="00DC2B59" w:rsidP="00DC2B59">
      <w:pPr>
        <w:pStyle w:val="Nagwek2"/>
        <w:rPr>
          <w:sz w:val="22"/>
          <w:szCs w:val="22"/>
          <w:lang w:val="pl-PL"/>
        </w:rPr>
      </w:pPr>
      <w:r w:rsidRPr="00FF2AFB">
        <w:rPr>
          <w:sz w:val="22"/>
          <w:szCs w:val="22"/>
          <w:lang w:val="pl-PL"/>
        </w:rPr>
        <w:t xml:space="preserve">W celu oceny, czy Wykonawca polegając na zdolnościach lub sytuacji innych podmiotów na zasadach określonych w art. 22a ustawy </w:t>
      </w:r>
      <w:proofErr w:type="spellStart"/>
      <w:r w:rsidRPr="00FF2AFB">
        <w:rPr>
          <w:sz w:val="22"/>
          <w:szCs w:val="22"/>
          <w:lang w:val="pl-PL"/>
        </w:rPr>
        <w:t>Pzp</w:t>
      </w:r>
      <w:proofErr w:type="spellEnd"/>
      <w:r w:rsidRPr="00FF2AFB">
        <w:rPr>
          <w:sz w:val="22"/>
          <w:szCs w:val="22"/>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C2B59" w:rsidRPr="00FF2AFB" w:rsidRDefault="00DC2B59" w:rsidP="00DC2B59">
      <w:pPr>
        <w:pStyle w:val="Nagwek2"/>
        <w:numPr>
          <w:ilvl w:val="0"/>
          <w:numId w:val="14"/>
        </w:numPr>
        <w:rPr>
          <w:sz w:val="22"/>
          <w:szCs w:val="22"/>
          <w:lang w:val="pl-PL"/>
        </w:rPr>
      </w:pPr>
      <w:r w:rsidRPr="00FF2AFB">
        <w:rPr>
          <w:sz w:val="22"/>
          <w:szCs w:val="22"/>
          <w:lang w:val="pl-PL"/>
        </w:rPr>
        <w:t>zakres dostępnych Wykonawcy zasobów innego podmiotu;</w:t>
      </w:r>
    </w:p>
    <w:p w:rsidR="00DC2B59" w:rsidRPr="00FF2AFB" w:rsidRDefault="00DC2B59" w:rsidP="00DC2B59">
      <w:pPr>
        <w:pStyle w:val="Nagwek2"/>
        <w:numPr>
          <w:ilvl w:val="0"/>
          <w:numId w:val="14"/>
        </w:numPr>
        <w:rPr>
          <w:sz w:val="22"/>
          <w:szCs w:val="22"/>
          <w:lang w:val="pl-PL"/>
        </w:rPr>
      </w:pPr>
      <w:r w:rsidRPr="00FF2AFB">
        <w:rPr>
          <w:sz w:val="22"/>
          <w:szCs w:val="22"/>
          <w:lang w:val="pl-PL"/>
        </w:rPr>
        <w:t>sposób wykorzystania zasobów innego podmiotu, przez Wykonawcę, przy wykonywaniu zamówienia publicznego;</w:t>
      </w:r>
    </w:p>
    <w:p w:rsidR="00DC2B59" w:rsidRPr="00FF2AFB" w:rsidRDefault="00DC2B59" w:rsidP="00DC2B59">
      <w:pPr>
        <w:pStyle w:val="Nagwek2"/>
        <w:numPr>
          <w:ilvl w:val="0"/>
          <w:numId w:val="14"/>
        </w:numPr>
        <w:rPr>
          <w:sz w:val="22"/>
          <w:szCs w:val="22"/>
          <w:lang w:val="pl-PL"/>
        </w:rPr>
      </w:pPr>
      <w:r w:rsidRPr="00FF2AFB">
        <w:rPr>
          <w:sz w:val="22"/>
          <w:szCs w:val="22"/>
          <w:lang w:val="pl-PL"/>
        </w:rPr>
        <w:t>zakres i okres udziału innego podmiotu przy wykonywaniu zamówienia publicznego;</w:t>
      </w:r>
    </w:p>
    <w:p w:rsidR="00DC2B59" w:rsidRPr="00FF2AFB" w:rsidRDefault="00DC2B59" w:rsidP="00DC2B59">
      <w:pPr>
        <w:pStyle w:val="Nagwek2"/>
        <w:numPr>
          <w:ilvl w:val="0"/>
          <w:numId w:val="14"/>
        </w:numPr>
        <w:rPr>
          <w:sz w:val="22"/>
          <w:szCs w:val="22"/>
          <w:lang w:val="pl-PL"/>
        </w:rPr>
      </w:pPr>
      <w:r w:rsidRPr="00FF2AFB">
        <w:rPr>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C2B59" w:rsidRPr="00FF2AFB" w:rsidRDefault="00DC2B59" w:rsidP="00DC2B59">
      <w:pPr>
        <w:pStyle w:val="Nagwek2"/>
        <w:rPr>
          <w:sz w:val="22"/>
          <w:szCs w:val="22"/>
          <w:lang w:val="pl-PL"/>
        </w:rPr>
      </w:pPr>
      <w:r w:rsidRPr="00FF2AFB">
        <w:rPr>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DC2B59" w:rsidRPr="00FF2AFB" w:rsidRDefault="00DC2B59" w:rsidP="00DC2B59">
      <w:pPr>
        <w:pStyle w:val="Nagwek2"/>
        <w:numPr>
          <w:ilvl w:val="0"/>
          <w:numId w:val="0"/>
        </w:numPr>
        <w:ind w:left="680"/>
        <w:rPr>
          <w:sz w:val="22"/>
          <w:szCs w:val="22"/>
          <w:lang w:val="pl-PL"/>
        </w:rPr>
      </w:pPr>
      <w:r w:rsidRPr="00FF2AFB">
        <w:rPr>
          <w:sz w:val="22"/>
          <w:szCs w:val="22"/>
          <w:lang w:val="pl-PL"/>
        </w:rPr>
        <w:t>a)  zastąpił ten podmiot innym podmiotem lub podmiotami lub</w:t>
      </w:r>
    </w:p>
    <w:p w:rsidR="00DC2B59" w:rsidRPr="00FF2AFB" w:rsidRDefault="00DC2B59" w:rsidP="00DC2B59">
      <w:pPr>
        <w:pStyle w:val="Nagwek2"/>
        <w:numPr>
          <w:ilvl w:val="0"/>
          <w:numId w:val="0"/>
        </w:numPr>
        <w:ind w:left="993" w:hanging="313"/>
        <w:rPr>
          <w:sz w:val="22"/>
          <w:szCs w:val="22"/>
          <w:lang w:val="pl-PL"/>
        </w:rPr>
      </w:pPr>
      <w:r w:rsidRPr="00FF2AFB">
        <w:rPr>
          <w:sz w:val="22"/>
          <w:szCs w:val="22"/>
          <w:lang w:val="pl-PL"/>
        </w:rPr>
        <w:t xml:space="preserve">b) zobowiązał się do osobistego wykonania odpowiedniej części zamówienia, jeżeli wykaże zdolności techniczne lub zawodowe lub sytuację finansową lub ekonomiczną, o których mowa w </w:t>
      </w:r>
      <w:r w:rsidRPr="00A74257">
        <w:rPr>
          <w:sz w:val="22"/>
          <w:szCs w:val="22"/>
          <w:lang w:val="pl-PL"/>
        </w:rPr>
        <w:t>pkt. 9.1</w:t>
      </w:r>
      <w:r w:rsidRPr="00FF2AFB">
        <w:rPr>
          <w:sz w:val="22"/>
          <w:szCs w:val="22"/>
          <w:lang w:val="pl-PL"/>
        </w:rPr>
        <w:t xml:space="preserve"> SIWZ.</w:t>
      </w:r>
    </w:p>
    <w:p w:rsidR="0090602E" w:rsidRPr="00FF2AFB" w:rsidRDefault="00A86605" w:rsidP="000B0078">
      <w:pPr>
        <w:pStyle w:val="Nagwek1"/>
        <w:rPr>
          <w:sz w:val="22"/>
          <w:szCs w:val="22"/>
          <w:lang w:val="pl-PL"/>
        </w:rPr>
      </w:pPr>
      <w:r w:rsidRPr="00FF2AFB">
        <w:rPr>
          <w:sz w:val="22"/>
          <w:szCs w:val="22"/>
        </w:rPr>
        <w:t>INFORMACJA DLA WYKONAWCÓW zamierzających powierzyć wykonanie części zamówienia podwykonawcom</w:t>
      </w:r>
    </w:p>
    <w:p w:rsidR="001C5986" w:rsidRPr="00FF2AFB" w:rsidRDefault="001C5986" w:rsidP="001C5986">
      <w:pPr>
        <w:pStyle w:val="Nagwek2"/>
        <w:rPr>
          <w:sz w:val="22"/>
          <w:szCs w:val="22"/>
          <w:lang w:val="pl-PL"/>
        </w:rPr>
      </w:pPr>
      <w:r w:rsidRPr="00FF2AFB">
        <w:rPr>
          <w:sz w:val="22"/>
          <w:szCs w:val="22"/>
          <w:lang w:val="pl-PL"/>
        </w:rPr>
        <w:t>Wykonawca może powierz</w:t>
      </w:r>
      <w:r w:rsidR="00E26EEE" w:rsidRPr="00FF2AFB">
        <w:rPr>
          <w:sz w:val="22"/>
          <w:szCs w:val="22"/>
          <w:lang w:val="pl-PL"/>
        </w:rPr>
        <w:t>yć wykonanie części zamówienia P</w:t>
      </w:r>
      <w:r w:rsidRPr="00FF2AFB">
        <w:rPr>
          <w:sz w:val="22"/>
          <w:szCs w:val="22"/>
          <w:lang w:val="pl-PL"/>
        </w:rPr>
        <w:t>odwykonawcom.</w:t>
      </w:r>
    </w:p>
    <w:p w:rsidR="001C5986" w:rsidRPr="00FF2AFB" w:rsidRDefault="00127036" w:rsidP="001C5986">
      <w:pPr>
        <w:pStyle w:val="Nagwek2"/>
        <w:rPr>
          <w:sz w:val="22"/>
          <w:szCs w:val="22"/>
          <w:lang w:val="pl-PL"/>
        </w:rPr>
      </w:pPr>
      <w:r w:rsidRPr="00FF2AFB">
        <w:rPr>
          <w:sz w:val="22"/>
          <w:szCs w:val="22"/>
          <w:lang w:val="pl-PL"/>
        </w:rPr>
        <w:t>Zamawiający wymaga</w:t>
      </w:r>
      <w:r w:rsidR="005B4881" w:rsidRPr="00FF2AFB">
        <w:rPr>
          <w:sz w:val="22"/>
          <w:szCs w:val="22"/>
          <w:lang w:val="pl-PL"/>
        </w:rPr>
        <w:t xml:space="preserve"> wskazania przez W</w:t>
      </w:r>
      <w:r w:rsidR="001C5986" w:rsidRPr="00FF2AFB">
        <w:rPr>
          <w:sz w:val="22"/>
          <w:szCs w:val="22"/>
          <w:lang w:val="pl-PL"/>
        </w:rPr>
        <w:t>ykonawcę części zamówienia, których wyko</w:t>
      </w:r>
      <w:r w:rsidR="00E26EEE" w:rsidRPr="00FF2AFB">
        <w:rPr>
          <w:sz w:val="22"/>
          <w:szCs w:val="22"/>
          <w:lang w:val="pl-PL"/>
        </w:rPr>
        <w:t>nanie zamierza powierzyć P</w:t>
      </w:r>
      <w:r w:rsidR="001C5986" w:rsidRPr="00FF2AFB">
        <w:rPr>
          <w:sz w:val="22"/>
          <w:szCs w:val="22"/>
          <w:lang w:val="pl-PL"/>
        </w:rPr>
        <w:t xml:space="preserve">odwykonawcom </w:t>
      </w:r>
      <w:r w:rsidR="005B4881" w:rsidRPr="00FF2AFB">
        <w:rPr>
          <w:sz w:val="22"/>
          <w:szCs w:val="22"/>
          <w:lang w:val="pl-PL"/>
        </w:rPr>
        <w:t>i podania przez W</w:t>
      </w:r>
      <w:r w:rsidR="00E26EEE" w:rsidRPr="00FF2AFB">
        <w:rPr>
          <w:sz w:val="22"/>
          <w:szCs w:val="22"/>
          <w:lang w:val="pl-PL"/>
        </w:rPr>
        <w:t>ykonawcę firm P</w:t>
      </w:r>
      <w:r w:rsidR="001C5986" w:rsidRPr="00FF2AFB">
        <w:rPr>
          <w:sz w:val="22"/>
          <w:szCs w:val="22"/>
          <w:lang w:val="pl-PL"/>
        </w:rPr>
        <w:t>odwykonawców.</w:t>
      </w:r>
    </w:p>
    <w:p w:rsidR="00DC2B59" w:rsidRPr="00FF2AFB" w:rsidRDefault="00DC2B59" w:rsidP="00DC2B59">
      <w:pPr>
        <w:pStyle w:val="Nagwek2"/>
        <w:rPr>
          <w:color w:val="auto"/>
          <w:sz w:val="22"/>
          <w:szCs w:val="22"/>
          <w:lang w:val="pl-PL"/>
        </w:rPr>
      </w:pPr>
      <w:r w:rsidRPr="00FF2AFB">
        <w:rPr>
          <w:color w:val="auto"/>
          <w:sz w:val="22"/>
          <w:szCs w:val="22"/>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DC2B59" w:rsidRPr="00FF2AFB" w:rsidRDefault="00DC2B59" w:rsidP="00DC2B59">
      <w:pPr>
        <w:pStyle w:val="Nagwek2"/>
        <w:numPr>
          <w:ilvl w:val="0"/>
          <w:numId w:val="0"/>
        </w:numPr>
        <w:ind w:left="680"/>
        <w:rPr>
          <w:color w:val="auto"/>
          <w:sz w:val="22"/>
          <w:szCs w:val="22"/>
          <w:lang w:val="pl-PL"/>
        </w:rPr>
      </w:pPr>
      <w:r w:rsidRPr="00FF2AFB">
        <w:rPr>
          <w:color w:val="auto"/>
          <w:sz w:val="22"/>
          <w:szCs w:val="22"/>
          <w:lang w:val="pl-PL"/>
        </w:rPr>
        <w:t xml:space="preserve">Wykonawca jest obowiązany zawiadomić Zamawiającego o wszelkich zmianach danych, o których mowa w zdaniu pierwszym, w trakcie realizacji zamówienia, a także przekazać </w:t>
      </w:r>
      <w:r w:rsidRPr="00FF2AFB">
        <w:rPr>
          <w:color w:val="auto"/>
          <w:sz w:val="22"/>
          <w:szCs w:val="22"/>
          <w:lang w:val="pl-PL"/>
        </w:rPr>
        <w:lastRenderedPageBreak/>
        <w:t>informacje na temat nowych Podwykonawców, którym w późniejszym okresie zamierza powierzyć realizację zamówienia.</w:t>
      </w:r>
    </w:p>
    <w:p w:rsidR="001C5986" w:rsidRPr="00FF2AFB" w:rsidRDefault="001C5986" w:rsidP="00713508">
      <w:pPr>
        <w:pStyle w:val="Nagwek2"/>
        <w:rPr>
          <w:sz w:val="22"/>
          <w:szCs w:val="22"/>
          <w:lang w:val="pl-PL"/>
        </w:rPr>
      </w:pPr>
      <w:r w:rsidRPr="00FF2AFB">
        <w:rPr>
          <w:sz w:val="22"/>
          <w:szCs w:val="22"/>
        </w:rPr>
        <w:t>Wykonawca, który zamierza powierz</w:t>
      </w:r>
      <w:r w:rsidR="00E26EEE" w:rsidRPr="00FF2AFB">
        <w:rPr>
          <w:sz w:val="22"/>
          <w:szCs w:val="22"/>
        </w:rPr>
        <w:t>yć wykonanie części zamówienia P</w:t>
      </w:r>
      <w:r w:rsidRPr="00FF2AFB">
        <w:rPr>
          <w:sz w:val="22"/>
          <w:szCs w:val="22"/>
        </w:rPr>
        <w:t>odwykonawcom, w celu wykazania braku istnienia wobec nich podstaw wykluczenia z udziału w postępowaniu składa także wypełniony druk Jednolitego Europejskiego Dokumentu</w:t>
      </w:r>
      <w:r w:rsidR="005B4881" w:rsidRPr="00FF2AFB">
        <w:rPr>
          <w:sz w:val="22"/>
          <w:szCs w:val="22"/>
        </w:rPr>
        <w:t xml:space="preserve"> Zamówienia dla każdego z tych P</w:t>
      </w:r>
      <w:r w:rsidRPr="00FF2AFB">
        <w:rPr>
          <w:sz w:val="22"/>
          <w:szCs w:val="22"/>
        </w:rPr>
        <w:t>odwykonawców.</w:t>
      </w:r>
    </w:p>
    <w:p w:rsidR="00DC2B59" w:rsidRPr="00FF2AFB" w:rsidRDefault="00DC2B59" w:rsidP="00DC2B59">
      <w:pPr>
        <w:pStyle w:val="Nagwek2"/>
        <w:rPr>
          <w:sz w:val="22"/>
          <w:szCs w:val="22"/>
          <w:lang w:val="pl-PL"/>
        </w:rPr>
      </w:pPr>
      <w:r w:rsidRPr="00FF2AFB">
        <w:rPr>
          <w:sz w:val="22"/>
          <w:szCs w:val="22"/>
        </w:rPr>
        <w:t>Zamawiający zastrzega obowiązek osobistego wykonania przez Wykonawcę kluczowych części zamówienia w zakresie:</w:t>
      </w:r>
    </w:p>
    <w:p w:rsidR="00DC2B59" w:rsidRPr="00FF2AFB" w:rsidRDefault="00DC2B59" w:rsidP="00DC2B59">
      <w:pPr>
        <w:pStyle w:val="Nagwek2"/>
        <w:numPr>
          <w:ilvl w:val="0"/>
          <w:numId w:val="0"/>
        </w:numPr>
        <w:ind w:left="680"/>
        <w:rPr>
          <w:sz w:val="22"/>
          <w:szCs w:val="22"/>
          <w:lang w:val="pl-PL"/>
        </w:rPr>
      </w:pPr>
      <w:r w:rsidRPr="00FF2AFB">
        <w:rPr>
          <w:sz w:val="22"/>
          <w:szCs w:val="22"/>
          <w:lang w:val="pl-PL"/>
        </w:rPr>
        <w:t>Odbiór niesegregowanych (zmieszanych) odpadów komunalnych</w:t>
      </w:r>
    </w:p>
    <w:p w:rsidR="00EE3618" w:rsidRPr="00FF2AFB" w:rsidRDefault="00127036" w:rsidP="000B0078">
      <w:pPr>
        <w:pStyle w:val="Nagwek1"/>
        <w:rPr>
          <w:sz w:val="22"/>
          <w:szCs w:val="22"/>
        </w:rPr>
      </w:pPr>
      <w:r w:rsidRPr="00FF2AFB">
        <w:rPr>
          <w:sz w:val="22"/>
          <w:szCs w:val="22"/>
        </w:rPr>
        <w:t>Informacja dla wykonawców wspólnie ubiegających się o udzielenie zamówienia</w:t>
      </w:r>
    </w:p>
    <w:p w:rsidR="00127036" w:rsidRPr="00FF2AFB" w:rsidRDefault="00127036" w:rsidP="00127036">
      <w:pPr>
        <w:pStyle w:val="Nagwek2"/>
        <w:rPr>
          <w:sz w:val="22"/>
          <w:szCs w:val="22"/>
          <w:lang w:val="pl-PL"/>
        </w:rPr>
      </w:pPr>
      <w:r w:rsidRPr="00FF2AFB">
        <w:rPr>
          <w:sz w:val="22"/>
          <w:szCs w:val="22"/>
          <w:lang w:val="pl-PL"/>
        </w:rPr>
        <w:t>Wykonawcy mogą wspólnie ubiegać się o udzielenie</w:t>
      </w:r>
      <w:r w:rsidR="008A3895" w:rsidRPr="00FF2AFB">
        <w:rPr>
          <w:sz w:val="22"/>
          <w:szCs w:val="22"/>
          <w:lang w:val="pl-PL"/>
        </w:rPr>
        <w:t xml:space="preserve"> zamówienia. W takim przypadku W</w:t>
      </w:r>
      <w:r w:rsidRPr="00FF2AFB">
        <w:rPr>
          <w:sz w:val="22"/>
          <w:szCs w:val="22"/>
          <w:lang w:val="pl-PL"/>
        </w:rPr>
        <w:t>ykonawcy ustanawiają pełnomocnika do reprezentowania ich w postępowaniu o udzielenie zamówienia albo reprezentowania w postępowaniu i zawarcia umowy w sprawie zamówienia publicznego.</w:t>
      </w:r>
    </w:p>
    <w:p w:rsidR="00127036" w:rsidRPr="00FF2AFB" w:rsidRDefault="00127036" w:rsidP="00127036">
      <w:pPr>
        <w:pStyle w:val="Nagwek2"/>
        <w:rPr>
          <w:sz w:val="22"/>
          <w:szCs w:val="22"/>
          <w:lang w:val="pl-PL"/>
        </w:rPr>
      </w:pPr>
      <w:r w:rsidRPr="00FF2AFB">
        <w:rPr>
          <w:sz w:val="22"/>
          <w:szCs w:val="22"/>
          <w:lang w:val="pl-PL"/>
        </w:rPr>
        <w:t>W przypadku wspólnego ub</w:t>
      </w:r>
      <w:r w:rsidR="005B4881" w:rsidRPr="00FF2AFB">
        <w:rPr>
          <w:sz w:val="22"/>
          <w:szCs w:val="22"/>
          <w:lang w:val="pl-PL"/>
        </w:rPr>
        <w:t>iegania się o zamówienie przez W</w:t>
      </w:r>
      <w:r w:rsidRPr="00FF2AFB">
        <w:rPr>
          <w:sz w:val="22"/>
          <w:szCs w:val="22"/>
          <w:lang w:val="pl-PL"/>
        </w:rPr>
        <w:t xml:space="preserve">ykonawców, wypełniony druk Jednolitego Europejskiego Dokumentu Zamówienia, o którym mowa w </w:t>
      </w:r>
      <w:r w:rsidRPr="00A74257">
        <w:rPr>
          <w:sz w:val="22"/>
          <w:szCs w:val="22"/>
          <w:lang w:val="pl-PL"/>
        </w:rPr>
        <w:t>pkt 8.1</w:t>
      </w:r>
      <w:r w:rsidR="005B4881" w:rsidRPr="00FF2AFB">
        <w:rPr>
          <w:sz w:val="22"/>
          <w:szCs w:val="22"/>
          <w:lang w:val="pl-PL"/>
        </w:rPr>
        <w:t xml:space="preserve"> składa każdy z W</w:t>
      </w:r>
      <w:r w:rsidRPr="00FF2AFB">
        <w:rPr>
          <w:sz w:val="22"/>
          <w:szCs w:val="22"/>
          <w:lang w:val="pl-PL"/>
        </w:rPr>
        <w:t>ykonawców wspólnie ubiegających się o zamówienie. Dokumenty te potwierdzają spełnianie warunków udziału w</w:t>
      </w:r>
      <w:r w:rsidR="002B71CB" w:rsidRPr="00FF2AFB">
        <w:rPr>
          <w:sz w:val="22"/>
          <w:szCs w:val="22"/>
          <w:lang w:val="pl-PL"/>
        </w:rPr>
        <w:t xml:space="preserve"> postępowaniu</w:t>
      </w:r>
      <w:r w:rsidRPr="00FF2AFB">
        <w:rPr>
          <w:sz w:val="22"/>
          <w:szCs w:val="22"/>
          <w:lang w:val="pl-PL"/>
        </w:rPr>
        <w:t xml:space="preserve"> oraz brak podstaw wykluczeni</w:t>
      </w:r>
      <w:r w:rsidR="005B4881" w:rsidRPr="00FF2AFB">
        <w:rPr>
          <w:sz w:val="22"/>
          <w:szCs w:val="22"/>
          <w:lang w:val="pl-PL"/>
        </w:rPr>
        <w:t>a w zakresie, w którym każdy z W</w:t>
      </w:r>
      <w:r w:rsidRPr="00FF2AFB">
        <w:rPr>
          <w:sz w:val="22"/>
          <w:szCs w:val="22"/>
          <w:lang w:val="pl-PL"/>
        </w:rPr>
        <w:t>ykonawców wykazuje spełnianie warunków udziału w postępowaniu oraz brak podstaw wykluczenia.</w:t>
      </w:r>
    </w:p>
    <w:p w:rsidR="00BC04D7" w:rsidRPr="00FF2AFB" w:rsidRDefault="00127036" w:rsidP="000B0078">
      <w:pPr>
        <w:pStyle w:val="Nagwek1"/>
        <w:rPr>
          <w:sz w:val="22"/>
          <w:szCs w:val="22"/>
        </w:rPr>
      </w:pPr>
      <w:r w:rsidRPr="00FF2AFB">
        <w:rPr>
          <w:sz w:val="22"/>
          <w:szCs w:val="22"/>
        </w:rPr>
        <w:t>Informacje o sposobie porozumiewania się zamawiającego z Wykonawcami oraz przekazywania oświadczeń lub dokumentów, a także wskazanie osób uprawnionych do porozumiewania się z wykonawcami</w:t>
      </w:r>
      <w:bookmarkEnd w:id="14"/>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bookmarkStart w:id="15" w:name="_Hlk528914363"/>
      <w:r w:rsidRPr="00FF2AFB">
        <w:rPr>
          <w:bCs/>
          <w:iCs/>
          <w:sz w:val="22"/>
          <w:szCs w:val="22"/>
          <w:lang w:val="x-none" w:eastAsia="x-none"/>
        </w:rPr>
        <w:t xml:space="preserve">W niniejszym postępowaniu komunikacja między Zamawiającym a Wykonawcami odbywa się przy użyciu środków komunikacji elektronicznej w rozumieniu ustawy z dnia 18 lipca 2002 r. </w:t>
      </w:r>
      <w:bookmarkStart w:id="16" w:name="OLE_LINK1"/>
      <w:bookmarkStart w:id="17" w:name="OLE_LINK2"/>
      <w:r w:rsidRPr="00FF2AFB">
        <w:rPr>
          <w:bCs/>
          <w:iCs/>
          <w:sz w:val="22"/>
          <w:szCs w:val="22"/>
          <w:lang w:val="x-none" w:eastAsia="x-none"/>
        </w:rPr>
        <w:t xml:space="preserve">o świadczeniu usług drogą elektroniczną </w:t>
      </w:r>
      <w:bookmarkEnd w:id="16"/>
      <w:bookmarkEnd w:id="17"/>
      <w:r w:rsidRPr="00FF2AFB">
        <w:rPr>
          <w:bCs/>
          <w:iCs/>
          <w:sz w:val="22"/>
          <w:szCs w:val="22"/>
          <w:lang w:val="x-none" w:eastAsia="x-none"/>
        </w:rPr>
        <w:t>(</w:t>
      </w:r>
      <w:bookmarkStart w:id="18" w:name="_Hlk13129370"/>
      <w:proofErr w:type="spellStart"/>
      <w:r w:rsidR="004B5861" w:rsidRPr="00FF2AFB">
        <w:rPr>
          <w:sz w:val="22"/>
          <w:szCs w:val="22"/>
        </w:rPr>
        <w:t>t.j</w:t>
      </w:r>
      <w:proofErr w:type="spellEnd"/>
      <w:r w:rsidR="004B5861" w:rsidRPr="00FF2AFB">
        <w:rPr>
          <w:sz w:val="22"/>
          <w:szCs w:val="22"/>
        </w:rPr>
        <w:t>. Dz. U. z 2019r. poz. 123</w:t>
      </w:r>
      <w:bookmarkEnd w:id="18"/>
      <w:r w:rsidRPr="00FF2AFB">
        <w:rPr>
          <w:bCs/>
          <w:iCs/>
          <w:sz w:val="22"/>
          <w:szCs w:val="22"/>
          <w:lang w:val="x-none" w:eastAsia="x-none"/>
        </w:rPr>
        <w:t>), z zastrzeżeniem wymogów określonych poniżej.</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Środkiem komunikacji elektronicznej</w:t>
      </w:r>
      <w:r w:rsidRPr="00FF2AFB">
        <w:rPr>
          <w:bCs/>
          <w:iCs/>
          <w:sz w:val="22"/>
          <w:szCs w:val="22"/>
          <w:lang w:eastAsia="x-none"/>
        </w:rPr>
        <w:t xml:space="preserve"> w postępowaniu,</w:t>
      </w:r>
      <w:r w:rsidRPr="00FF2AFB">
        <w:rPr>
          <w:bCs/>
          <w:iCs/>
          <w:sz w:val="22"/>
          <w:szCs w:val="22"/>
          <w:lang w:val="x-none" w:eastAsia="x-none"/>
        </w:rPr>
        <w:t xml:space="preserve"> jest platforma on-line </w:t>
      </w:r>
      <w:r w:rsidRPr="00FF2AFB">
        <w:rPr>
          <w:bCs/>
          <w:iCs/>
          <w:sz w:val="22"/>
          <w:szCs w:val="22"/>
          <w:lang w:eastAsia="x-none"/>
        </w:rPr>
        <w:t xml:space="preserve">działająca </w:t>
      </w:r>
      <w:r w:rsidRPr="00FF2AFB">
        <w:rPr>
          <w:bCs/>
          <w:iCs/>
          <w:sz w:val="22"/>
          <w:szCs w:val="22"/>
          <w:lang w:val="x-none" w:eastAsia="x-none"/>
        </w:rPr>
        <w:t xml:space="preserve">pod adresem </w:t>
      </w:r>
      <w:hyperlink r:id="rId9" w:history="1">
        <w:r w:rsidRPr="00FF2AFB">
          <w:rPr>
            <w:bCs/>
            <w:iCs/>
            <w:color w:val="0070C0"/>
            <w:sz w:val="22"/>
            <w:szCs w:val="22"/>
            <w:u w:val="single"/>
            <w:lang w:val="x-none" w:eastAsia="x-none"/>
          </w:rPr>
          <w:t>https://e-ProPublico.pl/</w:t>
        </w:r>
      </w:hyperlink>
      <w:r w:rsidRPr="00FF2AFB">
        <w:rPr>
          <w:bCs/>
          <w:iCs/>
          <w:sz w:val="22"/>
          <w:szCs w:val="22"/>
          <w:lang w:val="x-none" w:eastAsia="x-none"/>
        </w:rPr>
        <w:t xml:space="preserve"> (dalej jako: ”Platforma”).</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eastAsia="x-none"/>
        </w:rPr>
        <w:t xml:space="preserve">Postępowanie prowadzone jest na Platformie </w:t>
      </w:r>
      <w:r w:rsidRPr="00FF2AFB">
        <w:rPr>
          <w:bCs/>
          <w:iCs/>
          <w:sz w:val="22"/>
          <w:szCs w:val="22"/>
          <w:lang w:val="x-none" w:eastAsia="x-none"/>
        </w:rPr>
        <w:t>pod nazwą: ”</w:t>
      </w:r>
      <w:r w:rsidR="00DC2B59" w:rsidRPr="00FF2AFB">
        <w:rPr>
          <w:b/>
          <w:bCs/>
          <w:iCs/>
          <w:sz w:val="22"/>
          <w:szCs w:val="22"/>
          <w:lang w:val="x-none" w:eastAsia="x-none"/>
        </w:rPr>
        <w:t>Odbiór, transport i zagospodarowanie stałych odpadów komunalnych z nieruchomości zamieszkałych z terenu Gminy Niepołomice</w:t>
      </w:r>
      <w:r w:rsidRPr="00FF2AFB">
        <w:rPr>
          <w:bCs/>
          <w:iCs/>
          <w:sz w:val="22"/>
          <w:szCs w:val="22"/>
          <w:lang w:eastAsia="x-none"/>
        </w:rPr>
        <w:t>”</w:t>
      </w:r>
      <w:r w:rsidRPr="00FF2AFB">
        <w:rPr>
          <w:bCs/>
          <w:iCs/>
          <w:sz w:val="22"/>
          <w:szCs w:val="22"/>
          <w:lang w:val="x-none" w:eastAsia="x-none"/>
        </w:rPr>
        <w:t xml:space="preserve"> – znak sprawy: </w:t>
      </w:r>
      <w:r w:rsidR="00DC2B59" w:rsidRPr="00FF2AFB">
        <w:rPr>
          <w:b/>
          <w:bCs/>
          <w:iCs/>
          <w:sz w:val="22"/>
          <w:szCs w:val="22"/>
          <w:lang w:val="x-none" w:eastAsia="x-none"/>
        </w:rPr>
        <w:t>ZP.271.19.2019</w:t>
      </w:r>
      <w:r w:rsidRPr="00FF2AFB">
        <w:rPr>
          <w:bCs/>
          <w:iCs/>
          <w:sz w:val="22"/>
          <w:szCs w:val="22"/>
          <w:lang w:val="x-none" w:eastAsia="x-none"/>
        </w:rPr>
        <w:t>.</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Korzystanie z Platformy przez Wykonawcę jest bezpłatne.</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 xml:space="preserve">Wykonawca przystępując do postępowania o udzielenie zamówienia publicznego, akceptuje warunki korzystania z Platformy określone w Regulaminie zamieszczonym na stronie internetowej </w:t>
      </w:r>
      <w:hyperlink r:id="rId10" w:history="1">
        <w:r w:rsidRPr="00FF2AFB">
          <w:rPr>
            <w:bCs/>
            <w:iCs/>
            <w:color w:val="0070C0"/>
            <w:sz w:val="22"/>
            <w:szCs w:val="22"/>
            <w:u w:val="single"/>
            <w:lang w:val="x-none" w:eastAsia="x-none"/>
          </w:rPr>
          <w:t>https://e-ProPublico.pl/</w:t>
        </w:r>
      </w:hyperlink>
      <w:r w:rsidRPr="00FF2AFB">
        <w:rPr>
          <w:bCs/>
          <w:iCs/>
          <w:sz w:val="22"/>
          <w:szCs w:val="22"/>
          <w:lang w:val="x-none" w:eastAsia="x-none"/>
        </w:rPr>
        <w:t xml:space="preserve"> oraz uznaje go za wiążący.</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Zamawiający określa następujące wymagania sprzętowo – aplikacyjne pozwalające na korzystanie z Platformy:</w:t>
      </w:r>
    </w:p>
    <w:p w:rsidR="008174B7" w:rsidRPr="00FF2AFB" w:rsidRDefault="008174B7" w:rsidP="008174B7">
      <w:pPr>
        <w:numPr>
          <w:ilvl w:val="0"/>
          <w:numId w:val="25"/>
        </w:numPr>
        <w:spacing w:before="60" w:after="60"/>
        <w:ind w:left="993" w:hanging="284"/>
        <w:jc w:val="both"/>
        <w:outlineLvl w:val="1"/>
        <w:rPr>
          <w:bCs/>
          <w:iCs/>
          <w:sz w:val="22"/>
          <w:szCs w:val="22"/>
          <w:lang w:eastAsia="x-none"/>
        </w:rPr>
      </w:pPr>
      <w:r w:rsidRPr="00FF2AFB">
        <w:rPr>
          <w:bCs/>
          <w:iCs/>
          <w:sz w:val="22"/>
          <w:szCs w:val="22"/>
          <w:lang w:eastAsia="x-none"/>
        </w:rPr>
        <w:t>stały dostęp do sieci Internet,</w:t>
      </w:r>
    </w:p>
    <w:p w:rsidR="008174B7" w:rsidRPr="00FF2AFB" w:rsidRDefault="008174B7" w:rsidP="008174B7">
      <w:pPr>
        <w:numPr>
          <w:ilvl w:val="0"/>
          <w:numId w:val="25"/>
        </w:numPr>
        <w:spacing w:before="60" w:after="60"/>
        <w:ind w:left="993" w:hanging="284"/>
        <w:jc w:val="both"/>
        <w:outlineLvl w:val="1"/>
        <w:rPr>
          <w:bCs/>
          <w:iCs/>
          <w:sz w:val="22"/>
          <w:szCs w:val="22"/>
          <w:lang w:eastAsia="x-none"/>
        </w:rPr>
      </w:pPr>
      <w:r w:rsidRPr="00FF2AFB">
        <w:rPr>
          <w:bCs/>
          <w:iCs/>
          <w:sz w:val="22"/>
          <w:szCs w:val="22"/>
          <w:lang w:eastAsia="x-none"/>
        </w:rPr>
        <w:t>posiadanie dowolnej i aktywnej skrzynki poczty elektronicznej (e-mail),</w:t>
      </w:r>
    </w:p>
    <w:p w:rsidR="008174B7" w:rsidRPr="00FF2AFB" w:rsidRDefault="008174B7" w:rsidP="008174B7">
      <w:pPr>
        <w:numPr>
          <w:ilvl w:val="0"/>
          <w:numId w:val="25"/>
        </w:numPr>
        <w:spacing w:before="60" w:after="60"/>
        <w:ind w:left="993" w:hanging="284"/>
        <w:jc w:val="both"/>
        <w:outlineLvl w:val="1"/>
        <w:rPr>
          <w:bCs/>
          <w:iCs/>
          <w:sz w:val="22"/>
          <w:szCs w:val="22"/>
          <w:lang w:eastAsia="x-none"/>
        </w:rPr>
      </w:pPr>
      <w:r w:rsidRPr="00FF2AFB">
        <w:rPr>
          <w:sz w:val="22"/>
          <w:szCs w:val="22"/>
        </w:rPr>
        <w:t>komputer z zainstalowanym systemem operacyjnym Windows 7 (lub nowszym) albo Linux</w:t>
      </w:r>
      <w:r w:rsidRPr="00FF2AFB">
        <w:rPr>
          <w:bCs/>
          <w:iCs/>
          <w:sz w:val="22"/>
          <w:szCs w:val="22"/>
          <w:lang w:eastAsia="x-none"/>
        </w:rPr>
        <w:t>,</w:t>
      </w:r>
    </w:p>
    <w:p w:rsidR="008174B7" w:rsidRPr="00FF2AFB" w:rsidRDefault="008174B7" w:rsidP="008174B7">
      <w:pPr>
        <w:numPr>
          <w:ilvl w:val="0"/>
          <w:numId w:val="25"/>
        </w:numPr>
        <w:spacing w:before="60" w:after="60"/>
        <w:ind w:left="993" w:hanging="284"/>
        <w:jc w:val="both"/>
        <w:outlineLvl w:val="1"/>
        <w:rPr>
          <w:bCs/>
          <w:iCs/>
          <w:sz w:val="22"/>
          <w:szCs w:val="22"/>
          <w:lang w:eastAsia="x-none"/>
        </w:rPr>
      </w:pPr>
      <w:r w:rsidRPr="00FF2AFB">
        <w:rPr>
          <w:bCs/>
          <w:iCs/>
          <w:sz w:val="22"/>
          <w:szCs w:val="22"/>
          <w:lang w:eastAsia="x-none"/>
        </w:rPr>
        <w:lastRenderedPageBreak/>
        <w:t>zainstalowana dowolna przeglądarka internetowa</w:t>
      </w:r>
      <w:r w:rsidRPr="00FF2AFB">
        <w:rPr>
          <w:sz w:val="22"/>
          <w:szCs w:val="22"/>
        </w:rPr>
        <w:t xml:space="preserve"> - Platforma współpracuje                    z najnowszymi, stabilnymi wersjami wszystkich głównych przeglądarek internetowych (Internet Explorer 10+, Microsoft Edge, Mozilla </w:t>
      </w:r>
      <w:proofErr w:type="spellStart"/>
      <w:r w:rsidRPr="00FF2AFB">
        <w:rPr>
          <w:sz w:val="22"/>
          <w:szCs w:val="22"/>
        </w:rPr>
        <w:t>Firefox</w:t>
      </w:r>
      <w:proofErr w:type="spellEnd"/>
      <w:r w:rsidRPr="00FF2AFB">
        <w:rPr>
          <w:sz w:val="22"/>
          <w:szCs w:val="22"/>
        </w:rPr>
        <w:t>, Google Chrome, Opera)</w:t>
      </w:r>
      <w:r w:rsidRPr="00FF2AFB">
        <w:rPr>
          <w:bCs/>
          <w:iCs/>
          <w:sz w:val="22"/>
          <w:szCs w:val="22"/>
          <w:lang w:eastAsia="x-none"/>
        </w:rPr>
        <w:t>,</w:t>
      </w:r>
    </w:p>
    <w:p w:rsidR="008174B7" w:rsidRPr="00FF2AFB" w:rsidRDefault="008174B7" w:rsidP="008174B7">
      <w:pPr>
        <w:numPr>
          <w:ilvl w:val="0"/>
          <w:numId w:val="25"/>
        </w:numPr>
        <w:spacing w:before="60" w:after="60"/>
        <w:ind w:left="993" w:hanging="284"/>
        <w:jc w:val="both"/>
        <w:outlineLvl w:val="1"/>
        <w:rPr>
          <w:bCs/>
          <w:iCs/>
          <w:sz w:val="22"/>
          <w:szCs w:val="22"/>
          <w:lang w:eastAsia="x-none"/>
        </w:rPr>
      </w:pPr>
      <w:r w:rsidRPr="00FF2AFB">
        <w:rPr>
          <w:bCs/>
          <w:iCs/>
          <w:sz w:val="22"/>
          <w:szCs w:val="22"/>
          <w:lang w:eastAsia="x-none"/>
        </w:rPr>
        <w:t xml:space="preserve">włączona obsługa JavaScript oraz </w:t>
      </w:r>
      <w:proofErr w:type="spellStart"/>
      <w:r w:rsidRPr="00FF2AFB">
        <w:rPr>
          <w:bCs/>
          <w:iCs/>
          <w:sz w:val="22"/>
          <w:szCs w:val="22"/>
          <w:lang w:eastAsia="x-none"/>
        </w:rPr>
        <w:t>Cookies</w:t>
      </w:r>
      <w:proofErr w:type="spellEnd"/>
      <w:r w:rsidRPr="00FF2AFB">
        <w:rPr>
          <w:bCs/>
          <w:iCs/>
          <w:sz w:val="22"/>
          <w:szCs w:val="22"/>
          <w:lang w:eastAsia="x-none"/>
        </w:rPr>
        <w:t>.</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 xml:space="preserve">Zamawiający dopuszcza następujący format przesyłanych danych: pliki o wielkości do 20 MB w formatach: </w:t>
      </w:r>
      <w:r w:rsidRPr="00A74257">
        <w:rPr>
          <w:bCs/>
          <w:iCs/>
          <w:sz w:val="22"/>
          <w:szCs w:val="22"/>
          <w:lang w:val="x-none" w:eastAsia="x-none"/>
        </w:rPr>
        <w:t>.pdf, .</w:t>
      </w:r>
      <w:proofErr w:type="spellStart"/>
      <w:r w:rsidRPr="00A74257">
        <w:rPr>
          <w:bCs/>
          <w:iCs/>
          <w:sz w:val="22"/>
          <w:szCs w:val="22"/>
          <w:lang w:val="x-none" w:eastAsia="x-none"/>
        </w:rPr>
        <w:t>doc</w:t>
      </w:r>
      <w:proofErr w:type="spellEnd"/>
      <w:r w:rsidRPr="00A74257">
        <w:rPr>
          <w:bCs/>
          <w:iCs/>
          <w:sz w:val="22"/>
          <w:szCs w:val="22"/>
          <w:lang w:val="x-none" w:eastAsia="x-none"/>
        </w:rPr>
        <w:t>, .</w:t>
      </w:r>
      <w:proofErr w:type="spellStart"/>
      <w:r w:rsidRPr="00A74257">
        <w:rPr>
          <w:bCs/>
          <w:iCs/>
          <w:sz w:val="22"/>
          <w:szCs w:val="22"/>
          <w:lang w:val="x-none" w:eastAsia="x-none"/>
        </w:rPr>
        <w:t>docx</w:t>
      </w:r>
      <w:proofErr w:type="spellEnd"/>
      <w:r w:rsidRPr="00A74257">
        <w:rPr>
          <w:bCs/>
          <w:iCs/>
          <w:sz w:val="22"/>
          <w:szCs w:val="22"/>
          <w:lang w:val="x-none" w:eastAsia="x-none"/>
        </w:rPr>
        <w:t>.</w:t>
      </w:r>
      <w:r w:rsidRPr="00A74257">
        <w:rPr>
          <w:bCs/>
          <w:iCs/>
          <w:sz w:val="22"/>
          <w:szCs w:val="22"/>
          <w:lang w:eastAsia="x-none"/>
        </w:rPr>
        <w:t xml:space="preserve">, </w:t>
      </w:r>
      <w:r w:rsidRPr="00A74257">
        <w:rPr>
          <w:bCs/>
          <w:iCs/>
          <w:sz w:val="22"/>
          <w:szCs w:val="22"/>
          <w:lang w:val="x-none" w:eastAsia="x-none"/>
        </w:rPr>
        <w:t>.</w:t>
      </w:r>
      <w:proofErr w:type="spellStart"/>
      <w:r w:rsidRPr="00A74257">
        <w:rPr>
          <w:bCs/>
          <w:iCs/>
          <w:sz w:val="22"/>
          <w:szCs w:val="22"/>
          <w:lang w:val="x-none" w:eastAsia="x-none"/>
        </w:rPr>
        <w:t>xlsx</w:t>
      </w:r>
      <w:proofErr w:type="spellEnd"/>
      <w:r w:rsidRPr="00A74257">
        <w:rPr>
          <w:bCs/>
          <w:iCs/>
          <w:sz w:val="22"/>
          <w:szCs w:val="22"/>
          <w:lang w:eastAsia="x-none"/>
        </w:rPr>
        <w:t>,</w:t>
      </w:r>
      <w:r w:rsidRPr="00A74257">
        <w:rPr>
          <w:bCs/>
          <w:iCs/>
          <w:sz w:val="22"/>
          <w:szCs w:val="22"/>
          <w:lang w:val="x-none" w:eastAsia="x-none"/>
        </w:rPr>
        <w:t xml:space="preserve"> .</w:t>
      </w:r>
      <w:proofErr w:type="spellStart"/>
      <w:r w:rsidRPr="00A74257">
        <w:rPr>
          <w:bCs/>
          <w:iCs/>
          <w:sz w:val="22"/>
          <w:szCs w:val="22"/>
          <w:lang w:val="x-none" w:eastAsia="x-none"/>
        </w:rPr>
        <w:t>xml</w:t>
      </w:r>
      <w:proofErr w:type="spellEnd"/>
      <w:r w:rsidRPr="00A74257">
        <w:rPr>
          <w:bCs/>
          <w:iCs/>
          <w:sz w:val="22"/>
          <w:szCs w:val="22"/>
          <w:lang w:val="x-none" w:eastAsia="x-none"/>
        </w:rPr>
        <w:t>.</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8174B7" w:rsidRPr="00FF2AFB" w:rsidRDefault="008174B7" w:rsidP="008174B7">
      <w:pPr>
        <w:numPr>
          <w:ilvl w:val="0"/>
          <w:numId w:val="23"/>
        </w:numPr>
        <w:spacing w:before="120" w:after="60"/>
        <w:ind w:left="993" w:hanging="284"/>
        <w:jc w:val="both"/>
        <w:outlineLvl w:val="1"/>
        <w:rPr>
          <w:bCs/>
          <w:iCs/>
          <w:sz w:val="22"/>
          <w:szCs w:val="22"/>
          <w:lang w:eastAsia="x-none"/>
        </w:rPr>
      </w:pPr>
      <w:r w:rsidRPr="00FF2AFB">
        <w:rPr>
          <w:bCs/>
          <w:iCs/>
          <w:sz w:val="22"/>
          <w:szCs w:val="22"/>
          <w:lang w:eastAsia="x-none"/>
        </w:rPr>
        <w:t xml:space="preserve">dokumenty sporządzone i przesłane w formacie .pdf należy </w:t>
      </w:r>
      <w:bookmarkStart w:id="19" w:name="_Hlk512348679"/>
      <w:r w:rsidRPr="00FF2AFB">
        <w:rPr>
          <w:bCs/>
          <w:iCs/>
          <w:sz w:val="22"/>
          <w:szCs w:val="22"/>
          <w:lang w:eastAsia="x-none"/>
        </w:rPr>
        <w:t>podpisywać kwalifikowanym podpisem elektronicznym</w:t>
      </w:r>
      <w:bookmarkEnd w:id="19"/>
      <w:r w:rsidRPr="00FF2AFB">
        <w:rPr>
          <w:bCs/>
          <w:iCs/>
          <w:sz w:val="22"/>
          <w:szCs w:val="22"/>
          <w:lang w:eastAsia="x-none"/>
        </w:rPr>
        <w:t xml:space="preserve"> w formacie </w:t>
      </w:r>
      <w:proofErr w:type="spellStart"/>
      <w:r w:rsidRPr="00FF2AFB">
        <w:rPr>
          <w:bCs/>
          <w:iCs/>
          <w:sz w:val="22"/>
          <w:szCs w:val="22"/>
          <w:lang w:eastAsia="x-none"/>
        </w:rPr>
        <w:t>PAdES</w:t>
      </w:r>
      <w:proofErr w:type="spellEnd"/>
      <w:r w:rsidRPr="00FF2AFB">
        <w:rPr>
          <w:bCs/>
          <w:iCs/>
          <w:sz w:val="22"/>
          <w:szCs w:val="22"/>
          <w:lang w:eastAsia="x-none"/>
        </w:rPr>
        <w:t>;</w:t>
      </w:r>
    </w:p>
    <w:p w:rsidR="008174B7" w:rsidRPr="00FF2AFB" w:rsidRDefault="008174B7" w:rsidP="008174B7">
      <w:pPr>
        <w:numPr>
          <w:ilvl w:val="0"/>
          <w:numId w:val="23"/>
        </w:numPr>
        <w:spacing w:before="120" w:after="60"/>
        <w:ind w:left="993" w:hanging="284"/>
        <w:jc w:val="both"/>
        <w:outlineLvl w:val="1"/>
        <w:rPr>
          <w:bCs/>
          <w:iCs/>
          <w:sz w:val="22"/>
          <w:szCs w:val="22"/>
          <w:lang w:eastAsia="x-none"/>
        </w:rPr>
      </w:pPr>
      <w:r w:rsidRPr="00FF2AFB">
        <w:rPr>
          <w:bCs/>
          <w:iCs/>
          <w:sz w:val="22"/>
          <w:szCs w:val="22"/>
          <w:lang w:eastAsia="x-none"/>
        </w:rPr>
        <w:t>dokumenty sporządzone i przesłane w formacie innym niż .pdf (np.: .</w:t>
      </w:r>
      <w:proofErr w:type="spellStart"/>
      <w:r w:rsidRPr="00FF2AFB">
        <w:rPr>
          <w:bCs/>
          <w:iCs/>
          <w:sz w:val="22"/>
          <w:szCs w:val="22"/>
          <w:lang w:eastAsia="x-none"/>
        </w:rPr>
        <w:t>doc</w:t>
      </w:r>
      <w:proofErr w:type="spellEnd"/>
      <w:r w:rsidRPr="00FF2AFB">
        <w:rPr>
          <w:bCs/>
          <w:iCs/>
          <w:sz w:val="22"/>
          <w:szCs w:val="22"/>
          <w:lang w:eastAsia="x-none"/>
        </w:rPr>
        <w:t>, .</w:t>
      </w:r>
      <w:proofErr w:type="spellStart"/>
      <w:r w:rsidRPr="00FF2AFB">
        <w:rPr>
          <w:bCs/>
          <w:iCs/>
          <w:sz w:val="22"/>
          <w:szCs w:val="22"/>
          <w:lang w:eastAsia="x-none"/>
        </w:rPr>
        <w:t>docx</w:t>
      </w:r>
      <w:proofErr w:type="spellEnd"/>
      <w:r w:rsidRPr="00FF2AFB">
        <w:rPr>
          <w:bCs/>
          <w:iCs/>
          <w:sz w:val="22"/>
          <w:szCs w:val="22"/>
          <w:lang w:eastAsia="x-none"/>
        </w:rPr>
        <w:t>, .</w:t>
      </w:r>
      <w:proofErr w:type="spellStart"/>
      <w:r w:rsidRPr="00FF2AFB">
        <w:rPr>
          <w:bCs/>
          <w:iCs/>
          <w:sz w:val="22"/>
          <w:szCs w:val="22"/>
          <w:lang w:eastAsia="x-none"/>
        </w:rPr>
        <w:t>xlsx</w:t>
      </w:r>
      <w:proofErr w:type="spellEnd"/>
      <w:r w:rsidRPr="00FF2AFB">
        <w:rPr>
          <w:bCs/>
          <w:iCs/>
          <w:sz w:val="22"/>
          <w:szCs w:val="22"/>
          <w:lang w:eastAsia="x-none"/>
        </w:rPr>
        <w:t>, .</w:t>
      </w:r>
      <w:proofErr w:type="spellStart"/>
      <w:r w:rsidRPr="00FF2AFB">
        <w:rPr>
          <w:bCs/>
          <w:iCs/>
          <w:sz w:val="22"/>
          <w:szCs w:val="22"/>
          <w:lang w:eastAsia="x-none"/>
        </w:rPr>
        <w:t>xml</w:t>
      </w:r>
      <w:proofErr w:type="spellEnd"/>
      <w:r w:rsidRPr="00FF2AFB">
        <w:rPr>
          <w:bCs/>
          <w:iCs/>
          <w:sz w:val="22"/>
          <w:szCs w:val="22"/>
          <w:lang w:eastAsia="x-none"/>
        </w:rPr>
        <w:t xml:space="preserve">) należy podpisywać kwalifikowanym podpisem elektronicznym w formacie </w:t>
      </w:r>
      <w:proofErr w:type="spellStart"/>
      <w:r w:rsidRPr="00FF2AFB">
        <w:rPr>
          <w:bCs/>
          <w:iCs/>
          <w:sz w:val="22"/>
          <w:szCs w:val="22"/>
          <w:lang w:eastAsia="x-none"/>
        </w:rPr>
        <w:t>XAdES</w:t>
      </w:r>
      <w:proofErr w:type="spellEnd"/>
      <w:r w:rsidRPr="00FF2AFB">
        <w:rPr>
          <w:bCs/>
          <w:iCs/>
          <w:sz w:val="22"/>
          <w:szCs w:val="22"/>
          <w:lang w:eastAsia="x-none"/>
        </w:rPr>
        <w:t>.</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Zamawiający określa następujące informacje na temat kodowania i czasu odbioru danych:</w:t>
      </w:r>
    </w:p>
    <w:p w:rsidR="008174B7" w:rsidRPr="00FF2AFB" w:rsidRDefault="008174B7" w:rsidP="008174B7">
      <w:pPr>
        <w:numPr>
          <w:ilvl w:val="0"/>
          <w:numId w:val="26"/>
        </w:numPr>
        <w:spacing w:before="120" w:after="60"/>
        <w:ind w:left="993" w:hanging="284"/>
        <w:jc w:val="both"/>
        <w:outlineLvl w:val="1"/>
        <w:rPr>
          <w:bCs/>
          <w:iCs/>
          <w:sz w:val="22"/>
          <w:szCs w:val="22"/>
          <w:lang w:eastAsia="x-none"/>
        </w:rPr>
      </w:pPr>
      <w:r w:rsidRPr="00FF2AFB">
        <w:rPr>
          <w:bCs/>
          <w:iCs/>
          <w:sz w:val="22"/>
          <w:szCs w:val="22"/>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174B7" w:rsidRPr="00FF2AFB" w:rsidRDefault="008174B7" w:rsidP="008174B7">
      <w:pPr>
        <w:numPr>
          <w:ilvl w:val="0"/>
          <w:numId w:val="26"/>
        </w:numPr>
        <w:spacing w:before="120" w:after="60"/>
        <w:ind w:left="993" w:hanging="284"/>
        <w:jc w:val="both"/>
        <w:outlineLvl w:val="1"/>
        <w:rPr>
          <w:bCs/>
          <w:iCs/>
          <w:sz w:val="22"/>
          <w:szCs w:val="22"/>
          <w:lang w:eastAsia="x-none"/>
        </w:rPr>
      </w:pPr>
      <w:r w:rsidRPr="00FF2AFB">
        <w:rPr>
          <w:bCs/>
          <w:iCs/>
          <w:sz w:val="22"/>
          <w:szCs w:val="22"/>
          <w:lang w:eastAsia="x-none"/>
        </w:rPr>
        <w:t>oznaczenie czasu odbioru danych przez Platformę stanowi przyporządkowaną do dokumentu elektronicznego datę oraz dokładny czas (</w:t>
      </w:r>
      <w:proofErr w:type="spellStart"/>
      <w:r w:rsidRPr="00FF2AFB">
        <w:rPr>
          <w:bCs/>
          <w:iCs/>
          <w:sz w:val="22"/>
          <w:szCs w:val="22"/>
          <w:lang w:eastAsia="x-none"/>
        </w:rPr>
        <w:t>hh:mm:ss</w:t>
      </w:r>
      <w:proofErr w:type="spellEnd"/>
      <w:r w:rsidRPr="00FF2AFB">
        <w:rPr>
          <w:bCs/>
          <w:iCs/>
          <w:sz w:val="22"/>
          <w:szCs w:val="22"/>
          <w:lang w:eastAsia="x-none"/>
        </w:rPr>
        <w:t>), widoczne przy  wysłanym dokumencie w kolumnie ”Data przesłania”;</w:t>
      </w:r>
    </w:p>
    <w:p w:rsidR="008174B7" w:rsidRPr="00FF2AFB" w:rsidRDefault="008174B7" w:rsidP="008174B7">
      <w:pPr>
        <w:numPr>
          <w:ilvl w:val="0"/>
          <w:numId w:val="26"/>
        </w:numPr>
        <w:spacing w:before="120" w:after="60"/>
        <w:ind w:left="993" w:hanging="284"/>
        <w:jc w:val="both"/>
        <w:outlineLvl w:val="1"/>
        <w:rPr>
          <w:bCs/>
          <w:iCs/>
          <w:sz w:val="22"/>
          <w:szCs w:val="22"/>
          <w:lang w:eastAsia="x-none"/>
        </w:rPr>
      </w:pPr>
      <w:r w:rsidRPr="00FF2AFB">
        <w:rPr>
          <w:bCs/>
          <w:iCs/>
          <w:sz w:val="22"/>
          <w:szCs w:val="22"/>
          <w:lang w:eastAsia="x-none"/>
        </w:rPr>
        <w:t xml:space="preserve">o terminie przesłania decyduje czas pełnego przeprocesowania transakcji pliku na Platformie. </w:t>
      </w:r>
    </w:p>
    <w:p w:rsidR="008174B7" w:rsidRPr="00FF2AFB" w:rsidRDefault="008174B7" w:rsidP="008174B7">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Postępowanie o udzielenie zamówienia prowadzi się w języku polskim.</w:t>
      </w:r>
      <w:r w:rsidRPr="00FF2AFB">
        <w:rPr>
          <w:bCs/>
          <w:iCs/>
          <w:sz w:val="22"/>
          <w:szCs w:val="22"/>
          <w:lang w:eastAsia="x-none"/>
        </w:rPr>
        <w:t xml:space="preserve"> </w:t>
      </w:r>
      <w:r w:rsidRPr="00FF2AFB">
        <w:rPr>
          <w:bCs/>
          <w:iCs/>
          <w:sz w:val="22"/>
          <w:szCs w:val="22"/>
          <w:lang w:val="x-none" w:eastAsia="x-none"/>
        </w:rPr>
        <w:t>Dokumenty sporządzone w języku obcym są składane wraz z tłumaczeniem na język polski.</w:t>
      </w:r>
    </w:p>
    <w:p w:rsidR="00A46E5B" w:rsidRPr="00FF2AFB" w:rsidRDefault="00A46E5B" w:rsidP="00A46E5B">
      <w:pPr>
        <w:numPr>
          <w:ilvl w:val="1"/>
          <w:numId w:val="1"/>
        </w:numPr>
        <w:tabs>
          <w:tab w:val="clear" w:pos="680"/>
        </w:tabs>
        <w:spacing w:before="120" w:after="60"/>
        <w:ind w:left="709" w:hanging="709"/>
        <w:jc w:val="both"/>
        <w:outlineLvl w:val="1"/>
        <w:rPr>
          <w:bCs/>
          <w:iCs/>
          <w:sz w:val="22"/>
          <w:szCs w:val="22"/>
          <w:lang w:val="x-none" w:eastAsia="x-none"/>
        </w:rPr>
      </w:pPr>
      <w:bookmarkStart w:id="20" w:name="_Hlk531091875"/>
      <w:bookmarkStart w:id="21" w:name="_Hlk531094437"/>
      <w:bookmarkEnd w:id="15"/>
      <w:r w:rsidRPr="00FF2AFB">
        <w:rPr>
          <w:bCs/>
          <w:iCs/>
          <w:sz w:val="22"/>
          <w:szCs w:val="22"/>
          <w:lang w:val="x-none" w:eastAsia="x-none"/>
        </w:rPr>
        <w:t xml:space="preserve">Komunikacja między Zamawiającym a Wykonawcami, w tym wszelkie oświadczenia, wnioski, zawiadomienia oraz informacje, przekazywane są w formie elektronicznej za pośrednictwem Platformy </w:t>
      </w:r>
      <w:r w:rsidRPr="00FF2AFB">
        <w:rPr>
          <w:bCs/>
          <w:iCs/>
          <w:sz w:val="22"/>
          <w:szCs w:val="22"/>
          <w:lang w:eastAsia="x-none"/>
        </w:rPr>
        <w:t xml:space="preserve">na karcie ”Wiadomości”, z zastrzeżeniem </w:t>
      </w:r>
      <w:r w:rsidRPr="00A74257">
        <w:rPr>
          <w:bCs/>
          <w:iCs/>
          <w:sz w:val="22"/>
          <w:szCs w:val="22"/>
          <w:lang w:eastAsia="x-none"/>
        </w:rPr>
        <w:t>pkt. 12.13</w:t>
      </w:r>
      <w:r w:rsidRPr="00A74257">
        <w:rPr>
          <w:bCs/>
          <w:iCs/>
          <w:sz w:val="22"/>
          <w:szCs w:val="22"/>
          <w:lang w:val="x-none" w:eastAsia="x-none"/>
        </w:rPr>
        <w:t>.</w:t>
      </w:r>
      <w:r w:rsidRPr="00FF2AFB">
        <w:rPr>
          <w:bCs/>
          <w:iCs/>
          <w:sz w:val="22"/>
          <w:szCs w:val="22"/>
          <w:lang w:val="x-none" w:eastAsia="x-none"/>
        </w:rPr>
        <w:t xml:space="preserve"> Za datę wpływu oświadczeń, wniosków, zawiadomień oraz informacji przyjmuje się datę ich zamieszczenia na Platformie.</w:t>
      </w:r>
    </w:p>
    <w:p w:rsidR="00A46E5B" w:rsidRPr="00FF2AFB" w:rsidRDefault="00A46E5B" w:rsidP="00A46E5B">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Jeżeli Zamawiający lub Wykonawca przekazują oświadczenia, wnioski, zawiadomienia przy użyciu środków komunikacji elektronicznej w rozumieniu ustawy z dnia 18 lipca 2002 r. o świadczeniu usług drogą elektroniczną</w:t>
      </w:r>
      <w:r w:rsidRPr="00FF2AFB">
        <w:rPr>
          <w:bCs/>
          <w:iCs/>
          <w:sz w:val="22"/>
          <w:szCs w:val="22"/>
          <w:lang w:eastAsia="x-none"/>
        </w:rPr>
        <w:t xml:space="preserve"> </w:t>
      </w:r>
      <w:r w:rsidRPr="00FF2AFB">
        <w:rPr>
          <w:bCs/>
          <w:iCs/>
          <w:sz w:val="22"/>
          <w:szCs w:val="22"/>
          <w:lang w:val="x-none" w:eastAsia="x-none"/>
        </w:rPr>
        <w:t>(</w:t>
      </w:r>
      <w:proofErr w:type="spellStart"/>
      <w:r w:rsidR="004B5861" w:rsidRPr="00FF2AFB">
        <w:rPr>
          <w:sz w:val="22"/>
          <w:szCs w:val="22"/>
        </w:rPr>
        <w:t>t.j</w:t>
      </w:r>
      <w:proofErr w:type="spellEnd"/>
      <w:r w:rsidR="004B5861" w:rsidRPr="00FF2AFB">
        <w:rPr>
          <w:sz w:val="22"/>
          <w:szCs w:val="22"/>
        </w:rPr>
        <w:t>. Dz. U. z 2019r. poz. 123</w:t>
      </w:r>
      <w:r w:rsidRPr="00FF2AFB">
        <w:rPr>
          <w:bCs/>
          <w:iCs/>
          <w:sz w:val="22"/>
          <w:szCs w:val="22"/>
          <w:lang w:val="x-none" w:eastAsia="x-none"/>
        </w:rPr>
        <w:t>), każda ze stron na żądanie drugiej strony niezwłocznie potwierdza fakt ich otrzymania.</w:t>
      </w:r>
    </w:p>
    <w:p w:rsidR="00A46E5B" w:rsidRPr="00FF2AFB" w:rsidRDefault="00A46E5B" w:rsidP="00A46E5B">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 xml:space="preserve">Wykonawca może zwrócić się do Zamawiającego o wyjaśnienie treści </w:t>
      </w:r>
      <w:r w:rsidRPr="00FF2AFB">
        <w:rPr>
          <w:bCs/>
          <w:iCs/>
          <w:sz w:val="22"/>
          <w:szCs w:val="22"/>
          <w:lang w:eastAsia="x-none"/>
        </w:rPr>
        <w:t>niniejszej SIWZ</w:t>
      </w:r>
      <w:r w:rsidRPr="00FF2AFB">
        <w:rPr>
          <w:bCs/>
          <w:iCs/>
          <w:sz w:val="22"/>
          <w:szCs w:val="22"/>
          <w:lang w:val="x-none" w:eastAsia="x-none"/>
        </w:rPr>
        <w:t>.</w:t>
      </w:r>
      <w:r w:rsidRPr="00FF2AFB">
        <w:rPr>
          <w:bCs/>
          <w:iCs/>
          <w:sz w:val="22"/>
          <w:szCs w:val="22"/>
          <w:lang w:eastAsia="x-none"/>
        </w:rPr>
        <w:t xml:space="preserve"> Wniosek należy przesłać za pośrednictwem Platformy na karcie ”Zapytania/Wyjaśnienia”.</w:t>
      </w:r>
      <w:r w:rsidRPr="00FF2AFB">
        <w:rPr>
          <w:bCs/>
          <w:iCs/>
          <w:sz w:val="22"/>
          <w:szCs w:val="22"/>
          <w:lang w:val="x-none" w:eastAsia="x-none"/>
        </w:rPr>
        <w:t xml:space="preserve"> Zamawiający udzieli wyjaśnień niezwłocznie, jednak nie później niż na </w:t>
      </w:r>
      <w:r w:rsidRPr="00A74257">
        <w:rPr>
          <w:bCs/>
          <w:iCs/>
          <w:sz w:val="22"/>
          <w:szCs w:val="22"/>
          <w:lang w:val="x-none" w:eastAsia="x-none"/>
        </w:rPr>
        <w:t>6</w:t>
      </w:r>
      <w:r w:rsidRPr="00FF2AFB">
        <w:rPr>
          <w:bCs/>
          <w:iCs/>
          <w:sz w:val="22"/>
          <w:szCs w:val="22"/>
          <w:lang w:val="x-none" w:eastAsia="x-none"/>
        </w:rPr>
        <w:t xml:space="preserve"> dni przed upływem terminu składania ofert - pod warunkiem że wniosek o wyjaśnienie treści </w:t>
      </w:r>
      <w:r w:rsidRPr="00FF2AFB">
        <w:rPr>
          <w:bCs/>
          <w:iCs/>
          <w:sz w:val="22"/>
          <w:szCs w:val="22"/>
          <w:lang w:eastAsia="x-none"/>
        </w:rPr>
        <w:t>SIWZ</w:t>
      </w:r>
      <w:r w:rsidRPr="00FF2AFB">
        <w:rPr>
          <w:bCs/>
          <w:iCs/>
          <w:sz w:val="22"/>
          <w:szCs w:val="22"/>
          <w:lang w:val="x-none" w:eastAsia="x-none"/>
        </w:rPr>
        <w:t xml:space="preserve"> wpłynął do Zamawiającego nie później niż do końca dnia, w którym upływa połowa wyznaczonego terminu składania ofert.</w:t>
      </w:r>
      <w:r w:rsidRPr="00FF2AFB">
        <w:rPr>
          <w:bCs/>
          <w:iCs/>
          <w:sz w:val="22"/>
          <w:szCs w:val="22"/>
          <w:lang w:eastAsia="x-none"/>
        </w:rPr>
        <w:t xml:space="preserve"> </w:t>
      </w:r>
      <w:r w:rsidRPr="00FF2AFB">
        <w:rPr>
          <w:bCs/>
          <w:iCs/>
          <w:sz w:val="22"/>
          <w:szCs w:val="22"/>
          <w:lang w:val="x-none" w:eastAsia="x-none"/>
        </w:rPr>
        <w:t>Za datę wpływu wniosku przyjmuje się datę jego zamieszczenia na Platformie.</w:t>
      </w:r>
    </w:p>
    <w:p w:rsidR="00A46E5B" w:rsidRPr="00FF2AFB" w:rsidRDefault="00A46E5B" w:rsidP="00A46E5B">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 xml:space="preserve">Jeżeli wniosek o wyjaśnienie treści </w:t>
      </w:r>
      <w:r w:rsidRPr="00FF2AFB">
        <w:rPr>
          <w:bCs/>
          <w:iCs/>
          <w:sz w:val="22"/>
          <w:szCs w:val="22"/>
          <w:lang w:eastAsia="x-none"/>
        </w:rPr>
        <w:t>SIWZ</w:t>
      </w:r>
      <w:r w:rsidRPr="00FF2AFB">
        <w:rPr>
          <w:bCs/>
          <w:iCs/>
          <w:sz w:val="22"/>
          <w:szCs w:val="22"/>
          <w:lang w:val="x-none" w:eastAsia="x-none"/>
        </w:rPr>
        <w:t xml:space="preserve"> wpłynął po upływie terminu składania wniosku, o którym mowa w </w:t>
      </w:r>
      <w:r w:rsidRPr="00A74257">
        <w:rPr>
          <w:bCs/>
          <w:iCs/>
          <w:sz w:val="22"/>
          <w:szCs w:val="22"/>
          <w:lang w:val="x-none" w:eastAsia="x-none"/>
        </w:rPr>
        <w:t>pkt 12.</w:t>
      </w:r>
      <w:r w:rsidRPr="00A74257">
        <w:rPr>
          <w:bCs/>
          <w:iCs/>
          <w:sz w:val="22"/>
          <w:szCs w:val="22"/>
          <w:lang w:eastAsia="x-none"/>
        </w:rPr>
        <w:t>13</w:t>
      </w:r>
      <w:r w:rsidRPr="00A74257">
        <w:rPr>
          <w:bCs/>
          <w:iCs/>
          <w:sz w:val="22"/>
          <w:szCs w:val="22"/>
          <w:lang w:val="x-none" w:eastAsia="x-none"/>
        </w:rPr>
        <w:t>,</w:t>
      </w:r>
      <w:r w:rsidRPr="00FF2AFB">
        <w:rPr>
          <w:bCs/>
          <w:iCs/>
          <w:sz w:val="22"/>
          <w:szCs w:val="22"/>
          <w:lang w:val="x-none" w:eastAsia="x-none"/>
        </w:rPr>
        <w:t xml:space="preserve"> lub dotyczy udzielonych wyjaśnień, Zamawiający może udzielić wyjaśnień albo pozostawić wniosek bez rozp</w:t>
      </w:r>
      <w:r w:rsidRPr="00FF2AFB">
        <w:rPr>
          <w:bCs/>
          <w:iCs/>
          <w:sz w:val="22"/>
          <w:szCs w:val="22"/>
          <w:lang w:eastAsia="x-none"/>
        </w:rPr>
        <w:t>oznania</w:t>
      </w:r>
      <w:r w:rsidRPr="00FF2AFB">
        <w:rPr>
          <w:bCs/>
          <w:iCs/>
          <w:sz w:val="22"/>
          <w:szCs w:val="22"/>
          <w:lang w:val="x-none" w:eastAsia="x-none"/>
        </w:rPr>
        <w:t>.</w:t>
      </w:r>
    </w:p>
    <w:p w:rsidR="00A46E5B" w:rsidRPr="00FF2AFB" w:rsidRDefault="00A46E5B" w:rsidP="00A46E5B">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t xml:space="preserve">Przedłużenie terminu składania ofert nie wpływa na bieg terminu składania wniosku, o którym mowa w </w:t>
      </w:r>
      <w:r w:rsidRPr="00A74257">
        <w:rPr>
          <w:bCs/>
          <w:iCs/>
          <w:sz w:val="22"/>
          <w:szCs w:val="22"/>
          <w:lang w:val="x-none" w:eastAsia="x-none"/>
        </w:rPr>
        <w:t>pkt 12.13.</w:t>
      </w:r>
    </w:p>
    <w:p w:rsidR="00A46E5B" w:rsidRPr="00FF2AFB" w:rsidRDefault="00A46E5B" w:rsidP="00A46E5B">
      <w:pPr>
        <w:numPr>
          <w:ilvl w:val="1"/>
          <w:numId w:val="1"/>
        </w:numPr>
        <w:tabs>
          <w:tab w:val="clear" w:pos="680"/>
        </w:tabs>
        <w:spacing w:before="120" w:after="60"/>
        <w:ind w:left="709" w:hanging="709"/>
        <w:jc w:val="both"/>
        <w:outlineLvl w:val="1"/>
        <w:rPr>
          <w:bCs/>
          <w:iCs/>
          <w:sz w:val="22"/>
          <w:szCs w:val="22"/>
          <w:lang w:val="x-none" w:eastAsia="x-none"/>
        </w:rPr>
      </w:pPr>
      <w:r w:rsidRPr="00FF2AFB">
        <w:rPr>
          <w:bCs/>
          <w:iCs/>
          <w:sz w:val="22"/>
          <w:szCs w:val="22"/>
          <w:lang w:val="x-none" w:eastAsia="x-none"/>
        </w:rPr>
        <w:lastRenderedPageBreak/>
        <w:t>Treść zapytań wraz z wyjaśnieniami Zamawiający przekaże Wykonawcom</w:t>
      </w:r>
      <w:r w:rsidRPr="00FF2AFB">
        <w:rPr>
          <w:bCs/>
          <w:iCs/>
          <w:sz w:val="22"/>
          <w:szCs w:val="22"/>
          <w:lang w:eastAsia="x-none"/>
        </w:rPr>
        <w:t xml:space="preserve"> za pośrednictwem Platformy na karcie ”Zapytania/Wyjaśnienia”</w:t>
      </w:r>
      <w:r w:rsidRPr="00FF2AFB">
        <w:rPr>
          <w:bCs/>
          <w:iCs/>
          <w:sz w:val="22"/>
          <w:szCs w:val="22"/>
          <w:lang w:val="x-none" w:eastAsia="x-none"/>
        </w:rPr>
        <w:t xml:space="preserve">, bez ujawniania źródła zapytania, a jeżeli </w:t>
      </w:r>
      <w:r w:rsidRPr="00FF2AFB">
        <w:rPr>
          <w:bCs/>
          <w:iCs/>
          <w:sz w:val="22"/>
          <w:szCs w:val="22"/>
          <w:lang w:eastAsia="x-none"/>
        </w:rPr>
        <w:t>SIWZ</w:t>
      </w:r>
      <w:r w:rsidRPr="00FF2AFB">
        <w:rPr>
          <w:bCs/>
          <w:iCs/>
          <w:sz w:val="22"/>
          <w:szCs w:val="22"/>
          <w:lang w:val="x-none" w:eastAsia="x-none"/>
        </w:rPr>
        <w:t xml:space="preserve"> jest udostępniona na stronie internetowej, zamieści na tej stronie</w:t>
      </w:r>
      <w:bookmarkEnd w:id="20"/>
      <w:r w:rsidRPr="00FF2AFB">
        <w:rPr>
          <w:bCs/>
          <w:iCs/>
          <w:sz w:val="22"/>
          <w:szCs w:val="22"/>
          <w:lang w:val="x-none" w:eastAsia="x-none"/>
        </w:rPr>
        <w:t>.</w:t>
      </w:r>
    </w:p>
    <w:p w:rsidR="00BC04D7" w:rsidRPr="00FF2AFB" w:rsidRDefault="00A46E5B" w:rsidP="00A46E5B">
      <w:pPr>
        <w:pStyle w:val="Nagwek2"/>
        <w:rPr>
          <w:sz w:val="22"/>
          <w:szCs w:val="22"/>
        </w:rPr>
      </w:pPr>
      <w:r w:rsidRPr="00FF2AFB">
        <w:rPr>
          <w:sz w:val="22"/>
          <w:szCs w:val="22"/>
        </w:rPr>
        <w:t>W uzasadnionych przypadkach Zamawiający może przed upływem terminu składania ofert zmienić treść SIWZ. Dokonaną zmianę treści SIWZ Zamawiający udostępni na stronie internetowej</w:t>
      </w:r>
      <w:bookmarkEnd w:id="21"/>
      <w:r w:rsidR="00026453" w:rsidRPr="00FF2AFB">
        <w:rPr>
          <w:sz w:val="22"/>
          <w:szCs w:val="22"/>
        </w:rPr>
        <w:t>.</w:t>
      </w:r>
    </w:p>
    <w:p w:rsidR="00DE5056" w:rsidRPr="00FF2AFB" w:rsidRDefault="008A3895" w:rsidP="00A43AEE">
      <w:pPr>
        <w:pStyle w:val="Nagwek2"/>
        <w:rPr>
          <w:sz w:val="22"/>
          <w:szCs w:val="22"/>
        </w:rPr>
      </w:pPr>
      <w:r w:rsidRPr="00FF2AFB">
        <w:rPr>
          <w:sz w:val="22"/>
          <w:szCs w:val="22"/>
        </w:rPr>
        <w:t>Osoby uprawnione do kontaktu z W</w:t>
      </w:r>
      <w:r w:rsidR="00BC04D7" w:rsidRPr="00FF2AFB">
        <w:rPr>
          <w:sz w:val="22"/>
          <w:szCs w:val="22"/>
        </w:rPr>
        <w:t>ykonawcami:</w:t>
      </w:r>
    </w:p>
    <w:p w:rsidR="00D45566" w:rsidRPr="00FF2AFB" w:rsidRDefault="00D45566" w:rsidP="00E0511E">
      <w:pPr>
        <w:pStyle w:val="Nagwek2"/>
        <w:numPr>
          <w:ilvl w:val="0"/>
          <w:numId w:val="0"/>
        </w:numPr>
        <w:ind w:left="680"/>
        <w:rPr>
          <w:sz w:val="22"/>
          <w:szCs w:val="22"/>
        </w:rPr>
      </w:pPr>
      <w:bookmarkStart w:id="22" w:name="_Toc258314250"/>
      <w:r w:rsidRPr="00FF2AFB">
        <w:rPr>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C2B59" w:rsidRPr="00FF2AFB" w:rsidTr="00E3680D">
        <w:tc>
          <w:tcPr>
            <w:tcW w:w="744" w:type="dxa"/>
            <w:tcBorders>
              <w:top w:val="nil"/>
              <w:left w:val="nil"/>
              <w:bottom w:val="nil"/>
              <w:right w:val="nil"/>
            </w:tcBorders>
          </w:tcPr>
          <w:p w:rsidR="00DC2B59" w:rsidRPr="00FF2AFB" w:rsidRDefault="00DC2B59" w:rsidP="00E3680D">
            <w:pPr>
              <w:rPr>
                <w:sz w:val="22"/>
                <w:szCs w:val="22"/>
              </w:rPr>
            </w:pPr>
            <w:r w:rsidRPr="00FF2AFB">
              <w:rPr>
                <w:sz w:val="22"/>
                <w:szCs w:val="22"/>
              </w:rPr>
              <w:t>1</w:t>
            </w:r>
          </w:p>
        </w:tc>
        <w:tc>
          <w:tcPr>
            <w:tcW w:w="7304" w:type="dxa"/>
            <w:tcBorders>
              <w:top w:val="nil"/>
              <w:left w:val="nil"/>
              <w:bottom w:val="nil"/>
              <w:right w:val="nil"/>
            </w:tcBorders>
          </w:tcPr>
          <w:p w:rsidR="00DC2B59" w:rsidRPr="00FF2AFB" w:rsidRDefault="00DC2B59" w:rsidP="00E3680D">
            <w:pPr>
              <w:rPr>
                <w:sz w:val="22"/>
                <w:szCs w:val="22"/>
                <w:lang w:val="en-US"/>
              </w:rPr>
            </w:pPr>
            <w:r w:rsidRPr="00FF2AFB">
              <w:rPr>
                <w:sz w:val="22"/>
                <w:szCs w:val="22"/>
                <w:lang w:val="en-US"/>
              </w:rPr>
              <w:t xml:space="preserve">  Anna Topór -  e-mail: anna.topor@niepolomice.eu</w:t>
            </w:r>
          </w:p>
        </w:tc>
      </w:tr>
      <w:tr w:rsidR="00DC2B59" w:rsidRPr="00FF2AFB" w:rsidTr="00E3680D">
        <w:tc>
          <w:tcPr>
            <w:tcW w:w="744" w:type="dxa"/>
            <w:tcBorders>
              <w:top w:val="nil"/>
              <w:left w:val="nil"/>
              <w:bottom w:val="nil"/>
              <w:right w:val="nil"/>
            </w:tcBorders>
          </w:tcPr>
          <w:p w:rsidR="00DC2B59" w:rsidRPr="00FF2AFB" w:rsidRDefault="00DC2B59" w:rsidP="00E3680D">
            <w:pPr>
              <w:rPr>
                <w:sz w:val="22"/>
                <w:szCs w:val="22"/>
              </w:rPr>
            </w:pPr>
            <w:r w:rsidRPr="00FF2AFB">
              <w:rPr>
                <w:sz w:val="22"/>
                <w:szCs w:val="22"/>
              </w:rPr>
              <w:t>2</w:t>
            </w:r>
          </w:p>
        </w:tc>
        <w:tc>
          <w:tcPr>
            <w:tcW w:w="7304" w:type="dxa"/>
            <w:tcBorders>
              <w:top w:val="nil"/>
              <w:left w:val="nil"/>
              <w:bottom w:val="nil"/>
              <w:right w:val="nil"/>
            </w:tcBorders>
          </w:tcPr>
          <w:p w:rsidR="00DC2B59" w:rsidRPr="00FF2AFB" w:rsidRDefault="00DC2B59" w:rsidP="00E3680D">
            <w:pPr>
              <w:rPr>
                <w:sz w:val="22"/>
                <w:szCs w:val="22"/>
                <w:lang w:val="en-US"/>
              </w:rPr>
            </w:pPr>
            <w:r w:rsidRPr="00FF2AFB">
              <w:rPr>
                <w:sz w:val="22"/>
                <w:szCs w:val="22"/>
                <w:lang w:val="en-US"/>
              </w:rPr>
              <w:t xml:space="preserve">  Czesław Nowak -  e-mail: czeslaw.nowak@niepolomice.eu</w:t>
            </w:r>
          </w:p>
        </w:tc>
      </w:tr>
    </w:tbl>
    <w:p w:rsidR="00D45566" w:rsidRPr="00FF2AFB" w:rsidRDefault="00D45566" w:rsidP="00E0511E">
      <w:pPr>
        <w:pStyle w:val="Nagwek2"/>
        <w:numPr>
          <w:ilvl w:val="0"/>
          <w:numId w:val="0"/>
        </w:numPr>
        <w:ind w:left="680"/>
        <w:rPr>
          <w:sz w:val="22"/>
          <w:szCs w:val="22"/>
        </w:rPr>
      </w:pPr>
      <w:r w:rsidRPr="00FF2AFB">
        <w:rPr>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C2B59" w:rsidRPr="00FF2AFB" w:rsidTr="00E3680D">
        <w:tc>
          <w:tcPr>
            <w:tcW w:w="744" w:type="dxa"/>
            <w:tcBorders>
              <w:top w:val="nil"/>
              <w:left w:val="nil"/>
              <w:bottom w:val="nil"/>
              <w:right w:val="nil"/>
            </w:tcBorders>
          </w:tcPr>
          <w:p w:rsidR="00DC2B59" w:rsidRPr="00FF2AFB" w:rsidRDefault="00DC2B59" w:rsidP="00E3680D">
            <w:pPr>
              <w:rPr>
                <w:sz w:val="22"/>
                <w:szCs w:val="22"/>
              </w:rPr>
            </w:pPr>
            <w:r w:rsidRPr="00FF2AFB">
              <w:rPr>
                <w:sz w:val="22"/>
                <w:szCs w:val="22"/>
              </w:rPr>
              <w:t>1</w:t>
            </w:r>
          </w:p>
        </w:tc>
        <w:tc>
          <w:tcPr>
            <w:tcW w:w="7176" w:type="dxa"/>
            <w:tcBorders>
              <w:top w:val="nil"/>
              <w:left w:val="nil"/>
              <w:bottom w:val="nil"/>
              <w:right w:val="nil"/>
            </w:tcBorders>
          </w:tcPr>
          <w:p w:rsidR="00DC2B59" w:rsidRPr="00FF2AFB" w:rsidRDefault="00DC2B59" w:rsidP="00E3680D">
            <w:pPr>
              <w:rPr>
                <w:sz w:val="22"/>
                <w:szCs w:val="22"/>
                <w:lang w:val="en-US"/>
              </w:rPr>
            </w:pPr>
            <w:r w:rsidRPr="00FF2AFB">
              <w:rPr>
                <w:sz w:val="22"/>
                <w:szCs w:val="22"/>
                <w:lang w:val="en-US"/>
              </w:rPr>
              <w:t xml:space="preserve">  Regina </w:t>
            </w:r>
            <w:proofErr w:type="spellStart"/>
            <w:r w:rsidRPr="00FF2AFB">
              <w:rPr>
                <w:sz w:val="22"/>
                <w:szCs w:val="22"/>
                <w:lang w:val="en-US"/>
              </w:rPr>
              <w:t>Strzelec</w:t>
            </w:r>
            <w:proofErr w:type="spellEnd"/>
            <w:r w:rsidRPr="00FF2AFB">
              <w:rPr>
                <w:sz w:val="22"/>
                <w:szCs w:val="22"/>
                <w:lang w:val="en-US"/>
              </w:rPr>
              <w:t xml:space="preserve"> </w:t>
            </w:r>
          </w:p>
        </w:tc>
      </w:tr>
      <w:tr w:rsidR="00DC2B59" w:rsidRPr="00FF2AFB" w:rsidTr="00E3680D">
        <w:tc>
          <w:tcPr>
            <w:tcW w:w="744" w:type="dxa"/>
            <w:tcBorders>
              <w:top w:val="nil"/>
              <w:left w:val="nil"/>
              <w:bottom w:val="nil"/>
              <w:right w:val="nil"/>
            </w:tcBorders>
          </w:tcPr>
          <w:p w:rsidR="00DC2B59" w:rsidRPr="00FF2AFB" w:rsidRDefault="00DC2B59" w:rsidP="00E3680D">
            <w:pPr>
              <w:rPr>
                <w:sz w:val="22"/>
                <w:szCs w:val="22"/>
              </w:rPr>
            </w:pPr>
            <w:r w:rsidRPr="00FF2AFB">
              <w:rPr>
                <w:sz w:val="22"/>
                <w:szCs w:val="22"/>
              </w:rPr>
              <w:t>2</w:t>
            </w:r>
          </w:p>
        </w:tc>
        <w:tc>
          <w:tcPr>
            <w:tcW w:w="7176" w:type="dxa"/>
            <w:tcBorders>
              <w:top w:val="nil"/>
              <w:left w:val="nil"/>
              <w:bottom w:val="nil"/>
              <w:right w:val="nil"/>
            </w:tcBorders>
          </w:tcPr>
          <w:p w:rsidR="00DC2B59" w:rsidRPr="00FF2AFB" w:rsidRDefault="00DC2B59" w:rsidP="00E3680D">
            <w:pPr>
              <w:rPr>
                <w:sz w:val="22"/>
                <w:szCs w:val="22"/>
                <w:lang w:val="en-US"/>
              </w:rPr>
            </w:pPr>
            <w:r w:rsidRPr="00FF2AFB">
              <w:rPr>
                <w:sz w:val="22"/>
                <w:szCs w:val="22"/>
                <w:lang w:val="en-US"/>
              </w:rPr>
              <w:t xml:space="preserve">  </w:t>
            </w:r>
            <w:proofErr w:type="spellStart"/>
            <w:r w:rsidRPr="00FF2AFB">
              <w:rPr>
                <w:sz w:val="22"/>
                <w:szCs w:val="22"/>
                <w:lang w:val="en-US"/>
              </w:rPr>
              <w:t>Stanisław</w:t>
            </w:r>
            <w:proofErr w:type="spellEnd"/>
            <w:r w:rsidRPr="00FF2AFB">
              <w:rPr>
                <w:sz w:val="22"/>
                <w:szCs w:val="22"/>
                <w:lang w:val="en-US"/>
              </w:rPr>
              <w:t xml:space="preserve"> Nowacki </w:t>
            </w:r>
          </w:p>
        </w:tc>
      </w:tr>
      <w:tr w:rsidR="00DC2B59" w:rsidRPr="00FF2AFB" w:rsidTr="00E3680D">
        <w:tc>
          <w:tcPr>
            <w:tcW w:w="744" w:type="dxa"/>
            <w:tcBorders>
              <w:top w:val="nil"/>
              <w:left w:val="nil"/>
              <w:bottom w:val="nil"/>
              <w:right w:val="nil"/>
            </w:tcBorders>
          </w:tcPr>
          <w:p w:rsidR="00DC2B59" w:rsidRPr="00FF2AFB" w:rsidRDefault="00DC2B59" w:rsidP="00E3680D">
            <w:pPr>
              <w:rPr>
                <w:sz w:val="22"/>
                <w:szCs w:val="22"/>
              </w:rPr>
            </w:pPr>
            <w:r w:rsidRPr="00FF2AFB">
              <w:rPr>
                <w:sz w:val="22"/>
                <w:szCs w:val="22"/>
              </w:rPr>
              <w:t>3</w:t>
            </w:r>
          </w:p>
        </w:tc>
        <w:tc>
          <w:tcPr>
            <w:tcW w:w="7176" w:type="dxa"/>
            <w:tcBorders>
              <w:top w:val="nil"/>
              <w:left w:val="nil"/>
              <w:bottom w:val="nil"/>
              <w:right w:val="nil"/>
            </w:tcBorders>
          </w:tcPr>
          <w:p w:rsidR="00DC2B59" w:rsidRPr="00FF2AFB" w:rsidRDefault="00DC2B59" w:rsidP="00E3680D">
            <w:pPr>
              <w:rPr>
                <w:sz w:val="22"/>
                <w:szCs w:val="22"/>
                <w:lang w:val="en-US"/>
              </w:rPr>
            </w:pPr>
            <w:r w:rsidRPr="00FF2AFB">
              <w:rPr>
                <w:sz w:val="22"/>
                <w:szCs w:val="22"/>
                <w:lang w:val="en-US"/>
              </w:rPr>
              <w:t xml:space="preserve">  Kinga </w:t>
            </w:r>
            <w:proofErr w:type="spellStart"/>
            <w:r w:rsidRPr="00FF2AFB">
              <w:rPr>
                <w:sz w:val="22"/>
                <w:szCs w:val="22"/>
                <w:lang w:val="en-US"/>
              </w:rPr>
              <w:t>Rzymek-Kubas</w:t>
            </w:r>
            <w:proofErr w:type="spellEnd"/>
            <w:r w:rsidRPr="00FF2AFB">
              <w:rPr>
                <w:sz w:val="22"/>
                <w:szCs w:val="22"/>
                <w:lang w:val="en-US"/>
              </w:rPr>
              <w:t xml:space="preserve"> </w:t>
            </w:r>
          </w:p>
        </w:tc>
      </w:tr>
    </w:tbl>
    <w:p w:rsidR="00EB7871" w:rsidRPr="00FF2AFB" w:rsidRDefault="002B22BF" w:rsidP="000B0078">
      <w:pPr>
        <w:pStyle w:val="Nagwek1"/>
        <w:rPr>
          <w:sz w:val="22"/>
          <w:szCs w:val="22"/>
        </w:rPr>
      </w:pPr>
      <w:r w:rsidRPr="00FF2AFB">
        <w:rPr>
          <w:sz w:val="22"/>
          <w:szCs w:val="22"/>
        </w:rPr>
        <w:t>Wymagania dotycz</w:t>
      </w:r>
      <w:r w:rsidRPr="00FF2AFB">
        <w:rPr>
          <w:rFonts w:eastAsia="TimesNewRoman" w:cs="TimesNewRoman" w:hint="eastAsia"/>
          <w:sz w:val="22"/>
          <w:szCs w:val="22"/>
        </w:rPr>
        <w:t>ą</w:t>
      </w:r>
      <w:r w:rsidRPr="00FF2AFB">
        <w:rPr>
          <w:sz w:val="22"/>
          <w:szCs w:val="22"/>
        </w:rPr>
        <w:t>ce wadium</w:t>
      </w:r>
      <w:bookmarkEnd w:id="22"/>
    </w:p>
    <w:p w:rsidR="00DC2B59" w:rsidRPr="00FF2AFB" w:rsidRDefault="00DC2B59" w:rsidP="00DC2B59">
      <w:pPr>
        <w:pStyle w:val="Nagwek2"/>
        <w:rPr>
          <w:b/>
          <w:sz w:val="22"/>
          <w:szCs w:val="22"/>
        </w:rPr>
      </w:pPr>
      <w:r w:rsidRPr="00FF2AFB">
        <w:rPr>
          <w:sz w:val="22"/>
          <w:szCs w:val="22"/>
        </w:rPr>
        <w:t xml:space="preserve">Oferta musi być zabezpieczona wadium w wysokości: </w:t>
      </w:r>
      <w:r w:rsidRPr="00FF2AFB">
        <w:rPr>
          <w:b/>
          <w:sz w:val="22"/>
          <w:szCs w:val="22"/>
        </w:rPr>
        <w:t>95 000.00 PLN</w:t>
      </w:r>
      <w:r w:rsidRPr="00FF2AFB">
        <w:rPr>
          <w:sz w:val="22"/>
          <w:szCs w:val="22"/>
        </w:rPr>
        <w:t xml:space="preserve"> (słownie:  dziewięćdziesiąt pięć tysięcy 00/100 PLN).</w:t>
      </w:r>
    </w:p>
    <w:p w:rsidR="00DC2B59" w:rsidRPr="00FF2AFB" w:rsidRDefault="00DC2B59" w:rsidP="00DC2B59">
      <w:pPr>
        <w:pStyle w:val="Nagwek2"/>
        <w:rPr>
          <w:sz w:val="22"/>
          <w:szCs w:val="22"/>
        </w:rPr>
      </w:pPr>
      <w:r w:rsidRPr="00FF2AFB">
        <w:rPr>
          <w:sz w:val="22"/>
          <w:szCs w:val="22"/>
        </w:rPr>
        <w:t>Wadium należy wnieść w terminie do dnia 2019-09-11 do godz. 10:00.</w:t>
      </w:r>
    </w:p>
    <w:p w:rsidR="00DC2B59" w:rsidRPr="00FF2AFB" w:rsidRDefault="00DC2B59" w:rsidP="00DC2B59">
      <w:pPr>
        <w:pStyle w:val="Nagwek2"/>
        <w:rPr>
          <w:sz w:val="22"/>
          <w:szCs w:val="22"/>
        </w:rPr>
      </w:pPr>
      <w:r w:rsidRPr="00FF2AFB">
        <w:rPr>
          <w:sz w:val="22"/>
          <w:szCs w:val="22"/>
        </w:rPr>
        <w:t>Wadium może być wnoszone w jednej lub kilku następujących formach:</w:t>
      </w:r>
    </w:p>
    <w:p w:rsidR="00DC2B59" w:rsidRPr="00FF2AFB" w:rsidRDefault="00DC2B59" w:rsidP="00DC2B59">
      <w:pPr>
        <w:pStyle w:val="Nagwek2"/>
        <w:numPr>
          <w:ilvl w:val="0"/>
          <w:numId w:val="15"/>
        </w:numPr>
        <w:ind w:left="1134"/>
        <w:rPr>
          <w:sz w:val="22"/>
          <w:szCs w:val="22"/>
        </w:rPr>
      </w:pPr>
      <w:r w:rsidRPr="00FF2AFB">
        <w:rPr>
          <w:sz w:val="22"/>
          <w:szCs w:val="22"/>
        </w:rPr>
        <w:t xml:space="preserve">pieniądzu: przelewem na rachunek bankowy Zamawiającego: </w:t>
      </w:r>
      <w:r w:rsidRPr="00A74257">
        <w:rPr>
          <w:b/>
          <w:bCs w:val="0"/>
          <w:sz w:val="22"/>
          <w:szCs w:val="22"/>
        </w:rPr>
        <w:t>Małopolski Bank Spółdzielczy 91861900060064060001010016;</w:t>
      </w:r>
    </w:p>
    <w:p w:rsidR="00DC2B59" w:rsidRPr="00FF2AFB" w:rsidRDefault="00DC2B59" w:rsidP="00DC2B59">
      <w:pPr>
        <w:pStyle w:val="Nagwek2"/>
        <w:numPr>
          <w:ilvl w:val="0"/>
          <w:numId w:val="15"/>
        </w:numPr>
        <w:ind w:left="1134"/>
        <w:rPr>
          <w:sz w:val="22"/>
          <w:szCs w:val="22"/>
        </w:rPr>
      </w:pPr>
      <w:r w:rsidRPr="00FF2AFB">
        <w:rPr>
          <w:sz w:val="22"/>
          <w:szCs w:val="22"/>
        </w:rPr>
        <w:t>poręczeniach bankowych lub poręczeniach spółdzielczej kasy oszczędnościowo-kredytowej, z tym że poręczenie kasy jest zawsze poręczeniem pieniężnym;</w:t>
      </w:r>
    </w:p>
    <w:p w:rsidR="00DC2B59" w:rsidRPr="00FF2AFB" w:rsidRDefault="00DC2B59" w:rsidP="00DC2B59">
      <w:pPr>
        <w:pStyle w:val="Nagwek2"/>
        <w:numPr>
          <w:ilvl w:val="0"/>
          <w:numId w:val="15"/>
        </w:numPr>
        <w:ind w:left="1134"/>
        <w:rPr>
          <w:sz w:val="22"/>
          <w:szCs w:val="22"/>
        </w:rPr>
      </w:pPr>
      <w:r w:rsidRPr="00FF2AFB">
        <w:rPr>
          <w:sz w:val="22"/>
          <w:szCs w:val="22"/>
        </w:rPr>
        <w:t>gwarancjach bankowych;</w:t>
      </w:r>
    </w:p>
    <w:p w:rsidR="00DC2B59" w:rsidRPr="00FF2AFB" w:rsidRDefault="00DC2B59" w:rsidP="00DC2B59">
      <w:pPr>
        <w:pStyle w:val="Nagwek2"/>
        <w:numPr>
          <w:ilvl w:val="0"/>
          <w:numId w:val="15"/>
        </w:numPr>
        <w:ind w:left="1134"/>
        <w:rPr>
          <w:sz w:val="22"/>
          <w:szCs w:val="22"/>
        </w:rPr>
      </w:pPr>
      <w:r w:rsidRPr="00FF2AFB">
        <w:rPr>
          <w:sz w:val="22"/>
          <w:szCs w:val="22"/>
        </w:rPr>
        <w:t>gwarancjach ubezpieczeniowych;</w:t>
      </w:r>
    </w:p>
    <w:p w:rsidR="00DC2B59" w:rsidRPr="00FF2AFB" w:rsidRDefault="00DC2B59" w:rsidP="00DC2B59">
      <w:pPr>
        <w:pStyle w:val="Nagwek2"/>
        <w:numPr>
          <w:ilvl w:val="0"/>
          <w:numId w:val="15"/>
        </w:numPr>
        <w:ind w:left="1134"/>
        <w:rPr>
          <w:sz w:val="22"/>
          <w:szCs w:val="22"/>
        </w:rPr>
      </w:pPr>
      <w:r w:rsidRPr="00FF2AFB">
        <w:rPr>
          <w:sz w:val="22"/>
          <w:szCs w:val="22"/>
        </w:rPr>
        <w:t>por</w:t>
      </w:r>
      <w:r w:rsidRPr="00FF2AFB">
        <w:rPr>
          <w:rFonts w:ascii="TimesNewRoman" w:eastAsia="TimesNewRoman" w:cs="TimesNewRoman" w:hint="eastAsia"/>
          <w:sz w:val="22"/>
          <w:szCs w:val="22"/>
        </w:rPr>
        <w:t>ę</w:t>
      </w:r>
      <w:r w:rsidRPr="00FF2AFB">
        <w:rPr>
          <w:sz w:val="22"/>
          <w:szCs w:val="22"/>
        </w:rPr>
        <w:t>czeniach udzielanych przez podmioty, o których mowa w art. 6b ust. 5 pkt 2 ustawy z dnia 9 listopada 2000 r. o utworzeniu Polskiej Agencji Rozwoju Przedsi</w:t>
      </w:r>
      <w:r w:rsidRPr="00FF2AFB">
        <w:rPr>
          <w:rFonts w:ascii="TimesNewRoman" w:eastAsia="TimesNewRoman" w:cs="TimesNewRoman" w:hint="eastAsia"/>
          <w:sz w:val="22"/>
          <w:szCs w:val="22"/>
        </w:rPr>
        <w:t>ę</w:t>
      </w:r>
      <w:r w:rsidRPr="00FF2AFB">
        <w:rPr>
          <w:sz w:val="22"/>
          <w:szCs w:val="22"/>
        </w:rPr>
        <w:t>biorczo</w:t>
      </w:r>
      <w:r w:rsidRPr="00FF2AFB">
        <w:rPr>
          <w:rFonts w:ascii="TimesNewRoman" w:eastAsia="TimesNewRoman" w:cs="TimesNewRoman" w:hint="eastAsia"/>
          <w:sz w:val="22"/>
          <w:szCs w:val="22"/>
        </w:rPr>
        <w:t>ś</w:t>
      </w:r>
      <w:r w:rsidRPr="00FF2AFB">
        <w:rPr>
          <w:sz w:val="22"/>
          <w:szCs w:val="22"/>
        </w:rPr>
        <w:t xml:space="preserve">ci </w:t>
      </w:r>
      <w:bookmarkStart w:id="23" w:name="_Hlk506209985"/>
      <w:r w:rsidRPr="00FF2AFB">
        <w:rPr>
          <w:sz w:val="22"/>
          <w:szCs w:val="22"/>
        </w:rPr>
        <w:t>(</w:t>
      </w:r>
      <w:bookmarkStart w:id="24" w:name="_Hlk13131888"/>
      <w:proofErr w:type="spellStart"/>
      <w:r w:rsidRPr="00FF2AFB">
        <w:rPr>
          <w:sz w:val="22"/>
          <w:szCs w:val="22"/>
        </w:rPr>
        <w:t>t.j</w:t>
      </w:r>
      <w:proofErr w:type="spellEnd"/>
      <w:r w:rsidRPr="00FF2AFB">
        <w:rPr>
          <w:sz w:val="22"/>
          <w:szCs w:val="22"/>
        </w:rPr>
        <w:t>. Dz. U. z 2019r. poz. 310</w:t>
      </w:r>
      <w:bookmarkEnd w:id="24"/>
      <w:r w:rsidRPr="00FF2AFB">
        <w:rPr>
          <w:sz w:val="22"/>
          <w:szCs w:val="22"/>
        </w:rPr>
        <w:t>)</w:t>
      </w:r>
      <w:bookmarkEnd w:id="23"/>
      <w:r w:rsidRPr="00FF2AFB">
        <w:rPr>
          <w:sz w:val="22"/>
          <w:szCs w:val="22"/>
        </w:rPr>
        <w:t>.</w:t>
      </w:r>
    </w:p>
    <w:p w:rsidR="00DC2B59" w:rsidRPr="00FF2AFB" w:rsidRDefault="00DC2B59" w:rsidP="00DC2B59">
      <w:pPr>
        <w:pStyle w:val="Nagwek2"/>
        <w:rPr>
          <w:sz w:val="22"/>
          <w:szCs w:val="22"/>
        </w:rPr>
      </w:pPr>
      <w:r w:rsidRPr="00FF2AFB">
        <w:rPr>
          <w:sz w:val="22"/>
          <w:szCs w:val="22"/>
        </w:rPr>
        <w:t>Za termin wniesienia wadium w pieniądzu zostanie przyjęty termin uznania rachunku Zamawiającego.</w:t>
      </w:r>
    </w:p>
    <w:p w:rsidR="00DC2B59" w:rsidRPr="00FF2AFB" w:rsidRDefault="00DC2B59" w:rsidP="00DC2B59">
      <w:pPr>
        <w:pStyle w:val="Nagwek2"/>
        <w:rPr>
          <w:sz w:val="22"/>
          <w:szCs w:val="22"/>
        </w:rPr>
      </w:pPr>
      <w:r w:rsidRPr="00FF2AFB">
        <w:rPr>
          <w:sz w:val="22"/>
          <w:szCs w:val="22"/>
        </w:rP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DC2B59" w:rsidRPr="00FF2AFB" w:rsidRDefault="00DC2B59" w:rsidP="00DC2B59">
      <w:pPr>
        <w:pStyle w:val="Nagwek2"/>
        <w:rPr>
          <w:sz w:val="22"/>
          <w:szCs w:val="22"/>
        </w:rPr>
      </w:pPr>
      <w:r w:rsidRPr="00FF2AFB">
        <w:rPr>
          <w:sz w:val="22"/>
          <w:szCs w:val="22"/>
        </w:rPr>
        <w:t>Wadium wnoszone w formie innej niż pieniężna musi:</w:t>
      </w:r>
    </w:p>
    <w:p w:rsidR="00DC2B59" w:rsidRPr="00FF2AFB" w:rsidRDefault="00DC2B59" w:rsidP="00DC2B59">
      <w:pPr>
        <w:pStyle w:val="Nagwek2"/>
        <w:numPr>
          <w:ilvl w:val="0"/>
          <w:numId w:val="30"/>
        </w:numPr>
        <w:rPr>
          <w:sz w:val="22"/>
          <w:szCs w:val="22"/>
        </w:rPr>
      </w:pPr>
      <w:r w:rsidRPr="00FF2AFB">
        <w:rPr>
          <w:sz w:val="22"/>
          <w:szCs w:val="22"/>
        </w:rPr>
        <w:t>być czynnością jednostronnie zobowiązującą;</w:t>
      </w:r>
    </w:p>
    <w:p w:rsidR="00DC2B59" w:rsidRPr="00FF2AFB" w:rsidRDefault="00DC2B59" w:rsidP="00DC2B59">
      <w:pPr>
        <w:pStyle w:val="Nagwek2"/>
        <w:numPr>
          <w:ilvl w:val="0"/>
          <w:numId w:val="30"/>
        </w:numPr>
        <w:rPr>
          <w:sz w:val="22"/>
          <w:szCs w:val="22"/>
        </w:rPr>
      </w:pPr>
      <w:r w:rsidRPr="00FF2AFB">
        <w:rPr>
          <w:sz w:val="22"/>
          <w:szCs w:val="22"/>
        </w:rPr>
        <w:t>mieć taką samą płynność jak wadium wniesione w pieniądzu;</w:t>
      </w:r>
    </w:p>
    <w:p w:rsidR="00DC2B59" w:rsidRPr="00FF2AFB" w:rsidRDefault="00DC2B59" w:rsidP="00DC2B59">
      <w:pPr>
        <w:pStyle w:val="Nagwek2"/>
        <w:numPr>
          <w:ilvl w:val="0"/>
          <w:numId w:val="30"/>
        </w:numPr>
        <w:rPr>
          <w:sz w:val="22"/>
          <w:szCs w:val="22"/>
        </w:rPr>
      </w:pPr>
      <w:r w:rsidRPr="00FF2AFB">
        <w:rPr>
          <w:sz w:val="22"/>
          <w:szCs w:val="22"/>
        </w:rPr>
        <w:t xml:space="preserve">obejmować odpowiedzialność za wszystkie przypadki powodujące utratę wadium przez Wykonawcę, określone w art. 46 ust. 4a i 5 ustawy </w:t>
      </w:r>
      <w:proofErr w:type="spellStart"/>
      <w:r w:rsidRPr="00FF2AFB">
        <w:rPr>
          <w:sz w:val="22"/>
          <w:szCs w:val="22"/>
        </w:rPr>
        <w:t>Pzp</w:t>
      </w:r>
      <w:proofErr w:type="spellEnd"/>
      <w:r w:rsidRPr="00FF2AFB">
        <w:rPr>
          <w:sz w:val="22"/>
          <w:szCs w:val="22"/>
        </w:rPr>
        <w:t>;</w:t>
      </w:r>
    </w:p>
    <w:p w:rsidR="00DC2B59" w:rsidRPr="00FF2AFB" w:rsidRDefault="00DC2B59" w:rsidP="00DC2B59">
      <w:pPr>
        <w:pStyle w:val="Nagwek2"/>
        <w:numPr>
          <w:ilvl w:val="0"/>
          <w:numId w:val="30"/>
        </w:numPr>
        <w:rPr>
          <w:sz w:val="22"/>
          <w:szCs w:val="22"/>
        </w:rPr>
      </w:pPr>
      <w:r w:rsidRPr="00FF2AFB">
        <w:rPr>
          <w:sz w:val="22"/>
          <w:szCs w:val="22"/>
        </w:rPr>
        <w:t>zawierać w swojej treści nieodwołalne i bezwarunkowe zobowiązanie wystawcy dokumentu do zapłaty kwoty wadium na rzecz Zamawiającego</w:t>
      </w:r>
      <w:r w:rsidRPr="00FF2AFB">
        <w:rPr>
          <w:sz w:val="22"/>
          <w:szCs w:val="22"/>
          <w:lang w:val="pl-PL"/>
        </w:rPr>
        <w:t>.</w:t>
      </w:r>
    </w:p>
    <w:p w:rsidR="00DC2B59" w:rsidRPr="00FF2AFB" w:rsidRDefault="00DC2B59" w:rsidP="00DC2B59">
      <w:pPr>
        <w:pStyle w:val="Nagwek2"/>
        <w:rPr>
          <w:sz w:val="22"/>
          <w:szCs w:val="22"/>
        </w:rPr>
      </w:pPr>
      <w:r w:rsidRPr="00FF2AFB">
        <w:rPr>
          <w:sz w:val="22"/>
          <w:szCs w:val="22"/>
        </w:rPr>
        <w:t>Wykonawca zobowiązany jest wnieść wadium na okres związania ofertą.</w:t>
      </w:r>
    </w:p>
    <w:p w:rsidR="00DC2B59" w:rsidRPr="00FF2AFB" w:rsidRDefault="00DC2B59" w:rsidP="00DC2B59">
      <w:pPr>
        <w:pStyle w:val="Nagwek2"/>
        <w:rPr>
          <w:sz w:val="22"/>
          <w:szCs w:val="22"/>
        </w:rPr>
      </w:pPr>
      <w:r w:rsidRPr="00FF2AFB">
        <w:rPr>
          <w:sz w:val="22"/>
          <w:szCs w:val="22"/>
        </w:rPr>
        <w:lastRenderedPageBreak/>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FF2AFB">
        <w:rPr>
          <w:sz w:val="22"/>
          <w:szCs w:val="22"/>
        </w:rPr>
        <w:t>Pzp</w:t>
      </w:r>
      <w:proofErr w:type="spellEnd"/>
      <w:r w:rsidRPr="00FF2AFB">
        <w:rPr>
          <w:sz w:val="22"/>
          <w:szCs w:val="22"/>
        </w:rPr>
        <w:t>.</w:t>
      </w:r>
    </w:p>
    <w:p w:rsidR="00DC2B59" w:rsidRPr="00FF2AFB" w:rsidRDefault="00DC2B59" w:rsidP="00DC2B59">
      <w:pPr>
        <w:pStyle w:val="Nagwek2"/>
        <w:rPr>
          <w:sz w:val="22"/>
          <w:szCs w:val="22"/>
        </w:rPr>
      </w:pPr>
      <w:r w:rsidRPr="00FF2AFB">
        <w:rPr>
          <w:sz w:val="22"/>
          <w:szCs w:val="22"/>
        </w:rPr>
        <w:t xml:space="preserve">Zamawiający zwróci wadium na zasadach określonych w art. 46 ust.1, 1a, 2 i 4 ustawy </w:t>
      </w:r>
      <w:proofErr w:type="spellStart"/>
      <w:r w:rsidRPr="00FF2AFB">
        <w:rPr>
          <w:sz w:val="22"/>
          <w:szCs w:val="22"/>
        </w:rPr>
        <w:t>Pzp</w:t>
      </w:r>
      <w:proofErr w:type="spellEnd"/>
      <w:r w:rsidRPr="00FF2AFB">
        <w:rPr>
          <w:sz w:val="22"/>
          <w:szCs w:val="22"/>
        </w:rPr>
        <w:t xml:space="preserve">. </w:t>
      </w:r>
    </w:p>
    <w:p w:rsidR="00DC2B59" w:rsidRPr="00FF2AFB" w:rsidRDefault="00DC2B59" w:rsidP="00DC2B59">
      <w:pPr>
        <w:pStyle w:val="Nagwek2"/>
        <w:rPr>
          <w:sz w:val="22"/>
          <w:szCs w:val="22"/>
        </w:rPr>
      </w:pPr>
      <w:r w:rsidRPr="00FF2AFB">
        <w:rPr>
          <w:sz w:val="22"/>
          <w:szCs w:val="22"/>
        </w:rPr>
        <w:t xml:space="preserve">Zamawiający zażąda ponownego wniesienia wadium przez Wykonawcę, któremu zwrócono wadium na podstawie art. 46 ust. 1 ustawy </w:t>
      </w:r>
      <w:proofErr w:type="spellStart"/>
      <w:r w:rsidRPr="00FF2AFB">
        <w:rPr>
          <w:sz w:val="22"/>
          <w:szCs w:val="22"/>
        </w:rPr>
        <w:t>Pzp</w:t>
      </w:r>
      <w:proofErr w:type="spellEnd"/>
      <w:r w:rsidRPr="00FF2AFB">
        <w:rPr>
          <w:sz w:val="22"/>
          <w:szCs w:val="22"/>
        </w:rPr>
        <w:t>, jeżeli w wyniku rozstrzygnięcia odwołania jego oferta została wybrana jako najkorzystniejsza. Wykonawca wnosi wadium w terminie określonym przez Zamawiającego.</w:t>
      </w:r>
    </w:p>
    <w:p w:rsidR="00DC2B59" w:rsidRPr="00FF2AFB" w:rsidRDefault="00DC2B59" w:rsidP="00DC2B59">
      <w:pPr>
        <w:pStyle w:val="Nagwek2"/>
        <w:rPr>
          <w:sz w:val="22"/>
          <w:szCs w:val="22"/>
        </w:rPr>
      </w:pPr>
      <w:r w:rsidRPr="00FF2AFB">
        <w:rPr>
          <w:sz w:val="22"/>
          <w:szCs w:val="22"/>
        </w:rPr>
        <w:t xml:space="preserve">Zamawiający zatrzyma wadium wraz z odsetkami, w przypadkach określonych w art. 46 ust. 4a i 5 ustawy </w:t>
      </w:r>
      <w:proofErr w:type="spellStart"/>
      <w:r w:rsidRPr="00FF2AFB">
        <w:rPr>
          <w:sz w:val="22"/>
          <w:szCs w:val="22"/>
        </w:rPr>
        <w:t>Pzp</w:t>
      </w:r>
      <w:proofErr w:type="spellEnd"/>
      <w:r w:rsidRPr="00FF2AFB">
        <w:rPr>
          <w:sz w:val="22"/>
          <w:szCs w:val="22"/>
          <w:lang w:val="pl-PL"/>
        </w:rPr>
        <w:t>.</w:t>
      </w:r>
    </w:p>
    <w:p w:rsidR="008D48A7" w:rsidRPr="00FF2AFB" w:rsidRDefault="008D48A7" w:rsidP="000B0078">
      <w:pPr>
        <w:pStyle w:val="Nagwek1"/>
        <w:rPr>
          <w:sz w:val="22"/>
          <w:szCs w:val="22"/>
        </w:rPr>
      </w:pPr>
      <w:bookmarkStart w:id="25" w:name="_Toc258314251"/>
      <w:r w:rsidRPr="00FF2AFB">
        <w:rPr>
          <w:sz w:val="22"/>
          <w:szCs w:val="22"/>
        </w:rPr>
        <w:t>Termin zwi</w:t>
      </w:r>
      <w:r w:rsidRPr="00FF2AFB">
        <w:rPr>
          <w:rFonts w:eastAsia="TimesNewRoman" w:cs="TimesNewRoman" w:hint="eastAsia"/>
          <w:sz w:val="22"/>
          <w:szCs w:val="22"/>
        </w:rPr>
        <w:t>ą</w:t>
      </w:r>
      <w:r w:rsidRPr="00FF2AFB">
        <w:rPr>
          <w:sz w:val="22"/>
          <w:szCs w:val="22"/>
        </w:rPr>
        <w:t>zania ofert</w:t>
      </w:r>
      <w:r w:rsidRPr="00FF2AFB">
        <w:rPr>
          <w:rFonts w:eastAsia="TimesNewRoman" w:cs="TimesNewRoman" w:hint="eastAsia"/>
          <w:sz w:val="22"/>
          <w:szCs w:val="22"/>
        </w:rPr>
        <w:t>ą</w:t>
      </w:r>
      <w:bookmarkEnd w:id="25"/>
    </w:p>
    <w:p w:rsidR="008D48A7" w:rsidRPr="00FF2AFB" w:rsidRDefault="008D48A7" w:rsidP="00A43AEE">
      <w:pPr>
        <w:pStyle w:val="Nagwek2"/>
        <w:rPr>
          <w:sz w:val="22"/>
          <w:szCs w:val="22"/>
        </w:rPr>
      </w:pPr>
      <w:r w:rsidRPr="00FF2AFB">
        <w:rPr>
          <w:sz w:val="22"/>
          <w:szCs w:val="22"/>
        </w:rPr>
        <w:t xml:space="preserve">Wykonawca pozostaje związany ofertą przez okres </w:t>
      </w:r>
      <w:r w:rsidR="00DC2B59" w:rsidRPr="00FF2AFB">
        <w:rPr>
          <w:sz w:val="22"/>
          <w:szCs w:val="22"/>
        </w:rPr>
        <w:t>60</w:t>
      </w:r>
      <w:r w:rsidRPr="00FF2AFB">
        <w:rPr>
          <w:sz w:val="22"/>
          <w:szCs w:val="22"/>
        </w:rPr>
        <w:t xml:space="preserve"> dni.</w:t>
      </w:r>
    </w:p>
    <w:p w:rsidR="008D48A7" w:rsidRPr="00FF2AFB" w:rsidRDefault="008D48A7" w:rsidP="00A43AEE">
      <w:pPr>
        <w:pStyle w:val="Nagwek2"/>
        <w:rPr>
          <w:sz w:val="22"/>
          <w:szCs w:val="22"/>
        </w:rPr>
      </w:pPr>
      <w:r w:rsidRPr="00FF2AFB">
        <w:rPr>
          <w:sz w:val="22"/>
          <w:szCs w:val="22"/>
        </w:rPr>
        <w:t>Bieg terminu związania ofertą rozpoczyna się wraz z upływem terminu składania ofert.</w:t>
      </w:r>
    </w:p>
    <w:p w:rsidR="00BF579F" w:rsidRPr="00FF2AFB" w:rsidRDefault="00BF579F" w:rsidP="00BF579F">
      <w:pPr>
        <w:pStyle w:val="Nagwek2"/>
        <w:rPr>
          <w:sz w:val="22"/>
          <w:szCs w:val="22"/>
        </w:rPr>
      </w:pPr>
      <w:r w:rsidRPr="00FF2AFB">
        <w:rPr>
          <w:sz w:val="22"/>
          <w:szCs w:val="22"/>
        </w:rPr>
        <w:t>W przypadku wniesienia odwołania po upływie terminu składania ofert bieg terminu związania ofertą ulega zawieszeniu do czasu ogłoszenia przez Krajową Izbę Odwoławczą orzeczenia.</w:t>
      </w:r>
    </w:p>
    <w:p w:rsidR="00DC2B59" w:rsidRPr="00FF2AFB" w:rsidRDefault="008D48A7" w:rsidP="00DC2B59">
      <w:pPr>
        <w:pStyle w:val="Nagwek2"/>
        <w:rPr>
          <w:sz w:val="22"/>
          <w:szCs w:val="22"/>
        </w:rPr>
      </w:pPr>
      <w:r w:rsidRPr="00FF2AFB">
        <w:rPr>
          <w:rFonts w:eastAsia="TimesNewRoman"/>
          <w:sz w:val="22"/>
          <w:szCs w:val="22"/>
        </w:rPr>
        <w:t>Wykonaw</w:t>
      </w:r>
      <w:r w:rsidR="00AF1311" w:rsidRPr="00FF2AFB">
        <w:rPr>
          <w:rFonts w:eastAsia="TimesNewRoman"/>
          <w:sz w:val="22"/>
          <w:szCs w:val="22"/>
        </w:rPr>
        <w:t>ca samodzielnie lub na wniosek Z</w:t>
      </w:r>
      <w:r w:rsidRPr="00FF2AFB">
        <w:rPr>
          <w:rFonts w:eastAsia="TimesNewRoman"/>
          <w:sz w:val="22"/>
          <w:szCs w:val="22"/>
        </w:rPr>
        <w:t>amawiającego może przedłużyć ter</w:t>
      </w:r>
      <w:r w:rsidR="008A3895" w:rsidRPr="00FF2AFB">
        <w:rPr>
          <w:rFonts w:eastAsia="TimesNewRoman"/>
          <w:sz w:val="22"/>
          <w:szCs w:val="22"/>
        </w:rPr>
        <w:t>min związania ofertą, z tym że Z</w:t>
      </w:r>
      <w:r w:rsidRPr="00FF2AFB">
        <w:rPr>
          <w:rFonts w:eastAsia="TimesNewRoman"/>
          <w:sz w:val="22"/>
          <w:szCs w:val="22"/>
        </w:rPr>
        <w:t>amawiający może tylko raz, co najmniej na 3 dni przed upływem terminu zw</w:t>
      </w:r>
      <w:r w:rsidR="005B4881" w:rsidRPr="00FF2AFB">
        <w:rPr>
          <w:rFonts w:eastAsia="TimesNewRoman"/>
          <w:sz w:val="22"/>
          <w:szCs w:val="22"/>
        </w:rPr>
        <w:t>iązania ofertą, zwrócić się do W</w:t>
      </w:r>
      <w:r w:rsidRPr="00FF2AFB">
        <w:rPr>
          <w:rFonts w:eastAsia="TimesNewRoman"/>
          <w:sz w:val="22"/>
          <w:szCs w:val="22"/>
        </w:rPr>
        <w:t>ykonawców o wyrażenie zgody na przedłużenie tego terminu o oznaczony okres, nie dłuższy jednak niż</w:t>
      </w:r>
      <w:r w:rsidRPr="00FF2AFB">
        <w:rPr>
          <w:sz w:val="22"/>
          <w:szCs w:val="22"/>
        </w:rPr>
        <w:t xml:space="preserve"> </w:t>
      </w:r>
      <w:r w:rsidRPr="00FF2AFB">
        <w:rPr>
          <w:rFonts w:eastAsia="TimesNewRoman"/>
          <w:sz w:val="22"/>
          <w:szCs w:val="22"/>
        </w:rPr>
        <w:t>60 dni.</w:t>
      </w:r>
      <w:r w:rsidRPr="00FF2AFB">
        <w:rPr>
          <w:sz w:val="22"/>
          <w:szCs w:val="22"/>
        </w:rPr>
        <w:t xml:space="preserve"> </w:t>
      </w:r>
      <w:r w:rsidR="00DC2B59" w:rsidRPr="00FF2AFB">
        <w:rPr>
          <w:sz w:val="22"/>
          <w:szCs w:val="22"/>
        </w:rPr>
        <w:t xml:space="preserve">Odmowa wyrażenia zgody nie powoduje utraty wadium. </w:t>
      </w:r>
    </w:p>
    <w:p w:rsidR="00DC2B59" w:rsidRPr="00FF2AFB" w:rsidRDefault="00DC2B59" w:rsidP="00DC2B59">
      <w:pPr>
        <w:pStyle w:val="Nagwek2"/>
        <w:rPr>
          <w:sz w:val="22"/>
          <w:szCs w:val="22"/>
        </w:rPr>
      </w:pPr>
      <w:r w:rsidRPr="00FF2AFB">
        <w:rPr>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FF2AFB" w:rsidRDefault="008D48A7" w:rsidP="000B0078">
      <w:pPr>
        <w:pStyle w:val="Nagwek1"/>
        <w:rPr>
          <w:sz w:val="22"/>
          <w:szCs w:val="22"/>
        </w:rPr>
      </w:pPr>
      <w:bookmarkStart w:id="26" w:name="_Toc258314252"/>
      <w:r w:rsidRPr="00FF2AFB">
        <w:rPr>
          <w:sz w:val="22"/>
          <w:szCs w:val="22"/>
        </w:rPr>
        <w:t>Opis sposobu przygotowywania ofert</w:t>
      </w:r>
      <w:bookmarkEnd w:id="26"/>
    </w:p>
    <w:p w:rsidR="008174B7" w:rsidRPr="00FF2AFB" w:rsidRDefault="008174B7" w:rsidP="008174B7">
      <w:pPr>
        <w:pStyle w:val="Nagwek2"/>
        <w:rPr>
          <w:color w:val="auto"/>
          <w:sz w:val="22"/>
          <w:szCs w:val="22"/>
        </w:rPr>
      </w:pPr>
      <w:r w:rsidRPr="00FF2AFB">
        <w:rPr>
          <w:color w:val="auto"/>
          <w:sz w:val="22"/>
          <w:szCs w:val="22"/>
        </w:rPr>
        <w:t>Wykonawca może złożyć tylko jedną ofertę.</w:t>
      </w:r>
    </w:p>
    <w:p w:rsidR="008174B7" w:rsidRPr="00FF2AFB" w:rsidRDefault="008174B7" w:rsidP="008174B7">
      <w:pPr>
        <w:pStyle w:val="Nagwek2"/>
        <w:rPr>
          <w:color w:val="auto"/>
          <w:sz w:val="22"/>
          <w:szCs w:val="22"/>
        </w:rPr>
      </w:pPr>
      <w:r w:rsidRPr="00FF2AFB">
        <w:rPr>
          <w:color w:val="auto"/>
          <w:sz w:val="22"/>
          <w:szCs w:val="22"/>
        </w:rPr>
        <w:t>Tre</w:t>
      </w:r>
      <w:r w:rsidRPr="00FF2AFB">
        <w:rPr>
          <w:rFonts w:ascii="TimesNewRoman" w:eastAsia="TimesNewRoman" w:cs="TimesNewRoman" w:hint="eastAsia"/>
          <w:color w:val="auto"/>
          <w:sz w:val="22"/>
          <w:szCs w:val="22"/>
        </w:rPr>
        <w:t>ść</w:t>
      </w:r>
      <w:r w:rsidRPr="00FF2AFB">
        <w:rPr>
          <w:rFonts w:ascii="TimesNewRoman" w:eastAsia="TimesNewRoman" w:cs="TimesNewRoman"/>
          <w:color w:val="auto"/>
          <w:sz w:val="22"/>
          <w:szCs w:val="22"/>
        </w:rPr>
        <w:t xml:space="preserve"> </w:t>
      </w:r>
      <w:r w:rsidRPr="00FF2AFB">
        <w:rPr>
          <w:color w:val="auto"/>
          <w:sz w:val="22"/>
          <w:szCs w:val="22"/>
        </w:rPr>
        <w:t>oferty musi odpowiada</w:t>
      </w:r>
      <w:r w:rsidRPr="00FF2AFB">
        <w:rPr>
          <w:rFonts w:ascii="TimesNewRoman" w:eastAsia="TimesNewRoman" w:cs="TimesNewRoman" w:hint="eastAsia"/>
          <w:color w:val="auto"/>
          <w:sz w:val="22"/>
          <w:szCs w:val="22"/>
        </w:rPr>
        <w:t>ć</w:t>
      </w:r>
      <w:r w:rsidRPr="00FF2AFB">
        <w:rPr>
          <w:rFonts w:ascii="TimesNewRoman" w:eastAsia="TimesNewRoman" w:cs="TimesNewRoman"/>
          <w:color w:val="auto"/>
          <w:sz w:val="22"/>
          <w:szCs w:val="22"/>
        </w:rPr>
        <w:t xml:space="preserve"> </w:t>
      </w:r>
      <w:r w:rsidRPr="00FF2AFB">
        <w:rPr>
          <w:color w:val="auto"/>
          <w:sz w:val="22"/>
          <w:szCs w:val="22"/>
        </w:rPr>
        <w:t>tre</w:t>
      </w:r>
      <w:r w:rsidRPr="00FF2AFB">
        <w:rPr>
          <w:rFonts w:ascii="TimesNewRoman" w:eastAsia="TimesNewRoman" w:cs="TimesNewRoman" w:hint="eastAsia"/>
          <w:color w:val="auto"/>
          <w:sz w:val="22"/>
          <w:szCs w:val="22"/>
        </w:rPr>
        <w:t>ś</w:t>
      </w:r>
      <w:r w:rsidRPr="00FF2AFB">
        <w:rPr>
          <w:color w:val="auto"/>
          <w:sz w:val="22"/>
          <w:szCs w:val="22"/>
        </w:rPr>
        <w:t xml:space="preserve">ci </w:t>
      </w:r>
      <w:r w:rsidRPr="00FF2AFB">
        <w:rPr>
          <w:color w:val="auto"/>
          <w:sz w:val="22"/>
          <w:szCs w:val="22"/>
          <w:lang w:val="pl-PL"/>
        </w:rPr>
        <w:t>SIWZ</w:t>
      </w:r>
      <w:r w:rsidRPr="00FF2AFB">
        <w:rPr>
          <w:color w:val="auto"/>
          <w:sz w:val="22"/>
          <w:szCs w:val="22"/>
        </w:rPr>
        <w:t>.</w:t>
      </w:r>
    </w:p>
    <w:p w:rsidR="008174B7" w:rsidRPr="00FF2AFB" w:rsidRDefault="008174B7" w:rsidP="008174B7">
      <w:pPr>
        <w:pStyle w:val="Nagwek2"/>
        <w:rPr>
          <w:color w:val="auto"/>
          <w:sz w:val="22"/>
          <w:szCs w:val="22"/>
        </w:rPr>
      </w:pPr>
      <w:r w:rsidRPr="00FF2AFB">
        <w:rPr>
          <w:color w:val="auto"/>
          <w:sz w:val="22"/>
          <w:szCs w:val="22"/>
        </w:rPr>
        <w:t xml:space="preserve">Oferta wraz ze stanowiącymi jej integralną część załącznikami musi być sporządzona przez Wykonawcę ściśle według postanowień niniejszej </w:t>
      </w:r>
      <w:r w:rsidRPr="00FF2AFB">
        <w:rPr>
          <w:color w:val="auto"/>
          <w:sz w:val="22"/>
          <w:szCs w:val="22"/>
          <w:lang w:val="pl-PL"/>
        </w:rPr>
        <w:t>SIWZ.</w:t>
      </w:r>
    </w:p>
    <w:p w:rsidR="008174B7" w:rsidRPr="00A74257" w:rsidRDefault="008174B7" w:rsidP="008174B7">
      <w:pPr>
        <w:pStyle w:val="Nagwek2"/>
        <w:rPr>
          <w:color w:val="auto"/>
          <w:sz w:val="22"/>
          <w:szCs w:val="22"/>
        </w:rPr>
      </w:pPr>
      <w:r w:rsidRPr="00A74257">
        <w:rPr>
          <w:color w:val="auto"/>
          <w:sz w:val="22"/>
          <w:szCs w:val="22"/>
        </w:rPr>
        <w:t xml:space="preserve">Oferta </w:t>
      </w:r>
      <w:r w:rsidR="00A74257">
        <w:rPr>
          <w:color w:val="auto"/>
          <w:sz w:val="22"/>
          <w:szCs w:val="22"/>
          <w:lang w:val="pl-PL"/>
        </w:rPr>
        <w:t>powinna</w:t>
      </w:r>
      <w:r w:rsidRPr="00A74257">
        <w:rPr>
          <w:color w:val="auto"/>
          <w:sz w:val="22"/>
          <w:szCs w:val="22"/>
        </w:rPr>
        <w:t xml:space="preserve"> być sporządzona według wzoru formularza oferty stanowiącego załącznik do niniejszej </w:t>
      </w:r>
      <w:r w:rsidRPr="00A74257">
        <w:rPr>
          <w:color w:val="auto"/>
          <w:sz w:val="22"/>
          <w:szCs w:val="22"/>
          <w:lang w:val="pl-PL"/>
        </w:rPr>
        <w:t xml:space="preserve"> SIWZ.</w:t>
      </w:r>
    </w:p>
    <w:p w:rsidR="008174B7" w:rsidRPr="00FF2AFB" w:rsidRDefault="008174B7" w:rsidP="008174B7">
      <w:pPr>
        <w:pStyle w:val="Nagwek2"/>
        <w:rPr>
          <w:color w:val="auto"/>
          <w:sz w:val="22"/>
          <w:szCs w:val="22"/>
        </w:rPr>
      </w:pPr>
      <w:r w:rsidRPr="00FF2AFB">
        <w:rPr>
          <w:color w:val="auto"/>
          <w:sz w:val="22"/>
          <w:szCs w:val="22"/>
        </w:rPr>
        <w:t xml:space="preserve">Ofertę wraz z wymaganymi dokumentami należy złożyć w formie elektronicznej za pośrednictwem Platformy, działającej pod adresem </w:t>
      </w:r>
      <w:hyperlink r:id="rId11" w:history="1">
        <w:r w:rsidRPr="00FF2AFB">
          <w:rPr>
            <w:color w:val="0070C0"/>
            <w:sz w:val="22"/>
            <w:szCs w:val="22"/>
            <w:u w:val="single"/>
          </w:rPr>
          <w:t>https://e-ProPublico.pl/</w:t>
        </w:r>
      </w:hyperlink>
      <w:r w:rsidRPr="00FF2AFB">
        <w:rPr>
          <w:color w:val="auto"/>
          <w:sz w:val="22"/>
          <w:szCs w:val="22"/>
        </w:rPr>
        <w:t>.</w:t>
      </w:r>
    </w:p>
    <w:p w:rsidR="008174B7" w:rsidRPr="00FF2AFB" w:rsidRDefault="008174B7" w:rsidP="008174B7">
      <w:pPr>
        <w:pStyle w:val="Nagwek2"/>
        <w:rPr>
          <w:color w:val="auto"/>
          <w:sz w:val="22"/>
          <w:szCs w:val="22"/>
        </w:rPr>
      </w:pPr>
      <w:r w:rsidRPr="00FF2AFB">
        <w:rPr>
          <w:color w:val="auto"/>
          <w:sz w:val="22"/>
          <w:szCs w:val="22"/>
        </w:rPr>
        <w:t>Zamawiający określa następującą instrukcję korzystania z Platformy w niniejszym postępowaniu:</w:t>
      </w:r>
    </w:p>
    <w:p w:rsidR="008174B7" w:rsidRPr="00FF2AFB" w:rsidRDefault="008174B7" w:rsidP="008174B7">
      <w:pPr>
        <w:numPr>
          <w:ilvl w:val="0"/>
          <w:numId w:val="24"/>
        </w:numPr>
        <w:spacing w:before="120" w:after="60"/>
        <w:ind w:left="993" w:hanging="284"/>
        <w:jc w:val="both"/>
        <w:outlineLvl w:val="1"/>
        <w:rPr>
          <w:bCs/>
          <w:iCs/>
          <w:sz w:val="22"/>
          <w:szCs w:val="22"/>
          <w:lang w:eastAsia="x-none"/>
        </w:rPr>
      </w:pPr>
      <w:r w:rsidRPr="00FF2AFB">
        <w:rPr>
          <w:bCs/>
          <w:iCs/>
          <w:sz w:val="22"/>
          <w:szCs w:val="22"/>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8174B7" w:rsidRPr="00FF2AFB" w:rsidRDefault="008174B7" w:rsidP="008174B7">
      <w:pPr>
        <w:numPr>
          <w:ilvl w:val="0"/>
          <w:numId w:val="24"/>
        </w:numPr>
        <w:spacing w:before="120" w:after="60"/>
        <w:ind w:left="993" w:hanging="284"/>
        <w:jc w:val="both"/>
        <w:outlineLvl w:val="1"/>
        <w:rPr>
          <w:bCs/>
          <w:iCs/>
          <w:sz w:val="22"/>
          <w:szCs w:val="22"/>
          <w:lang w:eastAsia="x-none"/>
        </w:rPr>
      </w:pPr>
      <w:r w:rsidRPr="00FF2AFB">
        <w:rPr>
          <w:bCs/>
          <w:iCs/>
          <w:sz w:val="22"/>
          <w:szCs w:val="22"/>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8174B7" w:rsidRPr="00FF2AFB" w:rsidRDefault="008174B7" w:rsidP="008174B7">
      <w:pPr>
        <w:numPr>
          <w:ilvl w:val="0"/>
          <w:numId w:val="24"/>
        </w:numPr>
        <w:spacing w:before="120" w:after="60"/>
        <w:ind w:left="993" w:hanging="284"/>
        <w:jc w:val="both"/>
        <w:outlineLvl w:val="1"/>
        <w:rPr>
          <w:bCs/>
          <w:iCs/>
          <w:sz w:val="22"/>
          <w:szCs w:val="22"/>
          <w:lang w:eastAsia="x-none"/>
        </w:rPr>
      </w:pPr>
      <w:r w:rsidRPr="00FF2AFB">
        <w:rPr>
          <w:bCs/>
          <w:iCs/>
          <w:sz w:val="22"/>
          <w:szCs w:val="22"/>
          <w:lang w:eastAsia="x-none"/>
        </w:rPr>
        <w:lastRenderedPageBreak/>
        <w:t>ofertę oraz dokumenty, o których mowa w pkt</w:t>
      </w:r>
      <w:r w:rsidRPr="00A74257">
        <w:rPr>
          <w:bCs/>
          <w:iCs/>
          <w:sz w:val="22"/>
          <w:szCs w:val="22"/>
          <w:lang w:eastAsia="x-none"/>
        </w:rPr>
        <w:t>. 8.1</w:t>
      </w:r>
      <w:r w:rsidRPr="00FF2AFB">
        <w:rPr>
          <w:bCs/>
          <w:iCs/>
          <w:sz w:val="22"/>
          <w:szCs w:val="22"/>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proofErr w:type="spellStart"/>
      <w:r w:rsidR="004B5861" w:rsidRPr="00FF2AFB">
        <w:rPr>
          <w:bCs/>
          <w:iCs/>
          <w:sz w:val="22"/>
          <w:szCs w:val="22"/>
          <w:lang w:eastAsia="x-none"/>
        </w:rPr>
        <w:t>t.j</w:t>
      </w:r>
      <w:proofErr w:type="spellEnd"/>
      <w:r w:rsidR="004B5861" w:rsidRPr="00FF2AFB">
        <w:rPr>
          <w:bCs/>
          <w:iCs/>
          <w:sz w:val="22"/>
          <w:szCs w:val="22"/>
          <w:lang w:eastAsia="x-none"/>
        </w:rPr>
        <w:t>. Dz. U. z 2019r. poz. 162</w:t>
      </w:r>
      <w:r w:rsidRPr="00FF2AFB">
        <w:rPr>
          <w:bCs/>
          <w:iCs/>
          <w:sz w:val="22"/>
          <w:szCs w:val="22"/>
          <w:lang w:eastAsia="x-none"/>
        </w:rPr>
        <w:t>).</w:t>
      </w:r>
    </w:p>
    <w:p w:rsidR="008174B7" w:rsidRPr="00FF2AFB" w:rsidRDefault="008174B7" w:rsidP="008174B7">
      <w:pPr>
        <w:numPr>
          <w:ilvl w:val="0"/>
          <w:numId w:val="24"/>
        </w:numPr>
        <w:spacing w:before="120" w:after="60"/>
        <w:ind w:left="993" w:hanging="284"/>
        <w:jc w:val="both"/>
        <w:outlineLvl w:val="1"/>
        <w:rPr>
          <w:bCs/>
          <w:iCs/>
          <w:sz w:val="22"/>
          <w:szCs w:val="22"/>
          <w:lang w:eastAsia="x-none"/>
        </w:rPr>
      </w:pPr>
      <w:r w:rsidRPr="00FF2AFB">
        <w:rPr>
          <w:bCs/>
          <w:iCs/>
          <w:sz w:val="22"/>
          <w:szCs w:val="22"/>
          <w:lang w:eastAsia="x-none"/>
        </w:rPr>
        <w:t xml:space="preserve">ofertę oraz dokumenty, o których mowa w pkt. </w:t>
      </w:r>
      <w:r w:rsidRPr="00A74257">
        <w:rPr>
          <w:bCs/>
          <w:iCs/>
          <w:sz w:val="22"/>
          <w:szCs w:val="22"/>
          <w:lang w:eastAsia="x-none"/>
        </w:rPr>
        <w:t>8.1</w:t>
      </w:r>
      <w:r w:rsidRPr="00FF2AFB">
        <w:rPr>
          <w:bCs/>
          <w:iCs/>
          <w:sz w:val="22"/>
          <w:szCs w:val="22"/>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rsidR="008174B7" w:rsidRPr="00FF2AFB" w:rsidRDefault="008174B7" w:rsidP="008174B7">
      <w:pPr>
        <w:numPr>
          <w:ilvl w:val="0"/>
          <w:numId w:val="24"/>
        </w:numPr>
        <w:spacing w:before="120" w:after="60"/>
        <w:ind w:left="993" w:hanging="284"/>
        <w:jc w:val="both"/>
        <w:outlineLvl w:val="1"/>
        <w:rPr>
          <w:bCs/>
          <w:iCs/>
          <w:sz w:val="22"/>
          <w:szCs w:val="22"/>
          <w:lang w:eastAsia="x-none"/>
        </w:rPr>
      </w:pPr>
      <w:r w:rsidRPr="00FF2AFB">
        <w:rPr>
          <w:bCs/>
          <w:iCs/>
          <w:sz w:val="22"/>
          <w:szCs w:val="22"/>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174B7" w:rsidRPr="00FF2AFB" w:rsidRDefault="008174B7" w:rsidP="008174B7">
      <w:pPr>
        <w:numPr>
          <w:ilvl w:val="0"/>
          <w:numId w:val="24"/>
        </w:numPr>
        <w:spacing w:before="120" w:after="60"/>
        <w:ind w:left="993" w:hanging="284"/>
        <w:jc w:val="both"/>
        <w:outlineLvl w:val="1"/>
        <w:rPr>
          <w:bCs/>
          <w:iCs/>
          <w:sz w:val="22"/>
          <w:szCs w:val="22"/>
          <w:lang w:eastAsia="x-none"/>
        </w:rPr>
      </w:pPr>
      <w:r w:rsidRPr="00FF2AFB">
        <w:rPr>
          <w:bCs/>
          <w:iCs/>
          <w:sz w:val="22"/>
          <w:szCs w:val="22"/>
          <w:lang w:eastAsia="x-none"/>
        </w:rPr>
        <w:t xml:space="preserve">Wykonawca może samodzielnie wycofać/usunąć ofertę przesłaną przez Platformę. Operacja wycofania jest możliwa do upływu terminu składania ofert. </w:t>
      </w:r>
    </w:p>
    <w:p w:rsidR="008174B7" w:rsidRPr="00FF2AFB" w:rsidRDefault="008174B7" w:rsidP="008174B7">
      <w:pPr>
        <w:pStyle w:val="Nagwek2"/>
        <w:rPr>
          <w:color w:val="auto"/>
          <w:sz w:val="22"/>
          <w:szCs w:val="22"/>
        </w:rPr>
      </w:pPr>
      <w:r w:rsidRPr="00FF2AFB">
        <w:rPr>
          <w:color w:val="auto"/>
          <w:sz w:val="22"/>
          <w:szCs w:val="22"/>
          <w:lang w:val="pl-PL"/>
        </w:rPr>
        <w:t xml:space="preserve">Szczegółowa instrukcja korzystania z Platformy dotycząca rejestracji, logowania, procedury przesyłania i wycofania dokumentów znajduje się na stronie internetowej </w:t>
      </w:r>
      <w:hyperlink r:id="rId12" w:history="1">
        <w:r w:rsidRPr="00FF2AFB">
          <w:rPr>
            <w:color w:val="0070C0"/>
            <w:sz w:val="22"/>
            <w:szCs w:val="22"/>
            <w:u w:val="single"/>
            <w:lang w:val="pl-PL"/>
          </w:rPr>
          <w:t>https://e-ProPublico.pl/</w:t>
        </w:r>
      </w:hyperlink>
      <w:r w:rsidRPr="00FF2AFB">
        <w:rPr>
          <w:color w:val="auto"/>
          <w:sz w:val="22"/>
          <w:szCs w:val="22"/>
          <w:lang w:val="pl-PL"/>
        </w:rPr>
        <w:t xml:space="preserve">, pod linkiem </w:t>
      </w:r>
      <w:r w:rsidRPr="00FF2AFB">
        <w:rPr>
          <w:b/>
          <w:i/>
          <w:color w:val="auto"/>
          <w:sz w:val="22"/>
          <w:szCs w:val="22"/>
          <w:lang w:val="pl-PL"/>
        </w:rPr>
        <w:t>Instrukcja Wykonawcy</w:t>
      </w:r>
      <w:r w:rsidRPr="00FF2AFB">
        <w:rPr>
          <w:color w:val="auto"/>
          <w:sz w:val="22"/>
          <w:szCs w:val="22"/>
          <w:lang w:val="pl-PL"/>
        </w:rPr>
        <w:t>.</w:t>
      </w:r>
    </w:p>
    <w:p w:rsidR="008174B7" w:rsidRPr="00FF2AFB" w:rsidRDefault="008174B7" w:rsidP="008174B7">
      <w:pPr>
        <w:pStyle w:val="Nagwek2"/>
        <w:rPr>
          <w:color w:val="auto"/>
          <w:sz w:val="22"/>
          <w:szCs w:val="22"/>
        </w:rPr>
      </w:pPr>
      <w:r w:rsidRPr="00FF2AFB">
        <w:rPr>
          <w:color w:val="auto"/>
          <w:sz w:val="22"/>
          <w:szCs w:val="22"/>
        </w:rPr>
        <w:t>Jeżeli uprawnienie dla osób podpisujących ofertę nie wynika z dokumentów</w:t>
      </w:r>
      <w:r w:rsidRPr="00FF2AFB">
        <w:rPr>
          <w:color w:val="auto"/>
          <w:sz w:val="22"/>
          <w:szCs w:val="22"/>
          <w:lang w:val="pl-PL"/>
        </w:rPr>
        <w:t xml:space="preserve"> </w:t>
      </w:r>
      <w:r w:rsidRPr="00FF2AFB">
        <w:rPr>
          <w:color w:val="auto"/>
          <w:sz w:val="22"/>
          <w:szCs w:val="22"/>
        </w:rPr>
        <w:t>rejestrowych, do oferty należy dołączyć pełnomocnictwo udzielone przez osoby uprawnione,</w:t>
      </w:r>
      <w:r w:rsidRPr="00FF2AFB">
        <w:rPr>
          <w:color w:val="auto"/>
          <w:sz w:val="22"/>
          <w:szCs w:val="22"/>
          <w:lang w:val="pl-PL"/>
        </w:rPr>
        <w:t xml:space="preserve"> </w:t>
      </w:r>
      <w:r w:rsidRPr="00FF2AFB">
        <w:rPr>
          <w:color w:val="auto"/>
          <w:sz w:val="22"/>
          <w:szCs w:val="22"/>
        </w:rPr>
        <w:t>figurujące w rejestrze handlowym lub innym dokumencie.</w:t>
      </w:r>
      <w:r w:rsidRPr="00FF2AFB">
        <w:rPr>
          <w:color w:val="auto"/>
          <w:sz w:val="22"/>
          <w:szCs w:val="22"/>
          <w:lang w:val="pl-PL"/>
        </w:rPr>
        <w:t xml:space="preserve"> </w:t>
      </w:r>
      <w:r w:rsidRPr="00FF2AFB">
        <w:rPr>
          <w:color w:val="auto"/>
          <w:sz w:val="22"/>
          <w:szCs w:val="22"/>
        </w:rPr>
        <w:t>Pełnomocnictwo musi być złożone w oryginale w postaci dokumentu elektronicznego</w:t>
      </w:r>
      <w:r w:rsidRPr="00FF2AFB">
        <w:rPr>
          <w:color w:val="auto"/>
          <w:sz w:val="22"/>
          <w:szCs w:val="22"/>
          <w:lang w:val="pl-PL"/>
        </w:rPr>
        <w:t>, podpisanego kwalifikowanym podpisem elektronicznym</w:t>
      </w:r>
      <w:r w:rsidRPr="00FF2AFB">
        <w:rPr>
          <w:color w:val="auto"/>
          <w:sz w:val="22"/>
          <w:szCs w:val="22"/>
        </w:rPr>
        <w:t xml:space="preserve"> lub w elektronicznej kopii dokumentu poświadczonej za zgodność z oryginałem przy użyciu kwalifikowanego podpisu elektronicznego</w:t>
      </w:r>
      <w:r w:rsidRPr="00FF2AFB">
        <w:rPr>
          <w:color w:val="auto"/>
          <w:sz w:val="22"/>
          <w:szCs w:val="22"/>
          <w:lang w:val="pl-PL"/>
        </w:rPr>
        <w:t>.</w:t>
      </w:r>
    </w:p>
    <w:p w:rsidR="008174B7" w:rsidRPr="00FF2AFB" w:rsidRDefault="008174B7" w:rsidP="008174B7">
      <w:pPr>
        <w:pStyle w:val="Nagwek2"/>
        <w:rPr>
          <w:color w:val="auto"/>
          <w:sz w:val="22"/>
          <w:szCs w:val="22"/>
        </w:rPr>
      </w:pPr>
      <w:r w:rsidRPr="00FF2AFB">
        <w:rPr>
          <w:color w:val="auto"/>
          <w:sz w:val="22"/>
          <w:szCs w:val="22"/>
        </w:rPr>
        <w:t>Zamawiający nie przewiduje zwrotu kosztów udziału w postępowaniu.</w:t>
      </w:r>
    </w:p>
    <w:p w:rsidR="008174B7" w:rsidRPr="00FF2AFB" w:rsidRDefault="008174B7" w:rsidP="008174B7">
      <w:pPr>
        <w:pStyle w:val="Nagwek2"/>
        <w:rPr>
          <w:color w:val="auto"/>
          <w:sz w:val="22"/>
          <w:szCs w:val="22"/>
        </w:rPr>
      </w:pPr>
      <w:r w:rsidRPr="00FF2AFB">
        <w:rPr>
          <w:color w:val="auto"/>
          <w:sz w:val="22"/>
          <w:szCs w:val="22"/>
        </w:rPr>
        <w:t>W przypadku uniewa</w:t>
      </w:r>
      <w:r w:rsidRPr="00FF2AFB">
        <w:rPr>
          <w:rFonts w:ascii="TimesNewRoman" w:eastAsia="TimesNewRoman" w:cs="TimesNewRoman"/>
          <w:color w:val="auto"/>
          <w:sz w:val="22"/>
          <w:szCs w:val="22"/>
        </w:rPr>
        <w:t>ż</w:t>
      </w:r>
      <w:r w:rsidRPr="00FF2AFB">
        <w:rPr>
          <w:color w:val="auto"/>
          <w:sz w:val="22"/>
          <w:szCs w:val="22"/>
        </w:rPr>
        <w:t>nienia post</w:t>
      </w:r>
      <w:r w:rsidRPr="00FF2AFB">
        <w:rPr>
          <w:rFonts w:ascii="TimesNewRoman" w:eastAsia="TimesNewRoman" w:cs="TimesNewRoman" w:hint="eastAsia"/>
          <w:color w:val="auto"/>
          <w:sz w:val="22"/>
          <w:szCs w:val="22"/>
        </w:rPr>
        <w:t>ę</w:t>
      </w:r>
      <w:r w:rsidRPr="00FF2AFB">
        <w:rPr>
          <w:color w:val="auto"/>
          <w:sz w:val="22"/>
          <w:szCs w:val="22"/>
        </w:rPr>
        <w:t>powania o udzielenie zamówienia z przyczyn le</w:t>
      </w:r>
      <w:r w:rsidRPr="00FF2AFB">
        <w:rPr>
          <w:rFonts w:ascii="TimesNewRoman" w:eastAsia="TimesNewRoman" w:cs="TimesNewRoman"/>
          <w:color w:val="auto"/>
          <w:sz w:val="22"/>
          <w:szCs w:val="22"/>
        </w:rPr>
        <w:t>ż</w:t>
      </w:r>
      <w:r w:rsidRPr="00FF2AFB">
        <w:rPr>
          <w:rFonts w:ascii="TimesNewRoman" w:eastAsia="TimesNewRoman" w:cs="TimesNewRoman" w:hint="eastAsia"/>
          <w:color w:val="auto"/>
          <w:sz w:val="22"/>
          <w:szCs w:val="22"/>
        </w:rPr>
        <w:t>ą</w:t>
      </w:r>
      <w:r w:rsidRPr="00FF2AFB">
        <w:rPr>
          <w:color w:val="auto"/>
          <w:sz w:val="22"/>
          <w:szCs w:val="22"/>
        </w:rPr>
        <w:t>cych po stronie Zamawiaj</w:t>
      </w:r>
      <w:r w:rsidRPr="00FF2AFB">
        <w:rPr>
          <w:rFonts w:ascii="TimesNewRoman" w:eastAsia="TimesNewRoman" w:cs="TimesNewRoman" w:hint="eastAsia"/>
          <w:color w:val="auto"/>
          <w:sz w:val="22"/>
          <w:szCs w:val="22"/>
        </w:rPr>
        <w:t>ą</w:t>
      </w:r>
      <w:r w:rsidRPr="00FF2AFB">
        <w:rPr>
          <w:color w:val="auto"/>
          <w:sz w:val="22"/>
          <w:szCs w:val="22"/>
        </w:rPr>
        <w:t>cego, Wykonawcom, którzy zło</w:t>
      </w:r>
      <w:r w:rsidRPr="00FF2AFB">
        <w:rPr>
          <w:rFonts w:ascii="TimesNewRoman" w:eastAsia="TimesNewRoman" w:cs="TimesNewRoman"/>
          <w:color w:val="auto"/>
          <w:sz w:val="22"/>
          <w:szCs w:val="22"/>
        </w:rPr>
        <w:t>ż</w:t>
      </w:r>
      <w:r w:rsidRPr="00FF2AFB">
        <w:rPr>
          <w:color w:val="auto"/>
          <w:sz w:val="22"/>
          <w:szCs w:val="22"/>
        </w:rPr>
        <w:t>yli oferty niepodlegaj</w:t>
      </w:r>
      <w:r w:rsidRPr="00FF2AFB">
        <w:rPr>
          <w:rFonts w:ascii="TimesNewRoman" w:eastAsia="TimesNewRoman" w:cs="TimesNewRoman" w:hint="eastAsia"/>
          <w:color w:val="auto"/>
          <w:sz w:val="22"/>
          <w:szCs w:val="22"/>
        </w:rPr>
        <w:t>ą</w:t>
      </w:r>
      <w:r w:rsidRPr="00FF2AFB">
        <w:rPr>
          <w:color w:val="auto"/>
          <w:sz w:val="22"/>
          <w:szCs w:val="22"/>
        </w:rPr>
        <w:t>ce odrzuceniu, przysługuje roszczenie o zwrot uzasadnionych kosztów uczestnictwa w post</w:t>
      </w:r>
      <w:r w:rsidRPr="00FF2AFB">
        <w:rPr>
          <w:rFonts w:ascii="TimesNewRoman" w:eastAsia="TimesNewRoman" w:cs="TimesNewRoman" w:hint="eastAsia"/>
          <w:color w:val="auto"/>
          <w:sz w:val="22"/>
          <w:szCs w:val="22"/>
        </w:rPr>
        <w:t>ę</w:t>
      </w:r>
      <w:r w:rsidRPr="00FF2AFB">
        <w:rPr>
          <w:color w:val="auto"/>
          <w:sz w:val="22"/>
          <w:szCs w:val="22"/>
        </w:rPr>
        <w:t>powaniu, w szczególno</w:t>
      </w:r>
      <w:r w:rsidRPr="00FF2AFB">
        <w:rPr>
          <w:rFonts w:ascii="TimesNewRoman" w:eastAsia="TimesNewRoman" w:cs="TimesNewRoman" w:hint="eastAsia"/>
          <w:color w:val="auto"/>
          <w:sz w:val="22"/>
          <w:szCs w:val="22"/>
        </w:rPr>
        <w:t>ś</w:t>
      </w:r>
      <w:r w:rsidRPr="00FF2AFB">
        <w:rPr>
          <w:color w:val="auto"/>
          <w:sz w:val="22"/>
          <w:szCs w:val="22"/>
        </w:rPr>
        <w:t>ci kosztów przygotowania oferty.</w:t>
      </w:r>
    </w:p>
    <w:p w:rsidR="008174B7" w:rsidRPr="00FF2AFB" w:rsidRDefault="008174B7" w:rsidP="008174B7">
      <w:pPr>
        <w:pStyle w:val="Nagwek2"/>
        <w:rPr>
          <w:color w:val="auto"/>
          <w:sz w:val="22"/>
          <w:szCs w:val="22"/>
        </w:rPr>
      </w:pPr>
      <w:r w:rsidRPr="00FF2AFB">
        <w:rPr>
          <w:color w:val="auto"/>
          <w:sz w:val="22"/>
          <w:szCs w:val="22"/>
        </w:rPr>
        <w:t xml:space="preserve">Zgodnie z art. 8 ust. 3 ustawy </w:t>
      </w:r>
      <w:proofErr w:type="spellStart"/>
      <w:r w:rsidRPr="00FF2AFB">
        <w:rPr>
          <w:color w:val="auto"/>
          <w:sz w:val="22"/>
          <w:szCs w:val="22"/>
        </w:rPr>
        <w:t>Pzp</w:t>
      </w:r>
      <w:proofErr w:type="spellEnd"/>
      <w:r w:rsidRPr="00FF2AFB">
        <w:rPr>
          <w:color w:val="auto"/>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FF2AFB">
        <w:rPr>
          <w:color w:val="auto"/>
          <w:sz w:val="22"/>
          <w:szCs w:val="22"/>
          <w:lang w:val="pl-PL"/>
        </w:rPr>
        <w:t>.</w:t>
      </w:r>
    </w:p>
    <w:p w:rsidR="008C47F9" w:rsidRPr="00FF2AFB" w:rsidRDefault="008174B7" w:rsidP="008174B7">
      <w:pPr>
        <w:pStyle w:val="Nagwek2"/>
        <w:numPr>
          <w:ilvl w:val="0"/>
          <w:numId w:val="0"/>
        </w:numPr>
        <w:ind w:left="709"/>
        <w:rPr>
          <w:sz w:val="22"/>
          <w:szCs w:val="22"/>
        </w:rPr>
      </w:pPr>
      <w:r w:rsidRPr="00FF2AFB">
        <w:rPr>
          <w:color w:val="auto"/>
          <w:sz w:val="22"/>
          <w:szCs w:val="22"/>
        </w:rPr>
        <w:t>Wszelkie informacje stanowiące tajemnicę przedsiębiorstwa w rozumieniu ustawy z dnia 16 kwietnia 1993 r. o zwalczaniu nieuczciwej konkurencji (</w:t>
      </w:r>
      <w:bookmarkStart w:id="27" w:name="_Hlk13129570"/>
      <w:proofErr w:type="spellStart"/>
      <w:r w:rsidR="004B5861" w:rsidRPr="00FF2AFB">
        <w:rPr>
          <w:sz w:val="22"/>
          <w:szCs w:val="22"/>
        </w:rPr>
        <w:t>t.j</w:t>
      </w:r>
      <w:proofErr w:type="spellEnd"/>
      <w:r w:rsidR="004B5861" w:rsidRPr="00FF2AFB">
        <w:rPr>
          <w:sz w:val="22"/>
          <w:szCs w:val="22"/>
        </w:rPr>
        <w:t>. Dz. U. z 2019r. poz. 1010</w:t>
      </w:r>
      <w:bookmarkEnd w:id="27"/>
      <w:r w:rsidRPr="00FF2AFB">
        <w:rPr>
          <w:color w:val="auto"/>
          <w:sz w:val="22"/>
          <w:szCs w:val="22"/>
        </w:rPr>
        <w:t xml:space="preserve">), które Wykonawca </w:t>
      </w:r>
      <w:r w:rsidRPr="00FF2AFB">
        <w:rPr>
          <w:color w:val="auto"/>
          <w:sz w:val="22"/>
          <w:szCs w:val="22"/>
          <w:lang w:val="pl-PL"/>
        </w:rPr>
        <w:t>chce</w:t>
      </w:r>
      <w:r w:rsidRPr="00FF2AFB">
        <w:rPr>
          <w:color w:val="auto"/>
          <w:sz w:val="22"/>
          <w:szCs w:val="22"/>
        </w:rPr>
        <w:t xml:space="preserve"> zastrzec</w:t>
      </w:r>
      <w:r w:rsidRPr="00FF2AFB">
        <w:rPr>
          <w:color w:val="auto"/>
          <w:sz w:val="22"/>
          <w:szCs w:val="22"/>
          <w:lang w:val="pl-PL"/>
        </w:rPr>
        <w:t>,</w:t>
      </w:r>
      <w:r w:rsidRPr="00FF2AFB">
        <w:rPr>
          <w:color w:val="auto"/>
          <w:sz w:val="22"/>
          <w:szCs w:val="22"/>
        </w:rPr>
        <w:t xml:space="preserve"> jako tajemnicę przedsiębiorstwa, powinny zostać przesłane za pośrednictwem Platformy</w:t>
      </w:r>
      <w:r w:rsidRPr="00FF2AFB">
        <w:rPr>
          <w:color w:val="auto"/>
          <w:sz w:val="22"/>
          <w:szCs w:val="22"/>
          <w:lang w:val="pl-PL"/>
        </w:rPr>
        <w:t>,</w:t>
      </w:r>
      <w:r w:rsidRPr="00FF2AFB">
        <w:rPr>
          <w:color w:val="auto"/>
          <w:sz w:val="22"/>
          <w:szCs w:val="22"/>
        </w:rPr>
        <w:t xml:space="preserve"> w osobnym pliku</w:t>
      </w:r>
      <w:r w:rsidRPr="00FF2AFB">
        <w:rPr>
          <w:color w:val="auto"/>
          <w:sz w:val="22"/>
          <w:szCs w:val="22"/>
          <w:lang w:val="pl-PL"/>
        </w:rPr>
        <w:t xml:space="preserve">, </w:t>
      </w:r>
      <w:r w:rsidRPr="00FF2AFB">
        <w:rPr>
          <w:color w:val="auto"/>
          <w:sz w:val="22"/>
          <w:szCs w:val="22"/>
        </w:rPr>
        <w:t>na karcie ”Oferta/Załączniki”,</w:t>
      </w:r>
      <w:r w:rsidRPr="00FF2AFB">
        <w:rPr>
          <w:color w:val="auto"/>
          <w:sz w:val="22"/>
          <w:szCs w:val="22"/>
          <w:lang w:val="pl-PL"/>
        </w:rPr>
        <w:t xml:space="preserve"> w tabeli ”Część oferty stanowiąca tajemnicę przedsiębiorstwa”,</w:t>
      </w:r>
      <w:r w:rsidRPr="00FF2AFB">
        <w:rPr>
          <w:color w:val="auto"/>
          <w:sz w:val="22"/>
          <w:szCs w:val="22"/>
        </w:rPr>
        <w:t xml:space="preserve"> za pomocą opcji ”Załącz plik”</w:t>
      </w:r>
      <w:r w:rsidRPr="00FF2AFB">
        <w:rPr>
          <w:color w:val="auto"/>
          <w:sz w:val="22"/>
          <w:szCs w:val="22"/>
          <w:lang w:val="pl-PL"/>
        </w:rPr>
        <w:t>.</w:t>
      </w:r>
      <w:r w:rsidRPr="00FF2AFB">
        <w:rPr>
          <w:color w:val="auto"/>
          <w:sz w:val="22"/>
          <w:szCs w:val="22"/>
        </w:rPr>
        <w:t xml:space="preserve"> Wykonawca nie może zastrzec informacji, o których mowa w art. 86 ust. 4 ustawy </w:t>
      </w:r>
      <w:proofErr w:type="spellStart"/>
      <w:r w:rsidRPr="00FF2AFB">
        <w:rPr>
          <w:color w:val="auto"/>
          <w:sz w:val="22"/>
          <w:szCs w:val="22"/>
        </w:rPr>
        <w:t>Pzp</w:t>
      </w:r>
      <w:proofErr w:type="spellEnd"/>
      <w:r w:rsidR="00B51D96" w:rsidRPr="00FF2AFB">
        <w:rPr>
          <w:sz w:val="22"/>
          <w:szCs w:val="22"/>
        </w:rPr>
        <w:t>.</w:t>
      </w:r>
    </w:p>
    <w:p w:rsidR="008D48A7" w:rsidRPr="00FF2AFB" w:rsidRDefault="008D48A7" w:rsidP="000B0078">
      <w:pPr>
        <w:pStyle w:val="Nagwek1"/>
        <w:rPr>
          <w:sz w:val="22"/>
          <w:szCs w:val="22"/>
        </w:rPr>
      </w:pPr>
      <w:bookmarkStart w:id="28" w:name="_Toc258314253"/>
      <w:r w:rsidRPr="00FF2AFB">
        <w:rPr>
          <w:sz w:val="22"/>
          <w:szCs w:val="22"/>
        </w:rPr>
        <w:t>Miejsce oraz termin składania i otwarcia ofert</w:t>
      </w:r>
      <w:bookmarkEnd w:id="28"/>
    </w:p>
    <w:p w:rsidR="008174B7" w:rsidRPr="00FF2AFB" w:rsidRDefault="008174B7" w:rsidP="008174B7">
      <w:pPr>
        <w:pStyle w:val="Nagwek2"/>
        <w:rPr>
          <w:sz w:val="22"/>
          <w:szCs w:val="22"/>
        </w:rPr>
      </w:pPr>
      <w:r w:rsidRPr="00FF2AFB">
        <w:rPr>
          <w:sz w:val="22"/>
          <w:szCs w:val="22"/>
        </w:rPr>
        <w:t xml:space="preserve">Ofertę wraz z wymaganymi dokumentami należy złożyć za pośrednictwem Platformy, działającej pod adresem </w:t>
      </w:r>
      <w:r w:rsidRPr="00FF2AFB">
        <w:rPr>
          <w:color w:val="0070C0"/>
          <w:sz w:val="22"/>
          <w:szCs w:val="22"/>
          <w:u w:val="single"/>
        </w:rPr>
        <w:t>https://e-ProPublico.pl/</w:t>
      </w:r>
      <w:r w:rsidRPr="00FF2AFB">
        <w:rPr>
          <w:sz w:val="22"/>
          <w:szCs w:val="22"/>
        </w:rPr>
        <w:t xml:space="preserve">, zgodnie z instrukcją określoną w pkt. </w:t>
      </w:r>
      <w:r w:rsidRPr="00A74257">
        <w:rPr>
          <w:sz w:val="22"/>
          <w:szCs w:val="22"/>
        </w:rPr>
        <w:t>15</w:t>
      </w:r>
      <w:r w:rsidRPr="00FF2AFB">
        <w:rPr>
          <w:sz w:val="22"/>
          <w:szCs w:val="22"/>
        </w:rPr>
        <w:t xml:space="preserve"> SIWZ, </w:t>
      </w:r>
      <w:r w:rsidRPr="00FF2AFB">
        <w:rPr>
          <w:b/>
          <w:color w:val="auto"/>
          <w:sz w:val="22"/>
          <w:szCs w:val="22"/>
        </w:rPr>
        <w:t xml:space="preserve">do dnia </w:t>
      </w:r>
      <w:r w:rsidR="00DC2B59" w:rsidRPr="00FF2AFB">
        <w:rPr>
          <w:b/>
          <w:color w:val="auto"/>
          <w:sz w:val="22"/>
          <w:szCs w:val="22"/>
        </w:rPr>
        <w:t>2019-09-11</w:t>
      </w:r>
      <w:r w:rsidRPr="00FF2AFB">
        <w:rPr>
          <w:b/>
          <w:color w:val="auto"/>
          <w:sz w:val="22"/>
          <w:szCs w:val="22"/>
        </w:rPr>
        <w:t xml:space="preserve"> do godz. </w:t>
      </w:r>
      <w:r w:rsidR="00DC2B59" w:rsidRPr="00FF2AFB">
        <w:rPr>
          <w:b/>
          <w:color w:val="auto"/>
          <w:sz w:val="22"/>
          <w:szCs w:val="22"/>
        </w:rPr>
        <w:t>10:00</w:t>
      </w:r>
      <w:r w:rsidRPr="00FF2AFB">
        <w:rPr>
          <w:sz w:val="22"/>
          <w:szCs w:val="22"/>
        </w:rPr>
        <w:t>.</w:t>
      </w:r>
    </w:p>
    <w:p w:rsidR="008174B7" w:rsidRPr="00FF2AFB" w:rsidRDefault="008174B7" w:rsidP="008174B7">
      <w:pPr>
        <w:pStyle w:val="Nagwek2"/>
        <w:rPr>
          <w:sz w:val="22"/>
          <w:szCs w:val="22"/>
        </w:rPr>
      </w:pPr>
      <w:r w:rsidRPr="00FF2AFB">
        <w:rPr>
          <w:sz w:val="22"/>
          <w:szCs w:val="22"/>
        </w:rPr>
        <w:t>Po upływie terminu składania ofert, złożenie oferty nie będzie możliwe.</w:t>
      </w:r>
    </w:p>
    <w:p w:rsidR="00EB7871" w:rsidRPr="00FF2AFB" w:rsidRDefault="008174B7" w:rsidP="008174B7">
      <w:pPr>
        <w:pStyle w:val="Nagwek2"/>
        <w:rPr>
          <w:sz w:val="22"/>
          <w:szCs w:val="22"/>
        </w:rPr>
      </w:pPr>
      <w:r w:rsidRPr="00FF2AFB">
        <w:rPr>
          <w:sz w:val="22"/>
          <w:szCs w:val="22"/>
        </w:rPr>
        <w:lastRenderedPageBreak/>
        <w:t xml:space="preserve">Otwarcie ofert nastąpi </w:t>
      </w:r>
      <w:r w:rsidRPr="00FF2AFB">
        <w:rPr>
          <w:color w:val="auto"/>
          <w:sz w:val="22"/>
          <w:szCs w:val="22"/>
        </w:rPr>
        <w:t xml:space="preserve">w dniu: </w:t>
      </w:r>
      <w:r w:rsidR="00DC2B59" w:rsidRPr="00FF2AFB">
        <w:rPr>
          <w:b/>
          <w:color w:val="auto"/>
          <w:sz w:val="22"/>
          <w:szCs w:val="22"/>
        </w:rPr>
        <w:t>2019-09-11</w:t>
      </w:r>
      <w:r w:rsidRPr="00FF2AFB">
        <w:rPr>
          <w:b/>
          <w:color w:val="auto"/>
          <w:sz w:val="22"/>
          <w:szCs w:val="22"/>
        </w:rPr>
        <w:t xml:space="preserve"> o godz. </w:t>
      </w:r>
      <w:r w:rsidR="00DC2B59" w:rsidRPr="00FF2AFB">
        <w:rPr>
          <w:b/>
          <w:color w:val="auto"/>
          <w:sz w:val="22"/>
          <w:szCs w:val="22"/>
        </w:rPr>
        <w:t>10:30</w:t>
      </w:r>
      <w:r w:rsidRPr="00FF2AFB">
        <w:rPr>
          <w:sz w:val="22"/>
          <w:szCs w:val="22"/>
        </w:rPr>
        <w:t>, za pośrednictwem Platformy, na karcie Oferty/Załączniki, poprzez odszyfrowanie i otwarcie ofert, które jest jednoznaczne z ich upublicznieniem</w:t>
      </w:r>
      <w:r w:rsidR="008D48A7" w:rsidRPr="00FF2AFB">
        <w:rPr>
          <w:sz w:val="22"/>
          <w:szCs w:val="22"/>
        </w:rPr>
        <w:t>.</w:t>
      </w:r>
    </w:p>
    <w:p w:rsidR="00B51D96" w:rsidRPr="00FF2AFB" w:rsidRDefault="008A3895" w:rsidP="00B51D96">
      <w:pPr>
        <w:pStyle w:val="Nagwek2"/>
        <w:rPr>
          <w:sz w:val="22"/>
          <w:szCs w:val="22"/>
        </w:rPr>
      </w:pPr>
      <w:r w:rsidRPr="00FF2AFB">
        <w:rPr>
          <w:sz w:val="22"/>
          <w:szCs w:val="22"/>
        </w:rPr>
        <w:t>Niezwłocznie po otwarciu ofert Z</w:t>
      </w:r>
      <w:r w:rsidR="00B51D96" w:rsidRPr="00FF2AFB">
        <w:rPr>
          <w:sz w:val="22"/>
          <w:szCs w:val="22"/>
        </w:rPr>
        <w:t>amawiający zamieści na stronie internetowej informacje dotyczące:</w:t>
      </w:r>
    </w:p>
    <w:p w:rsidR="00B51D96" w:rsidRPr="00FF2AFB" w:rsidRDefault="00B51D96" w:rsidP="00B51D96">
      <w:pPr>
        <w:pStyle w:val="Nagwek2"/>
        <w:numPr>
          <w:ilvl w:val="0"/>
          <w:numId w:val="16"/>
        </w:numPr>
        <w:rPr>
          <w:sz w:val="22"/>
          <w:szCs w:val="22"/>
        </w:rPr>
      </w:pPr>
      <w:r w:rsidRPr="00FF2AFB">
        <w:rPr>
          <w:sz w:val="22"/>
          <w:szCs w:val="22"/>
        </w:rPr>
        <w:t>kwoty, jaką zamierza przeznaczyć na sfinansowanie zamówienia;</w:t>
      </w:r>
    </w:p>
    <w:p w:rsidR="00B51D96" w:rsidRPr="00FF2AFB" w:rsidRDefault="00B51D96" w:rsidP="00B51D96">
      <w:pPr>
        <w:pStyle w:val="Nagwek2"/>
        <w:numPr>
          <w:ilvl w:val="0"/>
          <w:numId w:val="16"/>
        </w:numPr>
        <w:rPr>
          <w:sz w:val="22"/>
          <w:szCs w:val="22"/>
        </w:rPr>
      </w:pPr>
      <w:r w:rsidRPr="00FF2AFB">
        <w:rPr>
          <w:sz w:val="22"/>
          <w:szCs w:val="22"/>
        </w:rPr>
        <w:t>f</w:t>
      </w:r>
      <w:r w:rsidR="005B4881" w:rsidRPr="00FF2AFB">
        <w:rPr>
          <w:sz w:val="22"/>
          <w:szCs w:val="22"/>
        </w:rPr>
        <w:t>irm oraz adresów W</w:t>
      </w:r>
      <w:r w:rsidRPr="00FF2AFB">
        <w:rPr>
          <w:sz w:val="22"/>
          <w:szCs w:val="22"/>
        </w:rPr>
        <w:t>ykonawców, którzy złożyli oferty w terminie;</w:t>
      </w:r>
    </w:p>
    <w:p w:rsidR="00B51D96" w:rsidRPr="00FF2AFB" w:rsidRDefault="00B51D96" w:rsidP="00B51D96">
      <w:pPr>
        <w:pStyle w:val="Nagwek2"/>
        <w:numPr>
          <w:ilvl w:val="0"/>
          <w:numId w:val="16"/>
        </w:numPr>
        <w:rPr>
          <w:sz w:val="22"/>
          <w:szCs w:val="22"/>
        </w:rPr>
      </w:pPr>
      <w:r w:rsidRPr="00FF2AFB">
        <w:rPr>
          <w:sz w:val="22"/>
          <w:szCs w:val="22"/>
        </w:rPr>
        <w:t>ceny, terminu wykonania zamówienia, okresu gwarancji i warunków płatności zawartych w ofertach.</w:t>
      </w:r>
    </w:p>
    <w:p w:rsidR="008D48A7" w:rsidRPr="00FF2AFB" w:rsidRDefault="008D48A7" w:rsidP="000B0078">
      <w:pPr>
        <w:pStyle w:val="Nagwek1"/>
        <w:rPr>
          <w:sz w:val="22"/>
          <w:szCs w:val="22"/>
        </w:rPr>
      </w:pPr>
      <w:bookmarkStart w:id="29" w:name="_Toc258314254"/>
      <w:r w:rsidRPr="00FF2AFB">
        <w:rPr>
          <w:sz w:val="22"/>
          <w:szCs w:val="22"/>
        </w:rPr>
        <w:t>Opis sposobu obliczenia ceny</w:t>
      </w:r>
      <w:bookmarkEnd w:id="29"/>
    </w:p>
    <w:p w:rsidR="008D48A7" w:rsidRPr="00FF2AFB" w:rsidRDefault="008A3895" w:rsidP="00B51D96">
      <w:pPr>
        <w:pStyle w:val="Nagwek2"/>
        <w:rPr>
          <w:color w:val="auto"/>
          <w:sz w:val="22"/>
          <w:szCs w:val="22"/>
        </w:rPr>
      </w:pPr>
      <w:r w:rsidRPr="00FF2AFB">
        <w:rPr>
          <w:sz w:val="22"/>
          <w:szCs w:val="22"/>
        </w:rPr>
        <w:t>W ofercie W</w:t>
      </w:r>
      <w:r w:rsidR="00B51D96" w:rsidRPr="00FF2AFB">
        <w:rPr>
          <w:sz w:val="22"/>
          <w:szCs w:val="22"/>
        </w:rPr>
        <w:t xml:space="preserve">ykonawca zobowiązany jest podać </w:t>
      </w:r>
      <w:r w:rsidR="00B51D96" w:rsidRPr="00A74257">
        <w:rPr>
          <w:sz w:val="22"/>
          <w:szCs w:val="22"/>
        </w:rPr>
        <w:t>cenę</w:t>
      </w:r>
      <w:r w:rsidR="00B51D96" w:rsidRPr="00FF2AFB">
        <w:rPr>
          <w:sz w:val="22"/>
          <w:szCs w:val="22"/>
        </w:rPr>
        <w:t xml:space="preserve"> za wykonanie całego przedmiotu zamówienia w złotych polskich (PLN), z dokładnością do dwóch miejsc po przecinku</w:t>
      </w:r>
      <w:r w:rsidR="008D48A7" w:rsidRPr="00FF2AFB">
        <w:rPr>
          <w:sz w:val="22"/>
          <w:szCs w:val="22"/>
        </w:rPr>
        <w:t>.</w:t>
      </w:r>
    </w:p>
    <w:p w:rsidR="008D48A7" w:rsidRPr="00FF2AFB" w:rsidRDefault="00B51D96" w:rsidP="00B51D96">
      <w:pPr>
        <w:pStyle w:val="Nagwek2"/>
        <w:rPr>
          <w:color w:val="auto"/>
          <w:sz w:val="22"/>
          <w:szCs w:val="22"/>
        </w:rPr>
      </w:pPr>
      <w:r w:rsidRPr="00FF2AFB">
        <w:rPr>
          <w:sz w:val="22"/>
          <w:szCs w:val="22"/>
        </w:rPr>
        <w:t xml:space="preserve">W </w:t>
      </w:r>
      <w:r w:rsidRPr="00A74257">
        <w:rPr>
          <w:sz w:val="22"/>
          <w:szCs w:val="22"/>
        </w:rPr>
        <w:t>cenie</w:t>
      </w:r>
      <w:r w:rsidRPr="00FF2AFB">
        <w:rPr>
          <w:sz w:val="22"/>
          <w:szCs w:val="22"/>
        </w:rPr>
        <w:t xml:space="preserve"> należy uwzględnić wszystkie wymagania określone w niniejszej SIWZ oraz wszel</w:t>
      </w:r>
      <w:r w:rsidR="008A3895" w:rsidRPr="00FF2AFB">
        <w:rPr>
          <w:sz w:val="22"/>
          <w:szCs w:val="22"/>
        </w:rPr>
        <w:t>kie koszty, jakie poniesie W</w:t>
      </w:r>
      <w:r w:rsidRPr="00FF2AFB">
        <w:rPr>
          <w:sz w:val="22"/>
          <w:szCs w:val="22"/>
        </w:rPr>
        <w:t>ykonawca z tytułu należytej oraz zgodnej z obowiązującymi przepisami realizacji przedmiotu zamówienia</w:t>
      </w:r>
      <w:r w:rsidR="008D48A7" w:rsidRPr="00FF2AFB">
        <w:rPr>
          <w:sz w:val="22"/>
          <w:szCs w:val="22"/>
        </w:rPr>
        <w:t>.</w:t>
      </w:r>
    </w:p>
    <w:p w:rsidR="00226999" w:rsidRPr="00FF2AFB" w:rsidRDefault="00226999" w:rsidP="00A43AEE">
      <w:pPr>
        <w:pStyle w:val="Nagwek2"/>
        <w:rPr>
          <w:sz w:val="22"/>
          <w:szCs w:val="22"/>
        </w:rPr>
      </w:pPr>
      <w:r w:rsidRPr="00FF2AFB">
        <w:rPr>
          <w:sz w:val="22"/>
          <w:szCs w:val="22"/>
        </w:rPr>
        <w:t xml:space="preserve">Rozliczenia między Zamawiającym a Wykonawcą prowadzone będą w walucie </w:t>
      </w:r>
      <w:r w:rsidR="00B51D96" w:rsidRPr="00A74257">
        <w:rPr>
          <w:sz w:val="22"/>
          <w:szCs w:val="22"/>
          <w:lang w:val="pl-PL"/>
        </w:rPr>
        <w:t>PLN</w:t>
      </w:r>
      <w:r w:rsidRPr="00A74257">
        <w:rPr>
          <w:sz w:val="22"/>
          <w:szCs w:val="22"/>
        </w:rPr>
        <w:t>.</w:t>
      </w:r>
    </w:p>
    <w:p w:rsidR="00B51D96" w:rsidRPr="00FF2AFB" w:rsidRDefault="00B51D96" w:rsidP="00B51D96">
      <w:pPr>
        <w:pStyle w:val="Nagwek2"/>
        <w:rPr>
          <w:sz w:val="22"/>
          <w:szCs w:val="22"/>
        </w:rPr>
      </w:pPr>
      <w:r w:rsidRPr="00FF2AFB">
        <w:rPr>
          <w:sz w:val="22"/>
          <w:szCs w:val="22"/>
        </w:rPr>
        <w:t>Jeżeli złożono ofertę, której wybór prowadziłby do</w:t>
      </w:r>
      <w:r w:rsidR="00AF1311" w:rsidRPr="00FF2AFB">
        <w:rPr>
          <w:sz w:val="22"/>
          <w:szCs w:val="22"/>
        </w:rPr>
        <w:t xml:space="preserve"> powstania u Z</w:t>
      </w:r>
      <w:r w:rsidRPr="00FF2AFB">
        <w:rPr>
          <w:sz w:val="22"/>
          <w:szCs w:val="22"/>
        </w:rPr>
        <w:t>amawiającego obowiązku podatkowego zgodnie z przepisami</w:t>
      </w:r>
      <w:r w:rsidR="008A3895" w:rsidRPr="00FF2AFB">
        <w:rPr>
          <w:sz w:val="22"/>
          <w:szCs w:val="22"/>
        </w:rPr>
        <w:t xml:space="preserve"> o podatku od towarów i usług, Z</w:t>
      </w:r>
      <w:r w:rsidRPr="00FF2AFB">
        <w:rPr>
          <w:sz w:val="22"/>
          <w:szCs w:val="22"/>
        </w:rPr>
        <w:t>amawiający w celu oceny takiej oferty dolicza do przedstawionej w niej ceny podatek od towarów i usług, który miałby obowiązek rozliczyć zgodnie z tymi przepisami. Wykonawc</w:t>
      </w:r>
      <w:r w:rsidR="00AF1311" w:rsidRPr="00FF2AFB">
        <w:rPr>
          <w:sz w:val="22"/>
          <w:szCs w:val="22"/>
        </w:rPr>
        <w:t>a, składając ofertę, informuje Z</w:t>
      </w:r>
      <w:r w:rsidRPr="00FF2AFB">
        <w:rPr>
          <w:sz w:val="22"/>
          <w:szCs w:val="22"/>
        </w:rPr>
        <w:t>amawiającego, czy wybór oferty b</w:t>
      </w:r>
      <w:r w:rsidR="00AF1311" w:rsidRPr="00FF2AFB">
        <w:rPr>
          <w:sz w:val="22"/>
          <w:szCs w:val="22"/>
        </w:rPr>
        <w:t>ędzie prowadzić do powstania u Z</w:t>
      </w:r>
      <w:r w:rsidRPr="00FF2AFB">
        <w:rPr>
          <w:sz w:val="22"/>
          <w:szCs w:val="22"/>
        </w:rPr>
        <w:t>amawiającego obowiązku podatkowego, wskazując nazwę (rodzaj) towaru lub usługi, których dostawa lub świadczenie będzie prowadzić do jego powstania, oraz wskazując ich wartość bez kwoty podatku.</w:t>
      </w:r>
    </w:p>
    <w:p w:rsidR="00EB7871" w:rsidRPr="00FF2AFB" w:rsidRDefault="00DC2B59" w:rsidP="00A43AEE">
      <w:pPr>
        <w:pStyle w:val="Nagwek2"/>
        <w:rPr>
          <w:sz w:val="22"/>
          <w:szCs w:val="22"/>
        </w:rPr>
      </w:pPr>
      <w:r w:rsidRPr="00FF2AFB">
        <w:rPr>
          <w:sz w:val="22"/>
          <w:szCs w:val="22"/>
        </w:rPr>
        <w:t>Zamawiający nie przewiduje udzielenia zaliczek na poczet wykonania zamówienia.</w:t>
      </w:r>
    </w:p>
    <w:p w:rsidR="008D48A7" w:rsidRPr="00FF2AFB" w:rsidRDefault="008D48A7" w:rsidP="000B0078">
      <w:pPr>
        <w:pStyle w:val="Nagwek1"/>
        <w:rPr>
          <w:sz w:val="22"/>
          <w:szCs w:val="22"/>
        </w:rPr>
      </w:pPr>
      <w:bookmarkStart w:id="30" w:name="_Toc258314255"/>
      <w:r w:rsidRPr="00FF2AFB">
        <w:rPr>
          <w:sz w:val="22"/>
          <w:szCs w:val="22"/>
        </w:rPr>
        <w:t>Opis kryteriów, którymi zamawiaj</w:t>
      </w:r>
      <w:r w:rsidRPr="00FF2AFB">
        <w:rPr>
          <w:rFonts w:eastAsia="TimesNewRoman" w:cs="TimesNewRoman" w:hint="eastAsia"/>
          <w:sz w:val="22"/>
          <w:szCs w:val="22"/>
        </w:rPr>
        <w:t>ą</w:t>
      </w:r>
      <w:r w:rsidRPr="00FF2AFB">
        <w:rPr>
          <w:sz w:val="22"/>
          <w:szCs w:val="22"/>
        </w:rPr>
        <w:t>cy b</w:t>
      </w:r>
      <w:r w:rsidRPr="00FF2AFB">
        <w:rPr>
          <w:rFonts w:eastAsia="TimesNewRoman" w:cs="TimesNewRoman" w:hint="eastAsia"/>
          <w:sz w:val="22"/>
          <w:szCs w:val="22"/>
        </w:rPr>
        <w:t>ę</w:t>
      </w:r>
      <w:r w:rsidRPr="00FF2AFB">
        <w:rPr>
          <w:sz w:val="22"/>
          <w:szCs w:val="22"/>
        </w:rPr>
        <w:t>dzie si</w:t>
      </w:r>
      <w:r w:rsidRPr="00FF2AFB">
        <w:rPr>
          <w:rFonts w:eastAsia="TimesNewRoman" w:cs="TimesNewRoman" w:hint="eastAsia"/>
          <w:sz w:val="22"/>
          <w:szCs w:val="22"/>
        </w:rPr>
        <w:t>ę</w:t>
      </w:r>
      <w:r w:rsidRPr="00FF2AFB">
        <w:rPr>
          <w:rFonts w:eastAsia="TimesNewRoman" w:cs="TimesNewRoman"/>
          <w:sz w:val="22"/>
          <w:szCs w:val="22"/>
        </w:rPr>
        <w:t xml:space="preserve"> </w:t>
      </w:r>
      <w:r w:rsidRPr="00FF2AFB">
        <w:rPr>
          <w:sz w:val="22"/>
          <w:szCs w:val="22"/>
        </w:rPr>
        <w:t>kierował przy wyborze oferty, wraz z podaniem znaczenia tych kryteriów i sposobu oceny ofert</w:t>
      </w:r>
      <w:bookmarkEnd w:id="30"/>
    </w:p>
    <w:p w:rsidR="008D48A7" w:rsidRPr="00FF2AFB" w:rsidRDefault="008D48A7" w:rsidP="00A43AEE">
      <w:pPr>
        <w:pStyle w:val="Nagwek2"/>
        <w:rPr>
          <w:sz w:val="22"/>
          <w:szCs w:val="22"/>
        </w:rPr>
      </w:pPr>
      <w:r w:rsidRPr="00FF2AFB">
        <w:rPr>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FF2AFB" w:rsidTr="006672A6">
        <w:tc>
          <w:tcPr>
            <w:tcW w:w="900" w:type="dxa"/>
          </w:tcPr>
          <w:p w:rsidR="008D48A7" w:rsidRPr="00FF2AFB" w:rsidRDefault="008D48A7" w:rsidP="006672A6">
            <w:pPr>
              <w:spacing w:before="60" w:after="120"/>
              <w:jc w:val="both"/>
              <w:rPr>
                <w:b/>
                <w:sz w:val="22"/>
                <w:szCs w:val="22"/>
              </w:rPr>
            </w:pPr>
            <w:r w:rsidRPr="00FF2AFB">
              <w:rPr>
                <w:b/>
                <w:sz w:val="22"/>
                <w:szCs w:val="22"/>
              </w:rPr>
              <w:t>Nr</w:t>
            </w:r>
          </w:p>
        </w:tc>
        <w:tc>
          <w:tcPr>
            <w:tcW w:w="4278" w:type="dxa"/>
          </w:tcPr>
          <w:p w:rsidR="008D48A7" w:rsidRPr="00FF2AFB" w:rsidRDefault="008D48A7" w:rsidP="006672A6">
            <w:pPr>
              <w:spacing w:before="60" w:after="120"/>
              <w:jc w:val="both"/>
              <w:rPr>
                <w:b/>
                <w:sz w:val="22"/>
                <w:szCs w:val="22"/>
              </w:rPr>
            </w:pPr>
            <w:r w:rsidRPr="00FF2AFB">
              <w:rPr>
                <w:b/>
                <w:sz w:val="22"/>
                <w:szCs w:val="22"/>
              </w:rPr>
              <w:t xml:space="preserve">Nazwa kryterium </w:t>
            </w:r>
          </w:p>
        </w:tc>
        <w:tc>
          <w:tcPr>
            <w:tcW w:w="1842" w:type="dxa"/>
          </w:tcPr>
          <w:p w:rsidR="008D48A7" w:rsidRPr="00FF2AFB" w:rsidRDefault="008D48A7" w:rsidP="006672A6">
            <w:pPr>
              <w:spacing w:before="60" w:after="120"/>
              <w:jc w:val="both"/>
              <w:rPr>
                <w:b/>
                <w:sz w:val="22"/>
                <w:szCs w:val="22"/>
              </w:rPr>
            </w:pPr>
            <w:r w:rsidRPr="00FF2AFB">
              <w:rPr>
                <w:b/>
                <w:sz w:val="22"/>
                <w:szCs w:val="22"/>
              </w:rPr>
              <w:t>Waga</w:t>
            </w:r>
          </w:p>
        </w:tc>
      </w:tr>
      <w:tr w:rsidR="00DC2B59" w:rsidRPr="00FF2AFB" w:rsidTr="00E3680D">
        <w:tc>
          <w:tcPr>
            <w:tcW w:w="900" w:type="dxa"/>
          </w:tcPr>
          <w:p w:rsidR="00DC2B59" w:rsidRPr="00FF2AFB" w:rsidRDefault="00DC2B59" w:rsidP="00E3680D">
            <w:pPr>
              <w:spacing w:before="60" w:after="120"/>
              <w:jc w:val="both"/>
              <w:rPr>
                <w:sz w:val="22"/>
                <w:szCs w:val="22"/>
              </w:rPr>
            </w:pPr>
            <w:r w:rsidRPr="00FF2AFB">
              <w:rPr>
                <w:sz w:val="22"/>
                <w:szCs w:val="22"/>
              </w:rPr>
              <w:t>1</w:t>
            </w:r>
          </w:p>
        </w:tc>
        <w:tc>
          <w:tcPr>
            <w:tcW w:w="4278" w:type="dxa"/>
          </w:tcPr>
          <w:p w:rsidR="00DC2B59" w:rsidRPr="00FF2AFB" w:rsidRDefault="00DC2B59" w:rsidP="00E3680D">
            <w:pPr>
              <w:spacing w:before="60" w:after="120"/>
              <w:jc w:val="both"/>
              <w:rPr>
                <w:sz w:val="22"/>
                <w:szCs w:val="22"/>
              </w:rPr>
            </w:pPr>
            <w:r w:rsidRPr="00FF2AFB">
              <w:rPr>
                <w:sz w:val="22"/>
                <w:szCs w:val="22"/>
              </w:rPr>
              <w:t>Cena</w:t>
            </w:r>
          </w:p>
        </w:tc>
        <w:tc>
          <w:tcPr>
            <w:tcW w:w="1842" w:type="dxa"/>
          </w:tcPr>
          <w:p w:rsidR="00DC2B59" w:rsidRPr="00FF2AFB" w:rsidRDefault="00DC2B59" w:rsidP="00E3680D">
            <w:pPr>
              <w:spacing w:before="60" w:after="120"/>
              <w:jc w:val="both"/>
              <w:rPr>
                <w:sz w:val="22"/>
                <w:szCs w:val="22"/>
              </w:rPr>
            </w:pPr>
            <w:r w:rsidRPr="00FF2AFB">
              <w:rPr>
                <w:sz w:val="22"/>
                <w:szCs w:val="22"/>
              </w:rPr>
              <w:t>60 %</w:t>
            </w:r>
          </w:p>
        </w:tc>
      </w:tr>
      <w:tr w:rsidR="00DC2B59" w:rsidRPr="00FF2AFB" w:rsidTr="00E3680D">
        <w:tc>
          <w:tcPr>
            <w:tcW w:w="900" w:type="dxa"/>
          </w:tcPr>
          <w:p w:rsidR="00DC2B59" w:rsidRPr="00FF2AFB" w:rsidRDefault="00DC2B59" w:rsidP="00E3680D">
            <w:pPr>
              <w:spacing w:before="60" w:after="120"/>
              <w:jc w:val="both"/>
              <w:rPr>
                <w:sz w:val="22"/>
                <w:szCs w:val="22"/>
              </w:rPr>
            </w:pPr>
            <w:r w:rsidRPr="00FF2AFB">
              <w:rPr>
                <w:sz w:val="22"/>
                <w:szCs w:val="22"/>
              </w:rPr>
              <w:t>2</w:t>
            </w:r>
          </w:p>
        </w:tc>
        <w:tc>
          <w:tcPr>
            <w:tcW w:w="4278" w:type="dxa"/>
          </w:tcPr>
          <w:p w:rsidR="00DC2B59" w:rsidRPr="00FF2AFB" w:rsidRDefault="00DC2B59" w:rsidP="00E3680D">
            <w:pPr>
              <w:spacing w:before="60" w:after="120"/>
              <w:jc w:val="both"/>
              <w:rPr>
                <w:sz w:val="22"/>
                <w:szCs w:val="22"/>
              </w:rPr>
            </w:pPr>
            <w:r w:rsidRPr="00FF2AFB">
              <w:rPr>
                <w:sz w:val="22"/>
                <w:szCs w:val="22"/>
              </w:rPr>
              <w:t>Samochód specjalny do opróżniania pojemników,  spełniający normę EURO 5</w:t>
            </w:r>
          </w:p>
        </w:tc>
        <w:tc>
          <w:tcPr>
            <w:tcW w:w="1842" w:type="dxa"/>
          </w:tcPr>
          <w:p w:rsidR="00DC2B59" w:rsidRPr="00FF2AFB" w:rsidRDefault="00DC2B59" w:rsidP="00E3680D">
            <w:pPr>
              <w:spacing w:before="60" w:after="120"/>
              <w:jc w:val="both"/>
              <w:rPr>
                <w:sz w:val="22"/>
                <w:szCs w:val="22"/>
              </w:rPr>
            </w:pPr>
            <w:r w:rsidRPr="00FF2AFB">
              <w:rPr>
                <w:sz w:val="22"/>
                <w:szCs w:val="22"/>
              </w:rPr>
              <w:t>20 %</w:t>
            </w:r>
          </w:p>
        </w:tc>
      </w:tr>
      <w:tr w:rsidR="00DC2B59" w:rsidRPr="00FF2AFB" w:rsidTr="00E3680D">
        <w:tc>
          <w:tcPr>
            <w:tcW w:w="900" w:type="dxa"/>
          </w:tcPr>
          <w:p w:rsidR="00DC2B59" w:rsidRPr="00FF2AFB" w:rsidRDefault="00DC2B59" w:rsidP="00E3680D">
            <w:pPr>
              <w:spacing w:before="60" w:after="120"/>
              <w:jc w:val="both"/>
              <w:rPr>
                <w:sz w:val="22"/>
                <w:szCs w:val="22"/>
              </w:rPr>
            </w:pPr>
            <w:r w:rsidRPr="00FF2AFB">
              <w:rPr>
                <w:sz w:val="22"/>
                <w:szCs w:val="22"/>
              </w:rPr>
              <w:t>3</w:t>
            </w:r>
          </w:p>
        </w:tc>
        <w:tc>
          <w:tcPr>
            <w:tcW w:w="4278" w:type="dxa"/>
          </w:tcPr>
          <w:p w:rsidR="00DC2B59" w:rsidRPr="00FF2AFB" w:rsidRDefault="00DC2B59" w:rsidP="00E3680D">
            <w:pPr>
              <w:spacing w:before="60" w:after="120"/>
              <w:jc w:val="both"/>
              <w:rPr>
                <w:sz w:val="22"/>
                <w:szCs w:val="22"/>
              </w:rPr>
            </w:pPr>
            <w:r w:rsidRPr="00FF2AFB">
              <w:rPr>
                <w:sz w:val="22"/>
                <w:szCs w:val="22"/>
              </w:rPr>
              <w:t xml:space="preserve">Dodatkowy </w:t>
            </w:r>
            <w:r w:rsidR="00A74257" w:rsidRPr="00FF2AFB">
              <w:rPr>
                <w:sz w:val="22"/>
                <w:szCs w:val="22"/>
              </w:rPr>
              <w:t>odbiór</w:t>
            </w:r>
            <w:r w:rsidRPr="00FF2AFB">
              <w:rPr>
                <w:sz w:val="22"/>
                <w:szCs w:val="22"/>
              </w:rPr>
              <w:t xml:space="preserve"> odpadów wielkogabarytowych w lipcu</w:t>
            </w:r>
          </w:p>
        </w:tc>
        <w:tc>
          <w:tcPr>
            <w:tcW w:w="1842" w:type="dxa"/>
          </w:tcPr>
          <w:p w:rsidR="00DC2B59" w:rsidRPr="00FF2AFB" w:rsidRDefault="00DC2B59" w:rsidP="00E3680D">
            <w:pPr>
              <w:spacing w:before="60" w:after="120"/>
              <w:jc w:val="both"/>
              <w:rPr>
                <w:sz w:val="22"/>
                <w:szCs w:val="22"/>
              </w:rPr>
            </w:pPr>
            <w:r w:rsidRPr="00FF2AFB">
              <w:rPr>
                <w:sz w:val="22"/>
                <w:szCs w:val="22"/>
              </w:rPr>
              <w:t>20 %</w:t>
            </w:r>
          </w:p>
        </w:tc>
      </w:tr>
    </w:tbl>
    <w:p w:rsidR="008D48A7" w:rsidRPr="00FF2AFB" w:rsidRDefault="008D48A7" w:rsidP="00A43AEE">
      <w:pPr>
        <w:pStyle w:val="Nagwek2"/>
        <w:rPr>
          <w:sz w:val="22"/>
          <w:szCs w:val="22"/>
        </w:rPr>
      </w:pPr>
      <w:r w:rsidRPr="00FF2AFB">
        <w:rPr>
          <w:sz w:val="22"/>
          <w:szCs w:val="22"/>
        </w:rPr>
        <w:t xml:space="preserve">Punkty przyznawane za podane w </w:t>
      </w:r>
      <w:r w:rsidRPr="00A74257">
        <w:rPr>
          <w:sz w:val="22"/>
          <w:szCs w:val="22"/>
        </w:rPr>
        <w:t xml:space="preserve">pkt </w:t>
      </w:r>
      <w:r w:rsidR="00B51D96" w:rsidRPr="00A74257">
        <w:rPr>
          <w:sz w:val="22"/>
          <w:szCs w:val="22"/>
        </w:rPr>
        <w:t>18</w:t>
      </w:r>
      <w:r w:rsidRPr="00A74257">
        <w:rPr>
          <w:sz w:val="22"/>
          <w:szCs w:val="22"/>
        </w:rPr>
        <w:t>.1</w:t>
      </w:r>
      <w:r w:rsidRPr="00FF2AFB">
        <w:rPr>
          <w:sz w:val="22"/>
          <w:szCs w:val="22"/>
        </w:rPr>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FF2AFB" w:rsidTr="006672A6">
        <w:tc>
          <w:tcPr>
            <w:tcW w:w="2237" w:type="dxa"/>
          </w:tcPr>
          <w:p w:rsidR="008D48A7" w:rsidRPr="00FF2AFB" w:rsidRDefault="008D48A7" w:rsidP="006672A6">
            <w:pPr>
              <w:spacing w:before="60" w:after="120"/>
              <w:jc w:val="both"/>
              <w:rPr>
                <w:b/>
                <w:sz w:val="22"/>
                <w:szCs w:val="22"/>
              </w:rPr>
            </w:pPr>
            <w:r w:rsidRPr="00FF2AFB">
              <w:rPr>
                <w:b/>
                <w:sz w:val="22"/>
                <w:szCs w:val="22"/>
              </w:rPr>
              <w:t>Nr kryterium</w:t>
            </w:r>
          </w:p>
        </w:tc>
        <w:tc>
          <w:tcPr>
            <w:tcW w:w="4783" w:type="dxa"/>
          </w:tcPr>
          <w:p w:rsidR="008D48A7" w:rsidRPr="00FF2AFB" w:rsidRDefault="008D48A7" w:rsidP="006672A6">
            <w:pPr>
              <w:spacing w:before="60" w:after="120"/>
              <w:jc w:val="both"/>
              <w:rPr>
                <w:b/>
                <w:sz w:val="22"/>
                <w:szCs w:val="22"/>
              </w:rPr>
            </w:pPr>
            <w:r w:rsidRPr="00FF2AFB">
              <w:rPr>
                <w:b/>
                <w:sz w:val="22"/>
                <w:szCs w:val="22"/>
              </w:rPr>
              <w:t>Wzór</w:t>
            </w:r>
          </w:p>
        </w:tc>
      </w:tr>
      <w:tr w:rsidR="00DC2B59" w:rsidRPr="00FF2AFB" w:rsidTr="00E3680D">
        <w:tc>
          <w:tcPr>
            <w:tcW w:w="2237" w:type="dxa"/>
          </w:tcPr>
          <w:p w:rsidR="00DC2B59" w:rsidRPr="00FF2AFB" w:rsidRDefault="00DC2B59" w:rsidP="00E3680D">
            <w:pPr>
              <w:spacing w:before="60" w:after="120"/>
              <w:jc w:val="both"/>
              <w:rPr>
                <w:b/>
                <w:sz w:val="22"/>
                <w:szCs w:val="22"/>
              </w:rPr>
            </w:pPr>
            <w:r w:rsidRPr="00FF2AFB">
              <w:rPr>
                <w:sz w:val="22"/>
                <w:szCs w:val="22"/>
              </w:rPr>
              <w:t>1</w:t>
            </w:r>
          </w:p>
        </w:tc>
        <w:tc>
          <w:tcPr>
            <w:tcW w:w="4783" w:type="dxa"/>
          </w:tcPr>
          <w:p w:rsidR="00DC2B59" w:rsidRPr="00FF2AFB" w:rsidRDefault="00DC2B59" w:rsidP="00E3680D">
            <w:pPr>
              <w:pStyle w:val="Tekstpodstawowy"/>
              <w:spacing w:before="60"/>
              <w:rPr>
                <w:sz w:val="22"/>
                <w:szCs w:val="22"/>
              </w:rPr>
            </w:pPr>
            <w:r w:rsidRPr="00FF2AFB">
              <w:rPr>
                <w:sz w:val="22"/>
                <w:szCs w:val="22"/>
              </w:rPr>
              <w:t>Cena</w:t>
            </w:r>
          </w:p>
          <w:p w:rsidR="00DC2B59" w:rsidRPr="00FF2AFB" w:rsidRDefault="00DC2B59" w:rsidP="00E3680D">
            <w:pPr>
              <w:spacing w:before="60" w:after="120"/>
              <w:jc w:val="both"/>
              <w:rPr>
                <w:sz w:val="22"/>
                <w:szCs w:val="22"/>
              </w:rPr>
            </w:pPr>
            <w:r w:rsidRPr="00FF2AFB">
              <w:rPr>
                <w:sz w:val="22"/>
                <w:szCs w:val="22"/>
              </w:rPr>
              <w:t xml:space="preserve">Liczba punktów = ( </w:t>
            </w:r>
            <w:proofErr w:type="spellStart"/>
            <w:r w:rsidRPr="00FF2AFB">
              <w:rPr>
                <w:sz w:val="22"/>
                <w:szCs w:val="22"/>
              </w:rPr>
              <w:t>Cmin</w:t>
            </w:r>
            <w:proofErr w:type="spellEnd"/>
            <w:r w:rsidRPr="00FF2AFB">
              <w:rPr>
                <w:sz w:val="22"/>
                <w:szCs w:val="22"/>
              </w:rPr>
              <w:t>/</w:t>
            </w:r>
            <w:proofErr w:type="spellStart"/>
            <w:r w:rsidRPr="00FF2AFB">
              <w:rPr>
                <w:sz w:val="22"/>
                <w:szCs w:val="22"/>
              </w:rPr>
              <w:t>Cof</w:t>
            </w:r>
            <w:proofErr w:type="spellEnd"/>
            <w:r w:rsidRPr="00FF2AFB">
              <w:rPr>
                <w:sz w:val="22"/>
                <w:szCs w:val="22"/>
              </w:rPr>
              <w:t xml:space="preserve"> ) * 100 * waga</w:t>
            </w:r>
          </w:p>
          <w:p w:rsidR="00DC2B59" w:rsidRPr="00FF2AFB" w:rsidRDefault="00DC2B59" w:rsidP="00E3680D">
            <w:pPr>
              <w:spacing w:before="60" w:after="120"/>
              <w:jc w:val="both"/>
              <w:rPr>
                <w:sz w:val="22"/>
                <w:szCs w:val="22"/>
              </w:rPr>
            </w:pPr>
            <w:r w:rsidRPr="00FF2AFB">
              <w:rPr>
                <w:sz w:val="22"/>
                <w:szCs w:val="22"/>
              </w:rPr>
              <w:t>gdzie:</w:t>
            </w:r>
          </w:p>
          <w:p w:rsidR="00DC2B59" w:rsidRPr="00FF2AFB" w:rsidRDefault="00DC2B59" w:rsidP="00E3680D">
            <w:pPr>
              <w:spacing w:before="60" w:after="120"/>
              <w:jc w:val="both"/>
              <w:rPr>
                <w:sz w:val="22"/>
                <w:szCs w:val="22"/>
              </w:rPr>
            </w:pPr>
            <w:r w:rsidRPr="00FF2AFB">
              <w:rPr>
                <w:sz w:val="22"/>
                <w:szCs w:val="22"/>
              </w:rPr>
              <w:t xml:space="preserve">- </w:t>
            </w:r>
            <w:proofErr w:type="spellStart"/>
            <w:r w:rsidRPr="00FF2AFB">
              <w:rPr>
                <w:sz w:val="22"/>
                <w:szCs w:val="22"/>
              </w:rPr>
              <w:t>Cmin</w:t>
            </w:r>
            <w:proofErr w:type="spellEnd"/>
            <w:r w:rsidRPr="00FF2AFB">
              <w:rPr>
                <w:sz w:val="22"/>
                <w:szCs w:val="22"/>
              </w:rPr>
              <w:t xml:space="preserve"> - najniższa cena spośród wszystkich ofert</w:t>
            </w:r>
          </w:p>
          <w:p w:rsidR="00DC2B59" w:rsidRPr="00FF2AFB" w:rsidRDefault="00DC2B59" w:rsidP="00E3680D">
            <w:pPr>
              <w:spacing w:before="60" w:after="120"/>
              <w:jc w:val="both"/>
              <w:rPr>
                <w:b/>
                <w:sz w:val="22"/>
                <w:szCs w:val="22"/>
              </w:rPr>
            </w:pPr>
            <w:r w:rsidRPr="00FF2AFB">
              <w:rPr>
                <w:sz w:val="22"/>
                <w:szCs w:val="22"/>
              </w:rPr>
              <w:lastRenderedPageBreak/>
              <w:t xml:space="preserve">- </w:t>
            </w:r>
            <w:proofErr w:type="spellStart"/>
            <w:r w:rsidRPr="00FF2AFB">
              <w:rPr>
                <w:sz w:val="22"/>
                <w:szCs w:val="22"/>
              </w:rPr>
              <w:t>Cof</w:t>
            </w:r>
            <w:proofErr w:type="spellEnd"/>
            <w:r w:rsidRPr="00FF2AFB">
              <w:rPr>
                <w:sz w:val="22"/>
                <w:szCs w:val="22"/>
              </w:rPr>
              <w:t xml:space="preserve"> -  cena podana w ofercie</w:t>
            </w:r>
          </w:p>
        </w:tc>
      </w:tr>
      <w:tr w:rsidR="00DC2B59" w:rsidRPr="00FF2AFB" w:rsidTr="00E3680D">
        <w:tc>
          <w:tcPr>
            <w:tcW w:w="2237" w:type="dxa"/>
          </w:tcPr>
          <w:p w:rsidR="00DC2B59" w:rsidRPr="00FF2AFB" w:rsidRDefault="00DC2B59" w:rsidP="00E3680D">
            <w:pPr>
              <w:spacing w:before="60" w:after="120"/>
              <w:jc w:val="both"/>
              <w:rPr>
                <w:b/>
                <w:sz w:val="22"/>
                <w:szCs w:val="22"/>
              </w:rPr>
            </w:pPr>
            <w:r w:rsidRPr="00FF2AFB">
              <w:rPr>
                <w:sz w:val="22"/>
                <w:szCs w:val="22"/>
              </w:rPr>
              <w:lastRenderedPageBreak/>
              <w:t>2</w:t>
            </w:r>
          </w:p>
        </w:tc>
        <w:tc>
          <w:tcPr>
            <w:tcW w:w="4783" w:type="dxa"/>
          </w:tcPr>
          <w:p w:rsidR="00DC2B59" w:rsidRPr="00FF2AFB" w:rsidRDefault="00DC2B59" w:rsidP="00E3680D">
            <w:pPr>
              <w:pStyle w:val="Tekstpodstawowy"/>
              <w:spacing w:before="60"/>
              <w:rPr>
                <w:sz w:val="22"/>
                <w:szCs w:val="22"/>
              </w:rPr>
            </w:pPr>
            <w:r w:rsidRPr="00FF2AFB">
              <w:rPr>
                <w:sz w:val="22"/>
                <w:szCs w:val="22"/>
              </w:rPr>
              <w:t>Samochód specjalny do opróżniania pojemników,  spełniający normę EURO 5</w:t>
            </w:r>
          </w:p>
          <w:p w:rsidR="00DC2B59" w:rsidRPr="00FF2AFB" w:rsidRDefault="00DC2B59" w:rsidP="00E3680D">
            <w:pPr>
              <w:spacing w:before="60" w:after="120"/>
              <w:jc w:val="both"/>
              <w:rPr>
                <w:sz w:val="22"/>
                <w:szCs w:val="22"/>
              </w:rPr>
            </w:pPr>
            <w:r w:rsidRPr="00FF2AFB">
              <w:rPr>
                <w:sz w:val="22"/>
                <w:szCs w:val="22"/>
              </w:rPr>
              <w:t>Liczba punktów = wg oceny Komisji w skali od 0 do 20.</w:t>
            </w:r>
          </w:p>
          <w:p w:rsidR="00DC2B59" w:rsidRPr="00FF2AFB" w:rsidRDefault="00DC2B59" w:rsidP="00E3680D">
            <w:pPr>
              <w:spacing w:before="60" w:after="120"/>
              <w:jc w:val="both"/>
              <w:rPr>
                <w:sz w:val="22"/>
                <w:szCs w:val="22"/>
              </w:rPr>
            </w:pPr>
            <w:r w:rsidRPr="00FF2AFB">
              <w:rPr>
                <w:sz w:val="22"/>
                <w:szCs w:val="22"/>
              </w:rPr>
              <w:t xml:space="preserve"> gdzie:</w:t>
            </w:r>
          </w:p>
          <w:p w:rsidR="00DC2B59" w:rsidRPr="00FF2AFB" w:rsidRDefault="00DC2B59" w:rsidP="00E3680D">
            <w:pPr>
              <w:spacing w:before="60" w:after="120"/>
              <w:jc w:val="both"/>
              <w:rPr>
                <w:b/>
                <w:sz w:val="22"/>
                <w:szCs w:val="22"/>
              </w:rPr>
            </w:pPr>
            <w:r w:rsidRPr="00FF2AFB">
              <w:rPr>
                <w:sz w:val="22"/>
                <w:szCs w:val="22"/>
              </w:rPr>
              <w:t xml:space="preserve">  - za realizowanie przedmiotu zamówienia samochodem specjalnym  (śmieciarka) przystosowanym do opróżniania pojemników o pojemnościach 120 - 1100 l, spełniającym min</w:t>
            </w:r>
            <w:r w:rsidR="0051661C">
              <w:rPr>
                <w:sz w:val="22"/>
                <w:szCs w:val="22"/>
              </w:rPr>
              <w:t>imum</w:t>
            </w:r>
            <w:r w:rsidRPr="00FF2AFB">
              <w:rPr>
                <w:sz w:val="22"/>
                <w:szCs w:val="22"/>
              </w:rPr>
              <w:t xml:space="preserve"> normę EUERO5 - 20 pkt</w:t>
            </w:r>
          </w:p>
        </w:tc>
      </w:tr>
      <w:tr w:rsidR="00DC2B59" w:rsidRPr="00FF2AFB" w:rsidTr="00E3680D">
        <w:tc>
          <w:tcPr>
            <w:tcW w:w="2237" w:type="dxa"/>
          </w:tcPr>
          <w:p w:rsidR="00DC2B59" w:rsidRPr="00FF2AFB" w:rsidRDefault="00DC2B59" w:rsidP="00E3680D">
            <w:pPr>
              <w:spacing w:before="60" w:after="120"/>
              <w:jc w:val="both"/>
              <w:rPr>
                <w:b/>
                <w:sz w:val="22"/>
                <w:szCs w:val="22"/>
              </w:rPr>
            </w:pPr>
            <w:r w:rsidRPr="00FF2AFB">
              <w:rPr>
                <w:sz w:val="22"/>
                <w:szCs w:val="22"/>
              </w:rPr>
              <w:t>3</w:t>
            </w:r>
          </w:p>
        </w:tc>
        <w:tc>
          <w:tcPr>
            <w:tcW w:w="4783" w:type="dxa"/>
          </w:tcPr>
          <w:p w:rsidR="00DC2B59" w:rsidRPr="00FF2AFB" w:rsidRDefault="00DC2B59" w:rsidP="00E3680D">
            <w:pPr>
              <w:pStyle w:val="Tekstpodstawowy"/>
              <w:spacing w:before="60"/>
              <w:rPr>
                <w:sz w:val="22"/>
                <w:szCs w:val="22"/>
              </w:rPr>
            </w:pPr>
            <w:r w:rsidRPr="00FF2AFB">
              <w:rPr>
                <w:sz w:val="22"/>
                <w:szCs w:val="22"/>
              </w:rPr>
              <w:t xml:space="preserve">Dodatkowy </w:t>
            </w:r>
            <w:r w:rsidR="0051661C" w:rsidRPr="00FF2AFB">
              <w:rPr>
                <w:sz w:val="22"/>
                <w:szCs w:val="22"/>
              </w:rPr>
              <w:t>odbioru</w:t>
            </w:r>
            <w:r w:rsidRPr="00FF2AFB">
              <w:rPr>
                <w:sz w:val="22"/>
                <w:szCs w:val="22"/>
              </w:rPr>
              <w:t xml:space="preserve"> odpadów wielkogabarytowych w lipcu</w:t>
            </w:r>
          </w:p>
          <w:p w:rsidR="00DC2B59" w:rsidRPr="00FF2AFB" w:rsidRDefault="00DC2B59" w:rsidP="00E3680D">
            <w:pPr>
              <w:spacing w:before="60" w:after="120"/>
              <w:jc w:val="both"/>
              <w:rPr>
                <w:sz w:val="22"/>
                <w:szCs w:val="22"/>
              </w:rPr>
            </w:pPr>
            <w:r w:rsidRPr="00FF2AFB">
              <w:rPr>
                <w:sz w:val="22"/>
                <w:szCs w:val="22"/>
              </w:rPr>
              <w:t xml:space="preserve">Liczba punktów = </w:t>
            </w:r>
            <w:proofErr w:type="spellStart"/>
            <w:r w:rsidRPr="00FF2AFB">
              <w:rPr>
                <w:sz w:val="22"/>
                <w:szCs w:val="22"/>
              </w:rPr>
              <w:t>Ozn</w:t>
            </w:r>
            <w:proofErr w:type="spellEnd"/>
            <w:r w:rsidRPr="00FF2AFB">
              <w:rPr>
                <w:sz w:val="22"/>
                <w:szCs w:val="22"/>
              </w:rPr>
              <w:t xml:space="preserve"> war3</w:t>
            </w:r>
          </w:p>
          <w:p w:rsidR="00DC2B59" w:rsidRPr="00FF2AFB" w:rsidRDefault="00DC2B59" w:rsidP="00E3680D">
            <w:pPr>
              <w:spacing w:before="60" w:after="120"/>
              <w:jc w:val="both"/>
              <w:rPr>
                <w:sz w:val="22"/>
                <w:szCs w:val="22"/>
              </w:rPr>
            </w:pPr>
            <w:proofErr w:type="spellStart"/>
            <w:r w:rsidRPr="00FF2AFB">
              <w:rPr>
                <w:sz w:val="22"/>
                <w:szCs w:val="22"/>
              </w:rPr>
              <w:t>Ozn</w:t>
            </w:r>
            <w:proofErr w:type="spellEnd"/>
            <w:r w:rsidRPr="00FF2AFB">
              <w:rPr>
                <w:sz w:val="22"/>
                <w:szCs w:val="22"/>
              </w:rPr>
              <w:t xml:space="preserve"> war3 wg  ocen  Komisji w skali od 0 lub 20.</w:t>
            </w:r>
          </w:p>
          <w:p w:rsidR="00DC2B59" w:rsidRPr="00FF2AFB" w:rsidRDefault="00DC2B59" w:rsidP="00E3680D">
            <w:pPr>
              <w:spacing w:before="60" w:after="120"/>
              <w:jc w:val="both"/>
              <w:rPr>
                <w:sz w:val="22"/>
                <w:szCs w:val="22"/>
              </w:rPr>
            </w:pPr>
            <w:r w:rsidRPr="00FF2AFB">
              <w:rPr>
                <w:sz w:val="22"/>
                <w:szCs w:val="22"/>
              </w:rPr>
              <w:t xml:space="preserve"> gdzie:</w:t>
            </w:r>
          </w:p>
          <w:p w:rsidR="00DC2B59" w:rsidRPr="00FF2AFB" w:rsidRDefault="00DC2B59" w:rsidP="00E3680D">
            <w:pPr>
              <w:spacing w:before="60" w:after="120"/>
              <w:jc w:val="both"/>
              <w:rPr>
                <w:b/>
                <w:sz w:val="22"/>
                <w:szCs w:val="22"/>
              </w:rPr>
            </w:pPr>
            <w:r w:rsidRPr="00FF2AFB">
              <w:rPr>
                <w:sz w:val="22"/>
                <w:szCs w:val="22"/>
              </w:rPr>
              <w:t xml:space="preserve"> - wymagany </w:t>
            </w:r>
            <w:r w:rsidR="0051661C" w:rsidRPr="00FF2AFB">
              <w:rPr>
                <w:sz w:val="22"/>
                <w:szCs w:val="22"/>
              </w:rPr>
              <w:t>odbioru</w:t>
            </w:r>
            <w:r w:rsidRPr="00FF2AFB">
              <w:rPr>
                <w:sz w:val="22"/>
                <w:szCs w:val="22"/>
              </w:rPr>
              <w:t xml:space="preserve"> odpadów </w:t>
            </w:r>
            <w:r w:rsidR="0051661C" w:rsidRPr="00FF2AFB">
              <w:rPr>
                <w:sz w:val="22"/>
                <w:szCs w:val="22"/>
              </w:rPr>
              <w:t>wielkogabarytowych</w:t>
            </w:r>
            <w:r w:rsidRPr="00FF2AFB">
              <w:rPr>
                <w:sz w:val="22"/>
                <w:szCs w:val="22"/>
              </w:rPr>
              <w:t xml:space="preserve"> 2 razy w roku, zaoferowany dodatkowy odbiór w miesiącu lipcu - 20 punktów.</w:t>
            </w:r>
          </w:p>
        </w:tc>
      </w:tr>
    </w:tbl>
    <w:p w:rsidR="008D48A7" w:rsidRPr="00FF2AFB" w:rsidRDefault="008D48A7" w:rsidP="00A43AEE">
      <w:pPr>
        <w:pStyle w:val="Nagwek2"/>
        <w:rPr>
          <w:sz w:val="22"/>
          <w:szCs w:val="22"/>
        </w:rPr>
      </w:pPr>
      <w:r w:rsidRPr="00FF2AFB">
        <w:rPr>
          <w:sz w:val="22"/>
          <w:szCs w:val="22"/>
        </w:rPr>
        <w:t>Po dokonaniu oceny punkty zostaną zsumowane. Suma punktów uzyskanych za wszystkie kryteria oceny stanowić będzie końcową ocenę danej oferty.</w:t>
      </w:r>
    </w:p>
    <w:p w:rsidR="008D48A7" w:rsidRPr="00FF2AFB" w:rsidRDefault="008A3895" w:rsidP="00B51D96">
      <w:pPr>
        <w:pStyle w:val="Nagwek2"/>
        <w:rPr>
          <w:sz w:val="22"/>
          <w:szCs w:val="22"/>
        </w:rPr>
      </w:pPr>
      <w:r w:rsidRPr="00FF2AFB">
        <w:rPr>
          <w:sz w:val="22"/>
          <w:szCs w:val="22"/>
        </w:rPr>
        <w:tab/>
        <w:t>W toku badania i oceny ofert Z</w:t>
      </w:r>
      <w:r w:rsidR="005B4881" w:rsidRPr="00FF2AFB">
        <w:rPr>
          <w:sz w:val="22"/>
          <w:szCs w:val="22"/>
        </w:rPr>
        <w:t>amawiający może żądać od W</w:t>
      </w:r>
      <w:r w:rsidR="00B51D96" w:rsidRPr="00FF2AFB">
        <w:rPr>
          <w:sz w:val="22"/>
          <w:szCs w:val="22"/>
        </w:rPr>
        <w:t>ykonawców wyjaśnień dotyczących treści złożonych ofert. Niedopusz</w:t>
      </w:r>
      <w:r w:rsidRPr="00FF2AFB">
        <w:rPr>
          <w:sz w:val="22"/>
          <w:szCs w:val="22"/>
        </w:rPr>
        <w:t>czalne jest prowadzenie między Z</w:t>
      </w:r>
      <w:r w:rsidR="005B4881" w:rsidRPr="00FF2AFB">
        <w:rPr>
          <w:sz w:val="22"/>
          <w:szCs w:val="22"/>
        </w:rPr>
        <w:t>amawiającym a W</w:t>
      </w:r>
      <w:r w:rsidR="00B51D96" w:rsidRPr="00FF2AFB">
        <w:rPr>
          <w:sz w:val="22"/>
          <w:szCs w:val="22"/>
        </w:rPr>
        <w:t xml:space="preserve">ykonawcą negocjacji dotyczących złożonej oferty oraz, z zastrzeżeniem pkt </w:t>
      </w:r>
      <w:r w:rsidR="00B51D96" w:rsidRPr="0051661C">
        <w:rPr>
          <w:sz w:val="22"/>
          <w:szCs w:val="22"/>
        </w:rPr>
        <w:t>18.5,</w:t>
      </w:r>
      <w:r w:rsidR="00B51D96" w:rsidRPr="00FF2AFB">
        <w:rPr>
          <w:sz w:val="22"/>
          <w:szCs w:val="22"/>
        </w:rPr>
        <w:t xml:space="preserve"> dokonywanie jakiejkolwiek zmiany w jej treści.</w:t>
      </w:r>
    </w:p>
    <w:p w:rsidR="008D48A7" w:rsidRPr="00FF2AFB" w:rsidRDefault="008D48A7" w:rsidP="00A43AEE">
      <w:pPr>
        <w:pStyle w:val="Nagwek2"/>
        <w:rPr>
          <w:sz w:val="22"/>
          <w:szCs w:val="22"/>
        </w:rPr>
      </w:pPr>
      <w:r w:rsidRPr="00FF2AFB">
        <w:rPr>
          <w:sz w:val="22"/>
          <w:szCs w:val="22"/>
        </w:rPr>
        <w:t>Zamawiaj</w:t>
      </w:r>
      <w:r w:rsidRPr="00FF2AFB">
        <w:rPr>
          <w:rFonts w:ascii="TimesNewRoman" w:eastAsia="TimesNewRoman" w:cs="TimesNewRoman" w:hint="eastAsia"/>
          <w:sz w:val="22"/>
          <w:szCs w:val="22"/>
        </w:rPr>
        <w:t>ą</w:t>
      </w:r>
      <w:r w:rsidRPr="00FF2AFB">
        <w:rPr>
          <w:sz w:val="22"/>
          <w:szCs w:val="22"/>
        </w:rPr>
        <w:t>cy poprawia w ofercie:</w:t>
      </w:r>
    </w:p>
    <w:p w:rsidR="00D95619" w:rsidRPr="00FF2AFB" w:rsidRDefault="00872FB2" w:rsidP="00D95619">
      <w:pPr>
        <w:pStyle w:val="Nagwek2"/>
        <w:numPr>
          <w:ilvl w:val="0"/>
          <w:numId w:val="17"/>
        </w:numPr>
        <w:rPr>
          <w:sz w:val="22"/>
          <w:szCs w:val="22"/>
        </w:rPr>
      </w:pPr>
      <w:r w:rsidRPr="00FF2AFB">
        <w:rPr>
          <w:sz w:val="22"/>
          <w:szCs w:val="22"/>
        </w:rPr>
        <w:t>oczywiste omyłki pisarskie,</w:t>
      </w:r>
    </w:p>
    <w:p w:rsidR="00D95619" w:rsidRPr="00FF2AFB" w:rsidRDefault="00872FB2" w:rsidP="00D95619">
      <w:pPr>
        <w:pStyle w:val="Nagwek2"/>
        <w:numPr>
          <w:ilvl w:val="0"/>
          <w:numId w:val="17"/>
        </w:numPr>
        <w:rPr>
          <w:sz w:val="22"/>
          <w:szCs w:val="22"/>
        </w:rPr>
      </w:pPr>
      <w:r w:rsidRPr="00FF2AFB">
        <w:rPr>
          <w:sz w:val="22"/>
          <w:szCs w:val="22"/>
        </w:rPr>
        <w:t>oczywiste omyłki rachunkowe, z uwzgl</w:t>
      </w:r>
      <w:r w:rsidRPr="00FF2AFB">
        <w:rPr>
          <w:rFonts w:ascii="TimesNewRoman" w:eastAsia="TimesNewRoman" w:cs="TimesNewRoman" w:hint="eastAsia"/>
          <w:sz w:val="22"/>
          <w:szCs w:val="22"/>
        </w:rPr>
        <w:t>ę</w:t>
      </w:r>
      <w:r w:rsidRPr="00FF2AFB">
        <w:rPr>
          <w:sz w:val="22"/>
          <w:szCs w:val="22"/>
        </w:rPr>
        <w:t>dnieniem konsekwencji rachunkowych dokonanych poprawek,</w:t>
      </w:r>
    </w:p>
    <w:p w:rsidR="009554B6" w:rsidRPr="00FF2AFB" w:rsidRDefault="00872FB2" w:rsidP="009554B6">
      <w:pPr>
        <w:pStyle w:val="Nagwek2"/>
        <w:numPr>
          <w:ilvl w:val="0"/>
          <w:numId w:val="17"/>
        </w:numPr>
        <w:spacing w:before="0"/>
        <w:rPr>
          <w:sz w:val="22"/>
          <w:szCs w:val="22"/>
        </w:rPr>
      </w:pPr>
      <w:r w:rsidRPr="00FF2AFB">
        <w:rPr>
          <w:sz w:val="22"/>
          <w:szCs w:val="22"/>
        </w:rPr>
        <w:t>inne omyłki polegaj</w:t>
      </w:r>
      <w:r w:rsidRPr="00FF2AFB">
        <w:rPr>
          <w:rFonts w:ascii="TimesNewRoman" w:eastAsia="TimesNewRoman" w:cs="TimesNewRoman" w:hint="eastAsia"/>
          <w:sz w:val="22"/>
          <w:szCs w:val="22"/>
        </w:rPr>
        <w:t>ą</w:t>
      </w:r>
      <w:r w:rsidRPr="00FF2AFB">
        <w:rPr>
          <w:sz w:val="22"/>
          <w:szCs w:val="22"/>
        </w:rPr>
        <w:t>ce na niezgodno</w:t>
      </w:r>
      <w:r w:rsidRPr="00FF2AFB">
        <w:rPr>
          <w:rFonts w:ascii="TimesNewRoman" w:eastAsia="TimesNewRoman" w:cs="TimesNewRoman" w:hint="eastAsia"/>
          <w:sz w:val="22"/>
          <w:szCs w:val="22"/>
        </w:rPr>
        <w:t>ś</w:t>
      </w:r>
      <w:r w:rsidRPr="00FF2AFB">
        <w:rPr>
          <w:sz w:val="22"/>
          <w:szCs w:val="22"/>
        </w:rPr>
        <w:t>ci oferty ze specyfikacj</w:t>
      </w:r>
      <w:r w:rsidRPr="00FF2AFB">
        <w:rPr>
          <w:rFonts w:ascii="TimesNewRoman" w:eastAsia="TimesNewRoman" w:cs="TimesNewRoman" w:hint="eastAsia"/>
          <w:sz w:val="22"/>
          <w:szCs w:val="22"/>
        </w:rPr>
        <w:t>ą</w:t>
      </w:r>
      <w:r w:rsidRPr="00FF2AFB">
        <w:rPr>
          <w:rFonts w:ascii="TimesNewRoman" w:eastAsia="TimesNewRoman" w:cs="TimesNewRoman"/>
          <w:sz w:val="22"/>
          <w:szCs w:val="22"/>
        </w:rPr>
        <w:t xml:space="preserve"> </w:t>
      </w:r>
      <w:r w:rsidRPr="00FF2AFB">
        <w:rPr>
          <w:sz w:val="22"/>
          <w:szCs w:val="22"/>
        </w:rPr>
        <w:t>istotnych warunków zamówienia, niepowoduj</w:t>
      </w:r>
      <w:r w:rsidRPr="00FF2AFB">
        <w:rPr>
          <w:rFonts w:ascii="TimesNewRoman" w:eastAsia="TimesNewRoman" w:cs="TimesNewRoman" w:hint="eastAsia"/>
          <w:sz w:val="22"/>
          <w:szCs w:val="22"/>
        </w:rPr>
        <w:t>ą</w:t>
      </w:r>
      <w:r w:rsidRPr="00FF2AFB">
        <w:rPr>
          <w:sz w:val="22"/>
          <w:szCs w:val="22"/>
        </w:rPr>
        <w:t>ce istotnych zmian w tre</w:t>
      </w:r>
      <w:r w:rsidRPr="00FF2AFB">
        <w:rPr>
          <w:rFonts w:ascii="TimesNewRoman" w:eastAsia="TimesNewRoman" w:cs="TimesNewRoman" w:hint="eastAsia"/>
          <w:sz w:val="22"/>
          <w:szCs w:val="22"/>
        </w:rPr>
        <w:t>ś</w:t>
      </w:r>
      <w:r w:rsidR="009554B6" w:rsidRPr="00FF2AFB">
        <w:rPr>
          <w:sz w:val="22"/>
          <w:szCs w:val="22"/>
        </w:rPr>
        <w:t xml:space="preserve">ci oferty </w:t>
      </w:r>
    </w:p>
    <w:p w:rsidR="008D48A7" w:rsidRPr="00FF2AFB" w:rsidRDefault="00872FB2" w:rsidP="009554B6">
      <w:pPr>
        <w:pStyle w:val="Nagwek2"/>
        <w:numPr>
          <w:ilvl w:val="0"/>
          <w:numId w:val="0"/>
        </w:numPr>
        <w:spacing w:before="0"/>
        <w:ind w:left="680"/>
        <w:rPr>
          <w:sz w:val="22"/>
          <w:szCs w:val="22"/>
        </w:rPr>
      </w:pPr>
      <w:r w:rsidRPr="00FF2AFB">
        <w:rPr>
          <w:sz w:val="22"/>
          <w:szCs w:val="22"/>
        </w:rPr>
        <w:t>- niezwłocznie zawiadamiaj</w:t>
      </w:r>
      <w:r w:rsidRPr="00FF2AFB">
        <w:rPr>
          <w:rFonts w:ascii="TimesNewRoman" w:eastAsia="TimesNewRoman" w:cs="TimesNewRoman" w:hint="eastAsia"/>
          <w:sz w:val="22"/>
          <w:szCs w:val="22"/>
        </w:rPr>
        <w:t>ą</w:t>
      </w:r>
      <w:r w:rsidRPr="00FF2AFB">
        <w:rPr>
          <w:sz w:val="22"/>
          <w:szCs w:val="22"/>
        </w:rPr>
        <w:t>c o ty</w:t>
      </w:r>
      <w:r w:rsidR="005B4881" w:rsidRPr="00FF2AFB">
        <w:rPr>
          <w:sz w:val="22"/>
          <w:szCs w:val="22"/>
        </w:rPr>
        <w:t>m W</w:t>
      </w:r>
      <w:r w:rsidRPr="00FF2AFB">
        <w:rPr>
          <w:sz w:val="22"/>
          <w:szCs w:val="22"/>
        </w:rPr>
        <w:t>ykonawc</w:t>
      </w:r>
      <w:r w:rsidRPr="00FF2AFB">
        <w:rPr>
          <w:rFonts w:ascii="TimesNewRoman" w:eastAsia="TimesNewRoman" w:cs="TimesNewRoman" w:hint="eastAsia"/>
          <w:sz w:val="22"/>
          <w:szCs w:val="22"/>
        </w:rPr>
        <w:t>ę</w:t>
      </w:r>
      <w:r w:rsidRPr="00FF2AFB">
        <w:rPr>
          <w:sz w:val="22"/>
          <w:szCs w:val="22"/>
        </w:rPr>
        <w:t>, którego oferta została poprawiona.</w:t>
      </w:r>
    </w:p>
    <w:p w:rsidR="00D95619" w:rsidRPr="00FF2AFB" w:rsidRDefault="009554B6" w:rsidP="009554B6">
      <w:pPr>
        <w:pStyle w:val="Nagwek2"/>
        <w:rPr>
          <w:sz w:val="22"/>
          <w:szCs w:val="22"/>
        </w:rPr>
      </w:pPr>
      <w:r w:rsidRPr="00FF2AFB">
        <w:rPr>
          <w:sz w:val="22"/>
          <w:szCs w:val="22"/>
          <w:lang w:val="pl-PL"/>
        </w:rPr>
        <w:t>J</w:t>
      </w:r>
      <w:r w:rsidR="00D95619" w:rsidRPr="00FF2AFB">
        <w:rPr>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FF2AFB">
        <w:rPr>
          <w:sz w:val="22"/>
          <w:szCs w:val="22"/>
        </w:rPr>
        <w:t xml:space="preserve"> wymaganiami określonymi przez Z</w:t>
      </w:r>
      <w:r w:rsidR="00D95619" w:rsidRPr="00FF2AFB">
        <w:rPr>
          <w:sz w:val="22"/>
          <w:szCs w:val="22"/>
        </w:rPr>
        <w:t>amawiającego lub wynik</w:t>
      </w:r>
      <w:r w:rsidR="008A3895" w:rsidRPr="00FF2AFB">
        <w:rPr>
          <w:sz w:val="22"/>
          <w:szCs w:val="22"/>
        </w:rPr>
        <w:t>ającymi z odrębnych przepisów, Z</w:t>
      </w:r>
      <w:r w:rsidR="00D95619" w:rsidRPr="00FF2AFB">
        <w:rPr>
          <w:sz w:val="22"/>
          <w:szCs w:val="22"/>
        </w:rPr>
        <w:t>amawiający zwróci się o udzielenie wyjaśnień, w tym złożenia dowodów, dotyczących wyliczenia ceny lub kosztu, w szczególności w zakresie:</w:t>
      </w:r>
    </w:p>
    <w:p w:rsidR="00D95619" w:rsidRPr="00FF2AFB" w:rsidRDefault="00990A89" w:rsidP="003C725A">
      <w:pPr>
        <w:pStyle w:val="Nagwek2"/>
        <w:numPr>
          <w:ilvl w:val="0"/>
          <w:numId w:val="18"/>
        </w:numPr>
        <w:rPr>
          <w:sz w:val="22"/>
          <w:szCs w:val="22"/>
        </w:rPr>
      </w:pPr>
      <w:r w:rsidRPr="00FF2AFB">
        <w:rPr>
          <w:sz w:val="22"/>
          <w:szCs w:val="22"/>
        </w:rPr>
        <w:t>oszczędności metody wykonania zamówienia, wybranych rozwiązań technicznych, wyjątkowo sprzyjających warunków wykonywania zamówienia dos</w:t>
      </w:r>
      <w:r w:rsidR="00DE0005" w:rsidRPr="00FF2AFB">
        <w:rPr>
          <w:sz w:val="22"/>
          <w:szCs w:val="22"/>
        </w:rPr>
        <w:t>tępnych dla W</w:t>
      </w:r>
      <w:r w:rsidRPr="00FF2AFB">
        <w:rPr>
          <w:sz w:val="22"/>
          <w:szCs w:val="22"/>
        </w:rPr>
        <w:t>yk</w:t>
      </w:r>
      <w:r w:rsidR="00DE0005" w:rsidRPr="00FF2AFB">
        <w:rPr>
          <w:sz w:val="22"/>
          <w:szCs w:val="22"/>
        </w:rPr>
        <w:t xml:space="preserve">onawcy, oryginalności projektu </w:t>
      </w:r>
      <w:r w:rsidR="00DE0005" w:rsidRPr="00FF2AFB">
        <w:rPr>
          <w:sz w:val="22"/>
          <w:szCs w:val="22"/>
          <w:lang w:val="pl-PL"/>
        </w:rPr>
        <w:t>W</w:t>
      </w:r>
      <w:proofErr w:type="spellStart"/>
      <w:r w:rsidRPr="00FF2AFB">
        <w:rPr>
          <w:sz w:val="22"/>
          <w:szCs w:val="22"/>
        </w:rPr>
        <w:t>ykonawcy</w:t>
      </w:r>
      <w:proofErr w:type="spellEnd"/>
      <w:r w:rsidRPr="00FF2AFB">
        <w:rPr>
          <w:sz w:val="22"/>
          <w:szCs w:val="22"/>
        </w:rPr>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FF2AFB">
        <w:rPr>
          <w:sz w:val="22"/>
          <w:szCs w:val="22"/>
        </w:rPr>
        <w:t>(tj. Dz.U. 2017 poz. 847)</w:t>
      </w:r>
      <w:r w:rsidR="00D95619" w:rsidRPr="00FF2AFB">
        <w:rPr>
          <w:sz w:val="22"/>
          <w:szCs w:val="22"/>
        </w:rPr>
        <w:t>;</w:t>
      </w:r>
    </w:p>
    <w:p w:rsidR="00D95619" w:rsidRPr="00FF2AFB" w:rsidRDefault="00D95619" w:rsidP="00D95619">
      <w:pPr>
        <w:pStyle w:val="Nagwek2"/>
        <w:numPr>
          <w:ilvl w:val="0"/>
          <w:numId w:val="18"/>
        </w:numPr>
        <w:rPr>
          <w:sz w:val="22"/>
          <w:szCs w:val="22"/>
        </w:rPr>
      </w:pPr>
      <w:r w:rsidRPr="00FF2AFB">
        <w:rPr>
          <w:sz w:val="22"/>
          <w:szCs w:val="22"/>
        </w:rPr>
        <w:t>pomocy publicznej udzielonej na podstawie odrębnych przepisów;</w:t>
      </w:r>
    </w:p>
    <w:p w:rsidR="00D95619" w:rsidRPr="00FF2AFB" w:rsidRDefault="00D95619" w:rsidP="00D95619">
      <w:pPr>
        <w:pStyle w:val="Nagwek2"/>
        <w:numPr>
          <w:ilvl w:val="0"/>
          <w:numId w:val="18"/>
        </w:numPr>
        <w:rPr>
          <w:sz w:val="22"/>
          <w:szCs w:val="22"/>
        </w:rPr>
      </w:pPr>
      <w:r w:rsidRPr="00FF2AFB">
        <w:rPr>
          <w:sz w:val="22"/>
          <w:szCs w:val="22"/>
        </w:rPr>
        <w:lastRenderedPageBreak/>
        <w:t>wynikającym z przepisów prawa pracy i przepisów o zabezpieczeniu społecznym, obowiązującym w miejscu, w którym realizowane jest zamówienie;</w:t>
      </w:r>
    </w:p>
    <w:p w:rsidR="00D95619" w:rsidRPr="00FF2AFB" w:rsidRDefault="00D95619" w:rsidP="00D95619">
      <w:pPr>
        <w:pStyle w:val="Nagwek2"/>
        <w:numPr>
          <w:ilvl w:val="0"/>
          <w:numId w:val="18"/>
        </w:numPr>
        <w:rPr>
          <w:sz w:val="22"/>
          <w:szCs w:val="22"/>
        </w:rPr>
      </w:pPr>
      <w:r w:rsidRPr="00FF2AFB">
        <w:rPr>
          <w:sz w:val="22"/>
          <w:szCs w:val="22"/>
        </w:rPr>
        <w:t>wynikającym z przepisów prawa ochrony środowiska;</w:t>
      </w:r>
    </w:p>
    <w:p w:rsidR="00D95619" w:rsidRPr="00FF2AFB" w:rsidRDefault="00D95619" w:rsidP="00D95619">
      <w:pPr>
        <w:pStyle w:val="Nagwek2"/>
        <w:numPr>
          <w:ilvl w:val="0"/>
          <w:numId w:val="18"/>
        </w:numPr>
        <w:rPr>
          <w:sz w:val="22"/>
          <w:szCs w:val="22"/>
        </w:rPr>
      </w:pPr>
      <w:r w:rsidRPr="00FF2AFB">
        <w:rPr>
          <w:sz w:val="22"/>
          <w:szCs w:val="22"/>
        </w:rPr>
        <w:t>powierzen</w:t>
      </w:r>
      <w:r w:rsidR="008A3895" w:rsidRPr="00FF2AFB">
        <w:rPr>
          <w:sz w:val="22"/>
          <w:szCs w:val="22"/>
        </w:rPr>
        <w:t>ia wykonania części zamówienia P</w:t>
      </w:r>
      <w:r w:rsidRPr="00FF2AFB">
        <w:rPr>
          <w:sz w:val="22"/>
          <w:szCs w:val="22"/>
        </w:rPr>
        <w:t>odwykonawcy.</w:t>
      </w:r>
    </w:p>
    <w:p w:rsidR="008D48A7" w:rsidRPr="00FF2AFB" w:rsidRDefault="001C30E8" w:rsidP="00A43AEE">
      <w:pPr>
        <w:pStyle w:val="Nagwek2"/>
        <w:rPr>
          <w:sz w:val="22"/>
          <w:szCs w:val="22"/>
        </w:rPr>
      </w:pPr>
      <w:r w:rsidRPr="00FF2AFB">
        <w:rPr>
          <w:sz w:val="22"/>
          <w:szCs w:val="22"/>
        </w:rPr>
        <w:t xml:space="preserve">Obowiązek wykazania, że oferta nie zawiera rażąco niskiej ceny, spoczywa </w:t>
      </w:r>
      <w:r w:rsidR="008A3895" w:rsidRPr="00FF2AFB">
        <w:rPr>
          <w:sz w:val="22"/>
          <w:szCs w:val="22"/>
        </w:rPr>
        <w:t>na W</w:t>
      </w:r>
      <w:r w:rsidRPr="00FF2AFB">
        <w:rPr>
          <w:sz w:val="22"/>
          <w:szCs w:val="22"/>
        </w:rPr>
        <w:t>ykonawcy.</w:t>
      </w:r>
    </w:p>
    <w:p w:rsidR="008D48A7" w:rsidRPr="00FF2AFB" w:rsidRDefault="008A3895" w:rsidP="00A43AEE">
      <w:pPr>
        <w:pStyle w:val="Nagwek2"/>
        <w:rPr>
          <w:sz w:val="22"/>
          <w:szCs w:val="22"/>
        </w:rPr>
      </w:pPr>
      <w:r w:rsidRPr="00FF2AFB">
        <w:rPr>
          <w:sz w:val="22"/>
          <w:szCs w:val="22"/>
        </w:rPr>
        <w:t>Zamawiający odrzuci ofertę W</w:t>
      </w:r>
      <w:r w:rsidR="008D48A7" w:rsidRPr="00FF2AFB">
        <w:rPr>
          <w:sz w:val="22"/>
          <w:szCs w:val="22"/>
        </w:rPr>
        <w:t>ykonawcy, który nie złożył wyjaśnień lub jeżeli dokonana ocena wyjaśnień wraz z dostarczonymi dowodami potwierdzi, że oferta zawiera rażąco niską cenę w stosunku do przedmiotu zamówienia.</w:t>
      </w:r>
    </w:p>
    <w:p w:rsidR="008D48A7" w:rsidRPr="00FF2AFB" w:rsidRDefault="00D95619" w:rsidP="00D95619">
      <w:pPr>
        <w:pStyle w:val="Nagwek2"/>
        <w:rPr>
          <w:sz w:val="22"/>
          <w:szCs w:val="22"/>
        </w:rPr>
      </w:pPr>
      <w:r w:rsidRPr="00FF2AFB">
        <w:rPr>
          <w:sz w:val="22"/>
          <w:szCs w:val="22"/>
        </w:rPr>
        <w:t xml:space="preserve">Zamawiający odrzuci każdą ofertę w przypadku zaistnienia wobec niej przesłanek określonych w art. 89 ust. 1 ustawy </w:t>
      </w:r>
      <w:proofErr w:type="spellStart"/>
      <w:r w:rsidRPr="00FF2AFB">
        <w:rPr>
          <w:sz w:val="22"/>
          <w:szCs w:val="22"/>
        </w:rPr>
        <w:t>Pzp</w:t>
      </w:r>
      <w:proofErr w:type="spellEnd"/>
      <w:r w:rsidRPr="00FF2AFB">
        <w:rPr>
          <w:sz w:val="22"/>
          <w:szCs w:val="22"/>
          <w:lang w:val="pl-PL"/>
        </w:rPr>
        <w:t>.</w:t>
      </w:r>
    </w:p>
    <w:p w:rsidR="008D48A7" w:rsidRPr="00FF2AFB" w:rsidRDefault="008D48A7" w:rsidP="000B0078">
      <w:pPr>
        <w:pStyle w:val="Nagwek1"/>
        <w:rPr>
          <w:sz w:val="22"/>
          <w:szCs w:val="22"/>
        </w:rPr>
      </w:pPr>
      <w:bookmarkStart w:id="31" w:name="_Toc258314256"/>
      <w:r w:rsidRPr="00FF2AFB">
        <w:rPr>
          <w:sz w:val="22"/>
          <w:szCs w:val="22"/>
        </w:rPr>
        <w:t>UDZIELENIE ZAMÓWIENIA</w:t>
      </w:r>
      <w:bookmarkEnd w:id="31"/>
    </w:p>
    <w:p w:rsidR="008D48A7" w:rsidRPr="00FF2AFB" w:rsidRDefault="00335C23" w:rsidP="007941DD">
      <w:pPr>
        <w:pStyle w:val="Nagwek2"/>
        <w:rPr>
          <w:sz w:val="22"/>
          <w:szCs w:val="22"/>
        </w:rPr>
      </w:pPr>
      <w:r w:rsidRPr="00FF2AFB">
        <w:rPr>
          <w:sz w:val="22"/>
          <w:szCs w:val="22"/>
        </w:rPr>
        <w:t>Zamawiający udzieli zamówienia W</w:t>
      </w:r>
      <w:r w:rsidR="007941DD" w:rsidRPr="00FF2AFB">
        <w:rPr>
          <w:sz w:val="22"/>
          <w:szCs w:val="22"/>
        </w:rPr>
        <w:t>ykonawcy, którego oferta odpowiada wszystkim wymaganiom określonym w niniejszej SIWZ i została oceniona jako najkorzystniejsza w oparciu o podane w niej kryteria oceny ofert</w:t>
      </w:r>
      <w:r w:rsidR="008D48A7" w:rsidRPr="00FF2AFB">
        <w:rPr>
          <w:sz w:val="22"/>
          <w:szCs w:val="22"/>
        </w:rPr>
        <w:t>.</w:t>
      </w:r>
    </w:p>
    <w:p w:rsidR="008D48A7" w:rsidRPr="00FF2AFB" w:rsidRDefault="00335C23" w:rsidP="00335C23">
      <w:pPr>
        <w:pStyle w:val="Nagwek2"/>
        <w:rPr>
          <w:b/>
          <w:sz w:val="22"/>
          <w:szCs w:val="22"/>
        </w:rPr>
      </w:pPr>
      <w:r w:rsidRPr="00FF2AFB">
        <w:rPr>
          <w:sz w:val="22"/>
          <w:szCs w:val="22"/>
        </w:rPr>
        <w:tab/>
        <w:t xml:space="preserve">Niezwłocznie po wyborze najkorzystniejszej oferty Zamawiający poinformuje wszystkich Wykonawców o wynikach postepowania zgodnie z art. 92 ust.1 ustawy </w:t>
      </w:r>
      <w:proofErr w:type="spellStart"/>
      <w:r w:rsidRPr="00FF2AFB">
        <w:rPr>
          <w:sz w:val="22"/>
          <w:szCs w:val="22"/>
        </w:rPr>
        <w:t>Pzp</w:t>
      </w:r>
      <w:proofErr w:type="spellEnd"/>
      <w:r w:rsidRPr="00FF2AFB">
        <w:rPr>
          <w:sz w:val="22"/>
          <w:szCs w:val="22"/>
        </w:rPr>
        <w:t xml:space="preserve"> oraz udostępni na stronie internetowej </w:t>
      </w:r>
      <w:r w:rsidR="00DC2B59" w:rsidRPr="00FF2AFB">
        <w:rPr>
          <w:color w:val="0000FF"/>
          <w:sz w:val="22"/>
          <w:szCs w:val="22"/>
          <w:u w:val="single"/>
        </w:rPr>
        <w:t>www.zamowienia.niepolomice.eu</w:t>
      </w:r>
      <w:r w:rsidRPr="00FF2AFB">
        <w:rPr>
          <w:sz w:val="22"/>
          <w:szCs w:val="22"/>
        </w:rPr>
        <w:t xml:space="preserve"> info</w:t>
      </w:r>
      <w:r w:rsidR="005C46D9" w:rsidRPr="00FF2AFB">
        <w:rPr>
          <w:sz w:val="22"/>
          <w:szCs w:val="22"/>
        </w:rPr>
        <w:t>rmacje, o których mowa w art. 92</w:t>
      </w:r>
      <w:r w:rsidRPr="00FF2AFB">
        <w:rPr>
          <w:sz w:val="22"/>
          <w:szCs w:val="22"/>
        </w:rPr>
        <w:t xml:space="preserve"> ust 1 pkt 1 i 5-7</w:t>
      </w:r>
      <w:r w:rsidR="005C46D9" w:rsidRPr="00FF2AFB">
        <w:rPr>
          <w:sz w:val="22"/>
          <w:szCs w:val="22"/>
          <w:lang w:val="pl-PL"/>
        </w:rPr>
        <w:t xml:space="preserve"> ustawy </w:t>
      </w:r>
      <w:proofErr w:type="spellStart"/>
      <w:r w:rsidR="005C46D9" w:rsidRPr="00FF2AFB">
        <w:rPr>
          <w:sz w:val="22"/>
          <w:szCs w:val="22"/>
          <w:lang w:val="pl-PL"/>
        </w:rPr>
        <w:t>Pzp</w:t>
      </w:r>
      <w:proofErr w:type="spellEnd"/>
      <w:r w:rsidRPr="00FF2AFB">
        <w:rPr>
          <w:sz w:val="22"/>
          <w:szCs w:val="22"/>
        </w:rPr>
        <w:t>.</w:t>
      </w:r>
    </w:p>
    <w:p w:rsidR="00EB7871" w:rsidRPr="00FF2AFB" w:rsidRDefault="008D48A7" w:rsidP="00A43AEE">
      <w:pPr>
        <w:pStyle w:val="Nagwek2"/>
        <w:rPr>
          <w:color w:val="auto"/>
          <w:sz w:val="22"/>
          <w:szCs w:val="22"/>
        </w:rPr>
      </w:pPr>
      <w:r w:rsidRPr="00FF2AFB">
        <w:rPr>
          <w:sz w:val="22"/>
          <w:szCs w:val="22"/>
        </w:rPr>
        <w:t>Jeżeli Wykonawca, którego oferta została wybrana, uchyla się od zawarcia umowy w sprawie zamówienia publicznego</w:t>
      </w:r>
      <w:r w:rsidR="00DC2B59" w:rsidRPr="00FF2AFB">
        <w:rPr>
          <w:sz w:val="22"/>
          <w:szCs w:val="22"/>
        </w:rPr>
        <w:t xml:space="preserve"> lub nie wnosi wymaganego zabezpieczenia należytego wykonania umowy</w:t>
      </w:r>
      <w:r w:rsidRPr="00FF2AFB">
        <w:rPr>
          <w:sz w:val="22"/>
          <w:szCs w:val="22"/>
        </w:rPr>
        <w:t>, Zamawiający może wybrać ofertę najkorzystniejszą spośród pozostałych ofert bez przeprowadzania ich ponownego badania i oceny, chyba że zachodzą przesłanki unieważnienia postępowania, o których mowa w art. 93 ust. 1 ustawy</w:t>
      </w:r>
      <w:r w:rsidR="00335C23" w:rsidRPr="00FF2AFB">
        <w:rPr>
          <w:sz w:val="22"/>
          <w:szCs w:val="22"/>
        </w:rPr>
        <w:t xml:space="preserve"> </w:t>
      </w:r>
      <w:proofErr w:type="spellStart"/>
      <w:r w:rsidR="00335C23" w:rsidRPr="00FF2AFB">
        <w:rPr>
          <w:sz w:val="22"/>
          <w:szCs w:val="22"/>
        </w:rPr>
        <w:t>Pzp</w:t>
      </w:r>
      <w:proofErr w:type="spellEnd"/>
      <w:r w:rsidRPr="00FF2AFB">
        <w:rPr>
          <w:sz w:val="22"/>
          <w:szCs w:val="22"/>
        </w:rPr>
        <w:t>.</w:t>
      </w:r>
    </w:p>
    <w:p w:rsidR="008D48A7" w:rsidRPr="00FF2AFB" w:rsidRDefault="008D48A7" w:rsidP="000B0078">
      <w:pPr>
        <w:pStyle w:val="Nagwek1"/>
        <w:rPr>
          <w:sz w:val="22"/>
          <w:szCs w:val="22"/>
        </w:rPr>
      </w:pPr>
      <w:bookmarkStart w:id="32" w:name="_Toc258314257"/>
      <w:r w:rsidRPr="00FF2AFB">
        <w:rPr>
          <w:sz w:val="22"/>
          <w:szCs w:val="22"/>
        </w:rPr>
        <w:t>Informacje o formalno</w:t>
      </w:r>
      <w:r w:rsidRPr="00FF2AFB">
        <w:rPr>
          <w:rFonts w:eastAsia="TimesNewRoman" w:cs="TimesNewRoman" w:hint="eastAsia"/>
          <w:sz w:val="22"/>
          <w:szCs w:val="22"/>
        </w:rPr>
        <w:t>ś</w:t>
      </w:r>
      <w:r w:rsidRPr="00FF2AFB">
        <w:rPr>
          <w:sz w:val="22"/>
          <w:szCs w:val="22"/>
        </w:rPr>
        <w:t>ciach, jakie powinny zosta</w:t>
      </w:r>
      <w:r w:rsidRPr="00FF2AFB">
        <w:rPr>
          <w:rFonts w:eastAsia="TimesNewRoman" w:cs="TimesNewRoman" w:hint="eastAsia"/>
          <w:sz w:val="22"/>
          <w:szCs w:val="22"/>
        </w:rPr>
        <w:t>ć</w:t>
      </w:r>
      <w:r w:rsidRPr="00FF2AFB">
        <w:rPr>
          <w:rFonts w:eastAsia="TimesNewRoman" w:cs="TimesNewRoman"/>
          <w:sz w:val="22"/>
          <w:szCs w:val="22"/>
        </w:rPr>
        <w:t xml:space="preserve"> </w:t>
      </w:r>
      <w:r w:rsidRPr="00FF2AFB">
        <w:rPr>
          <w:sz w:val="22"/>
          <w:szCs w:val="22"/>
        </w:rPr>
        <w:t>dopełnione po wyborze oferty w celu zawarcia umowy w sprawie zamówienia publicznego</w:t>
      </w:r>
      <w:bookmarkEnd w:id="32"/>
    </w:p>
    <w:p w:rsidR="00603291" w:rsidRPr="00FF2AFB" w:rsidRDefault="00335C23" w:rsidP="00335C23">
      <w:pPr>
        <w:pStyle w:val="Nagwek2"/>
        <w:rPr>
          <w:sz w:val="22"/>
          <w:szCs w:val="22"/>
        </w:rPr>
      </w:pPr>
      <w:r w:rsidRPr="00FF2AFB">
        <w:rPr>
          <w:sz w:val="22"/>
          <w:szCs w:val="22"/>
        </w:rPr>
        <w:tab/>
        <w:t xml:space="preserve">Zamawiający zawrze umowę w sprawie zamówienia publicznego, w terminie i na zasadach określonych w art. 94 ust. 1 i 2 ustawy </w:t>
      </w:r>
      <w:proofErr w:type="spellStart"/>
      <w:r w:rsidRPr="00FF2AFB">
        <w:rPr>
          <w:sz w:val="22"/>
          <w:szCs w:val="22"/>
        </w:rPr>
        <w:t>Pzp</w:t>
      </w:r>
      <w:proofErr w:type="spellEnd"/>
      <w:r w:rsidR="00603291" w:rsidRPr="00FF2AFB">
        <w:rPr>
          <w:sz w:val="22"/>
          <w:szCs w:val="22"/>
        </w:rPr>
        <w:t>.</w:t>
      </w:r>
    </w:p>
    <w:p w:rsidR="00603291" w:rsidRPr="00FF2AFB" w:rsidRDefault="00603291" w:rsidP="00A43AEE">
      <w:pPr>
        <w:pStyle w:val="Nagwek2"/>
        <w:rPr>
          <w:sz w:val="22"/>
          <w:szCs w:val="22"/>
        </w:rPr>
      </w:pPr>
      <w:r w:rsidRPr="00FF2AFB">
        <w:rPr>
          <w:sz w:val="22"/>
          <w:szCs w:val="22"/>
        </w:rPr>
        <w:t xml:space="preserve">Zakres </w:t>
      </w:r>
      <w:r w:rsidRPr="00FF2AFB">
        <w:rPr>
          <w:rFonts w:ascii="TimesNewRoman" w:eastAsia="TimesNewRoman" w:cs="TimesNewRoman" w:hint="eastAsia"/>
          <w:sz w:val="22"/>
          <w:szCs w:val="22"/>
        </w:rPr>
        <w:t>ś</w:t>
      </w:r>
      <w:r w:rsidRPr="00FF2AFB">
        <w:rPr>
          <w:sz w:val="22"/>
          <w:szCs w:val="22"/>
        </w:rPr>
        <w:t>wiadczenia Wykonawcy wynikaj</w:t>
      </w:r>
      <w:r w:rsidRPr="00FF2AFB">
        <w:rPr>
          <w:rFonts w:ascii="TimesNewRoman" w:eastAsia="TimesNewRoman" w:cs="TimesNewRoman" w:hint="eastAsia"/>
          <w:sz w:val="22"/>
          <w:szCs w:val="22"/>
        </w:rPr>
        <w:t>ą</w:t>
      </w:r>
      <w:r w:rsidRPr="00FF2AFB">
        <w:rPr>
          <w:sz w:val="22"/>
          <w:szCs w:val="22"/>
        </w:rPr>
        <w:t>cy z umowy jest to</w:t>
      </w:r>
      <w:r w:rsidRPr="00FF2AFB">
        <w:rPr>
          <w:rFonts w:ascii="TimesNewRoman" w:eastAsia="TimesNewRoman" w:cs="TimesNewRoman"/>
          <w:sz w:val="22"/>
          <w:szCs w:val="22"/>
        </w:rPr>
        <w:t>ż</w:t>
      </w:r>
      <w:r w:rsidRPr="00FF2AFB">
        <w:rPr>
          <w:sz w:val="22"/>
          <w:szCs w:val="22"/>
        </w:rPr>
        <w:t>samy z jego zobowi</w:t>
      </w:r>
      <w:r w:rsidRPr="00FF2AFB">
        <w:rPr>
          <w:rFonts w:ascii="TimesNewRoman" w:eastAsia="TimesNewRoman" w:cs="TimesNewRoman" w:hint="eastAsia"/>
          <w:sz w:val="22"/>
          <w:szCs w:val="22"/>
        </w:rPr>
        <w:t>ą</w:t>
      </w:r>
      <w:r w:rsidRPr="00FF2AFB">
        <w:rPr>
          <w:sz w:val="22"/>
          <w:szCs w:val="22"/>
        </w:rPr>
        <w:t>zaniem zawartym w ofercie.</w:t>
      </w:r>
    </w:p>
    <w:p w:rsidR="008D48A7" w:rsidRPr="00FF2AFB" w:rsidRDefault="00603291" w:rsidP="00A43AEE">
      <w:pPr>
        <w:pStyle w:val="Nagwek2"/>
        <w:rPr>
          <w:sz w:val="22"/>
          <w:szCs w:val="22"/>
        </w:rPr>
      </w:pPr>
      <w:r w:rsidRPr="00FF2AFB">
        <w:rPr>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FF2AFB">
        <w:rPr>
          <w:rFonts w:ascii="TimesNewRoman" w:eastAsia="TimesNewRoman" w:cs="TimesNewRoman" w:hint="eastAsia"/>
          <w:sz w:val="22"/>
          <w:szCs w:val="22"/>
        </w:rPr>
        <w:t>ą</w:t>
      </w:r>
      <w:r w:rsidRPr="00FF2AFB">
        <w:rPr>
          <w:rFonts w:ascii="TimesNewRoman" w:eastAsia="TimesNewRoman" w:cs="TimesNewRoman"/>
          <w:sz w:val="22"/>
          <w:szCs w:val="22"/>
        </w:rPr>
        <w:t xml:space="preserve"> </w:t>
      </w:r>
      <w:r w:rsidRPr="00FF2AFB">
        <w:rPr>
          <w:sz w:val="22"/>
          <w:szCs w:val="22"/>
        </w:rPr>
        <w:t>odpowiedzialno</w:t>
      </w:r>
      <w:r w:rsidRPr="00FF2AFB">
        <w:rPr>
          <w:rFonts w:ascii="TimesNewRoman" w:eastAsia="TimesNewRoman" w:cs="TimesNewRoman" w:hint="eastAsia"/>
          <w:sz w:val="22"/>
          <w:szCs w:val="22"/>
        </w:rPr>
        <w:t>ść</w:t>
      </w:r>
      <w:r w:rsidRPr="00FF2AFB">
        <w:rPr>
          <w:rFonts w:ascii="TimesNewRoman" w:eastAsia="TimesNewRoman" w:cs="TimesNewRoman"/>
          <w:sz w:val="22"/>
          <w:szCs w:val="22"/>
        </w:rPr>
        <w:t xml:space="preserve"> </w:t>
      </w:r>
      <w:r w:rsidRPr="00FF2AFB">
        <w:rPr>
          <w:sz w:val="22"/>
          <w:szCs w:val="22"/>
        </w:rPr>
        <w:t xml:space="preserve">za wykonanie umowy </w:t>
      </w:r>
      <w:r w:rsidR="00DC2B59" w:rsidRPr="00FF2AFB">
        <w:rPr>
          <w:sz w:val="22"/>
          <w:szCs w:val="22"/>
        </w:rPr>
        <w:t>i wniesienie zabezpieczenia nale</w:t>
      </w:r>
      <w:r w:rsidR="00DC2B59" w:rsidRPr="00FF2AFB">
        <w:rPr>
          <w:rFonts w:ascii="TimesNewRoman" w:eastAsia="TimesNewRoman" w:cs="TimesNewRoman"/>
          <w:sz w:val="22"/>
          <w:szCs w:val="22"/>
        </w:rPr>
        <w:t>ż</w:t>
      </w:r>
      <w:r w:rsidR="00DC2B59" w:rsidRPr="00FF2AFB">
        <w:rPr>
          <w:sz w:val="22"/>
          <w:szCs w:val="22"/>
        </w:rPr>
        <w:t>ytego wykonania umowy.</w:t>
      </w:r>
    </w:p>
    <w:p w:rsidR="00335C23" w:rsidRPr="00FF2AFB" w:rsidRDefault="00335C23" w:rsidP="00335C23">
      <w:pPr>
        <w:pStyle w:val="Nagwek2"/>
        <w:rPr>
          <w:sz w:val="22"/>
          <w:szCs w:val="22"/>
        </w:rPr>
      </w:pPr>
      <w:r w:rsidRPr="00FF2AFB">
        <w:rPr>
          <w:sz w:val="22"/>
          <w:szCs w:val="22"/>
        </w:rPr>
        <w:t xml:space="preserve">Zamawiający unieważni postępowanie w przypadkach określonych w art. 93 ust. 1 i ust. 1a ustawy </w:t>
      </w:r>
      <w:proofErr w:type="spellStart"/>
      <w:r w:rsidRPr="00FF2AFB">
        <w:rPr>
          <w:sz w:val="22"/>
          <w:szCs w:val="22"/>
        </w:rPr>
        <w:t>Pzp</w:t>
      </w:r>
      <w:proofErr w:type="spellEnd"/>
      <w:r w:rsidRPr="00FF2AFB">
        <w:rPr>
          <w:sz w:val="22"/>
          <w:szCs w:val="22"/>
        </w:rPr>
        <w:t xml:space="preserve">. O unieważnieniu postępowania Zamawiający zawiadomi Wykonawców zgodnie z art. 93 ust. 3 ustawy </w:t>
      </w:r>
      <w:proofErr w:type="spellStart"/>
      <w:r w:rsidRPr="00FF2AFB">
        <w:rPr>
          <w:sz w:val="22"/>
          <w:szCs w:val="22"/>
        </w:rPr>
        <w:t>Pzp</w:t>
      </w:r>
      <w:proofErr w:type="spellEnd"/>
      <w:r w:rsidRPr="00FF2AFB">
        <w:rPr>
          <w:sz w:val="22"/>
          <w:szCs w:val="22"/>
          <w:lang w:val="pl-PL"/>
        </w:rPr>
        <w:t>.</w:t>
      </w:r>
    </w:p>
    <w:p w:rsidR="00EB7871" w:rsidRPr="00FF2AFB" w:rsidRDefault="00603291" w:rsidP="000B0078">
      <w:pPr>
        <w:pStyle w:val="Nagwek1"/>
        <w:rPr>
          <w:sz w:val="22"/>
          <w:szCs w:val="22"/>
        </w:rPr>
      </w:pPr>
      <w:bookmarkStart w:id="33" w:name="_Toc258314258"/>
      <w:r w:rsidRPr="00FF2AFB">
        <w:rPr>
          <w:sz w:val="22"/>
          <w:szCs w:val="22"/>
        </w:rPr>
        <w:t>Wymagania dotycz</w:t>
      </w:r>
      <w:r w:rsidRPr="00FF2AFB">
        <w:rPr>
          <w:rFonts w:eastAsia="TimesNewRoman" w:cs="TimesNewRoman" w:hint="eastAsia"/>
          <w:sz w:val="22"/>
          <w:szCs w:val="22"/>
        </w:rPr>
        <w:t>ą</w:t>
      </w:r>
      <w:r w:rsidRPr="00FF2AFB">
        <w:rPr>
          <w:sz w:val="22"/>
          <w:szCs w:val="22"/>
        </w:rPr>
        <w:t>ce zabezpieczenia nale</w:t>
      </w:r>
      <w:r w:rsidRPr="00FF2AFB">
        <w:rPr>
          <w:rFonts w:eastAsia="TimesNewRoman" w:cs="TimesNewRoman"/>
          <w:sz w:val="22"/>
          <w:szCs w:val="22"/>
        </w:rPr>
        <w:t>ż</w:t>
      </w:r>
      <w:r w:rsidRPr="00FF2AFB">
        <w:rPr>
          <w:sz w:val="22"/>
          <w:szCs w:val="22"/>
        </w:rPr>
        <w:t>ytego wykonania umowy</w:t>
      </w:r>
      <w:bookmarkEnd w:id="33"/>
    </w:p>
    <w:p w:rsidR="00DC2B59" w:rsidRPr="00FF2AFB" w:rsidRDefault="00DC2B59" w:rsidP="00DC2B59">
      <w:pPr>
        <w:numPr>
          <w:ilvl w:val="1"/>
          <w:numId w:val="1"/>
        </w:numPr>
        <w:tabs>
          <w:tab w:val="clear" w:pos="680"/>
          <w:tab w:val="num" w:pos="360"/>
        </w:tabs>
        <w:spacing w:before="120" w:after="60"/>
        <w:ind w:left="709" w:hanging="709"/>
        <w:jc w:val="both"/>
        <w:outlineLvl w:val="1"/>
        <w:rPr>
          <w:bCs/>
          <w:iCs/>
          <w:color w:val="000000"/>
          <w:sz w:val="22"/>
          <w:szCs w:val="22"/>
          <w:lang w:val="x-none" w:eastAsia="x-none"/>
        </w:rPr>
      </w:pPr>
      <w:r w:rsidRPr="00FF2AFB">
        <w:rPr>
          <w:bCs/>
          <w:iCs/>
          <w:color w:val="000000"/>
          <w:sz w:val="22"/>
          <w:szCs w:val="22"/>
          <w:lang w:val="x-none" w:eastAsia="x-none"/>
        </w:rPr>
        <w:t xml:space="preserve">Wykonawca zobowiązany jest wnieść zabezpieczenie należytego  wykonania umowy w wysokości </w:t>
      </w:r>
      <w:r w:rsidRPr="00FF2AFB">
        <w:rPr>
          <w:b/>
          <w:bCs/>
          <w:iCs/>
          <w:color w:val="000000"/>
          <w:sz w:val="22"/>
          <w:szCs w:val="22"/>
          <w:lang w:val="x-none" w:eastAsia="x-none"/>
        </w:rPr>
        <w:t>5</w:t>
      </w:r>
      <w:r w:rsidRPr="00FF2AFB">
        <w:rPr>
          <w:bCs/>
          <w:iCs/>
          <w:color w:val="000000"/>
          <w:sz w:val="22"/>
          <w:szCs w:val="22"/>
          <w:lang w:val="x-none" w:eastAsia="x-none"/>
        </w:rPr>
        <w:t> % ceny ofertowej.</w:t>
      </w:r>
    </w:p>
    <w:p w:rsidR="00DC2B59" w:rsidRPr="00FF2AFB" w:rsidRDefault="00DC2B59" w:rsidP="00DC2B59">
      <w:pPr>
        <w:numPr>
          <w:ilvl w:val="1"/>
          <w:numId w:val="1"/>
        </w:numPr>
        <w:tabs>
          <w:tab w:val="clear" w:pos="680"/>
          <w:tab w:val="num" w:pos="360"/>
        </w:tabs>
        <w:spacing w:before="120" w:after="60"/>
        <w:ind w:left="709" w:hanging="709"/>
        <w:jc w:val="both"/>
        <w:outlineLvl w:val="1"/>
        <w:rPr>
          <w:bCs/>
          <w:iCs/>
          <w:color w:val="000000"/>
          <w:sz w:val="22"/>
          <w:szCs w:val="22"/>
          <w:lang w:val="x-none" w:eastAsia="x-none"/>
        </w:rPr>
      </w:pPr>
      <w:r w:rsidRPr="00FF2AFB">
        <w:rPr>
          <w:bCs/>
          <w:iCs/>
          <w:sz w:val="22"/>
          <w:szCs w:val="22"/>
          <w:lang w:val="x-none" w:eastAsia="x-none"/>
        </w:rPr>
        <w:t>Zabezpieczenie</w:t>
      </w:r>
      <w:r w:rsidRPr="00FF2AFB">
        <w:rPr>
          <w:bCs/>
          <w:iCs/>
          <w:color w:val="000000"/>
          <w:sz w:val="22"/>
          <w:szCs w:val="22"/>
          <w:lang w:val="x-none" w:eastAsia="x-none"/>
        </w:rPr>
        <w:t xml:space="preserve"> mo</w:t>
      </w:r>
      <w:r w:rsidRPr="00FF2AFB">
        <w:rPr>
          <w:rFonts w:ascii="TimesNewRoman" w:eastAsia="TimesNewRoman" w:cs="TimesNewRoman"/>
          <w:bCs/>
          <w:iCs/>
          <w:color w:val="000000"/>
          <w:sz w:val="22"/>
          <w:szCs w:val="22"/>
          <w:lang w:val="x-none" w:eastAsia="x-none"/>
        </w:rPr>
        <w:t>ż</w:t>
      </w:r>
      <w:r w:rsidRPr="00FF2AFB">
        <w:rPr>
          <w:bCs/>
          <w:iCs/>
          <w:color w:val="000000"/>
          <w:sz w:val="22"/>
          <w:szCs w:val="22"/>
          <w:lang w:val="x-none" w:eastAsia="x-none"/>
        </w:rPr>
        <w:t>e by</w:t>
      </w:r>
      <w:r w:rsidRPr="00FF2AFB">
        <w:rPr>
          <w:rFonts w:ascii="TimesNewRoman" w:eastAsia="TimesNewRoman" w:cs="TimesNewRoman" w:hint="eastAsia"/>
          <w:bCs/>
          <w:iCs/>
          <w:color w:val="000000"/>
          <w:sz w:val="22"/>
          <w:szCs w:val="22"/>
          <w:lang w:val="x-none" w:eastAsia="x-none"/>
        </w:rPr>
        <w:t>ć</w:t>
      </w:r>
      <w:r w:rsidRPr="00FF2AFB">
        <w:rPr>
          <w:rFonts w:ascii="TimesNewRoman" w:eastAsia="TimesNewRoman" w:cs="TimesNewRoman"/>
          <w:bCs/>
          <w:iCs/>
          <w:color w:val="000000"/>
          <w:sz w:val="22"/>
          <w:szCs w:val="22"/>
          <w:lang w:val="x-none" w:eastAsia="x-none"/>
        </w:rPr>
        <w:t xml:space="preserve"> </w:t>
      </w:r>
      <w:r w:rsidRPr="00FF2AFB">
        <w:rPr>
          <w:bCs/>
          <w:iCs/>
          <w:color w:val="000000"/>
          <w:sz w:val="22"/>
          <w:szCs w:val="22"/>
          <w:lang w:val="x-none" w:eastAsia="x-none"/>
        </w:rPr>
        <w:t>wnoszone według wyboru Wykonawcy w jednej lub w kilku nast</w:t>
      </w:r>
      <w:r w:rsidRPr="00FF2AFB">
        <w:rPr>
          <w:rFonts w:ascii="TimesNewRoman" w:eastAsia="TimesNewRoman" w:cs="TimesNewRoman" w:hint="eastAsia"/>
          <w:bCs/>
          <w:iCs/>
          <w:color w:val="000000"/>
          <w:sz w:val="22"/>
          <w:szCs w:val="22"/>
          <w:lang w:val="x-none" w:eastAsia="x-none"/>
        </w:rPr>
        <w:t>ę</w:t>
      </w:r>
      <w:r w:rsidRPr="00FF2AFB">
        <w:rPr>
          <w:bCs/>
          <w:iCs/>
          <w:color w:val="000000"/>
          <w:sz w:val="22"/>
          <w:szCs w:val="22"/>
          <w:lang w:val="x-none" w:eastAsia="x-none"/>
        </w:rPr>
        <w:t>puj</w:t>
      </w:r>
      <w:r w:rsidRPr="00FF2AFB">
        <w:rPr>
          <w:rFonts w:ascii="TimesNewRoman" w:eastAsia="TimesNewRoman" w:cs="TimesNewRoman" w:hint="eastAsia"/>
          <w:bCs/>
          <w:iCs/>
          <w:color w:val="000000"/>
          <w:sz w:val="22"/>
          <w:szCs w:val="22"/>
          <w:lang w:val="x-none" w:eastAsia="x-none"/>
        </w:rPr>
        <w:t>ą</w:t>
      </w:r>
      <w:r w:rsidRPr="00FF2AFB">
        <w:rPr>
          <w:bCs/>
          <w:iCs/>
          <w:color w:val="000000"/>
          <w:sz w:val="22"/>
          <w:szCs w:val="22"/>
          <w:lang w:val="x-none" w:eastAsia="x-none"/>
        </w:rPr>
        <w:t>cych formach:</w:t>
      </w:r>
    </w:p>
    <w:p w:rsidR="00DC2B59" w:rsidRPr="00FF2AFB" w:rsidRDefault="00DC2B59" w:rsidP="00DC2B59">
      <w:pPr>
        <w:numPr>
          <w:ilvl w:val="0"/>
          <w:numId w:val="20"/>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lastRenderedPageBreak/>
        <w:t>pieniądzu;</w:t>
      </w:r>
    </w:p>
    <w:p w:rsidR="00DC2B59" w:rsidRPr="00FF2AFB" w:rsidRDefault="00DC2B59" w:rsidP="00DC2B59">
      <w:pPr>
        <w:numPr>
          <w:ilvl w:val="0"/>
          <w:numId w:val="20"/>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t>poręczeniach bankowych lub poręczeniach spółdzielczej kasy oszczędnościowo-kredytowej, z tym że zobowiązanie kasy jest zawsze zobowiązaniem pieniężnym;</w:t>
      </w:r>
    </w:p>
    <w:p w:rsidR="00DC2B59" w:rsidRPr="00FF2AFB" w:rsidRDefault="00DC2B59" w:rsidP="00DC2B59">
      <w:pPr>
        <w:numPr>
          <w:ilvl w:val="0"/>
          <w:numId w:val="20"/>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t>gwarancjach bankowych;</w:t>
      </w:r>
    </w:p>
    <w:p w:rsidR="00DC2B59" w:rsidRPr="00FF2AFB" w:rsidRDefault="00DC2B59" w:rsidP="00DC2B59">
      <w:pPr>
        <w:numPr>
          <w:ilvl w:val="0"/>
          <w:numId w:val="20"/>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t>gwarancjach ubezpieczeniowych;</w:t>
      </w:r>
    </w:p>
    <w:p w:rsidR="00DC2B59" w:rsidRPr="00FF2AFB" w:rsidRDefault="00DC2B59" w:rsidP="00DC2B59">
      <w:pPr>
        <w:numPr>
          <w:ilvl w:val="0"/>
          <w:numId w:val="20"/>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t>poręczeniach udzielanych przez podmioty, o których mowa w art. 6b ust. 5 pkt 2 ustawy z dnia 9 listopada 2000 r. o utworzeniu Polskiej Agencji Rozwoju Przedsiębiorczości</w:t>
      </w:r>
      <w:r w:rsidRPr="00FF2AFB">
        <w:rPr>
          <w:bCs/>
          <w:iCs/>
          <w:color w:val="000000"/>
          <w:sz w:val="22"/>
          <w:szCs w:val="22"/>
          <w:lang w:eastAsia="x-none"/>
        </w:rPr>
        <w:t xml:space="preserve"> (</w:t>
      </w:r>
      <w:proofErr w:type="spellStart"/>
      <w:r w:rsidRPr="00FF2AFB">
        <w:rPr>
          <w:sz w:val="22"/>
          <w:szCs w:val="22"/>
        </w:rPr>
        <w:t>t.j</w:t>
      </w:r>
      <w:proofErr w:type="spellEnd"/>
      <w:r w:rsidRPr="00FF2AFB">
        <w:rPr>
          <w:sz w:val="22"/>
          <w:szCs w:val="22"/>
        </w:rPr>
        <w:t>. Dz. U. z 2019r. poz. 310)</w:t>
      </w:r>
      <w:r w:rsidRPr="00FF2AFB">
        <w:rPr>
          <w:bCs/>
          <w:iCs/>
          <w:color w:val="000000"/>
          <w:sz w:val="22"/>
          <w:szCs w:val="22"/>
          <w:lang w:val="x-none" w:eastAsia="x-none"/>
        </w:rPr>
        <w:t>.</w:t>
      </w:r>
    </w:p>
    <w:p w:rsidR="00DC2B59" w:rsidRPr="00FF2AFB" w:rsidRDefault="00DC2B59" w:rsidP="00DC2B59">
      <w:pPr>
        <w:pStyle w:val="Nagwek2"/>
        <w:rPr>
          <w:sz w:val="22"/>
          <w:szCs w:val="22"/>
        </w:rPr>
      </w:pPr>
      <w:r w:rsidRPr="00FF2AFB">
        <w:rPr>
          <w:sz w:val="22"/>
          <w:szCs w:val="22"/>
        </w:rPr>
        <w:t xml:space="preserve">Zabezpieczenie wnoszone w pieniądzu Wykonawca wpłaca przelewem na rachunek bankowy wskazany przez Zamawiającego. </w:t>
      </w:r>
    </w:p>
    <w:p w:rsidR="00DC2B59" w:rsidRPr="00FF2AFB" w:rsidRDefault="00DC2B59" w:rsidP="00DC2B59">
      <w:pPr>
        <w:pStyle w:val="Nagwek2"/>
        <w:rPr>
          <w:sz w:val="22"/>
          <w:szCs w:val="22"/>
        </w:rPr>
      </w:pPr>
      <w:r w:rsidRPr="00FF2AFB">
        <w:rPr>
          <w:sz w:val="22"/>
          <w:szCs w:val="22"/>
        </w:rPr>
        <w:t>W przypadku wniesienia wadium w pieniądzu Wykonawca może wyrazić zgodę na zaliczenie kwoty wadium na poczet zabezpieczenia.</w:t>
      </w:r>
    </w:p>
    <w:p w:rsidR="00DC2B59" w:rsidRPr="00FF2AFB" w:rsidRDefault="00DC2B59" w:rsidP="00DC2B59">
      <w:pPr>
        <w:pStyle w:val="Nagwek2"/>
        <w:rPr>
          <w:sz w:val="22"/>
          <w:szCs w:val="22"/>
        </w:rPr>
      </w:pPr>
      <w:r w:rsidRPr="00FF2AFB">
        <w:rPr>
          <w:sz w:val="22"/>
          <w:szCs w:val="22"/>
        </w:rPr>
        <w:t>Je</w:t>
      </w:r>
      <w:r w:rsidRPr="00FF2AFB">
        <w:rPr>
          <w:rFonts w:ascii="TimesNewRoman" w:eastAsia="TimesNewRoman" w:cs="TimesNewRoman"/>
          <w:sz w:val="22"/>
          <w:szCs w:val="22"/>
        </w:rPr>
        <w:t>ż</w:t>
      </w:r>
      <w:r w:rsidRPr="00FF2AFB">
        <w:rPr>
          <w:sz w:val="22"/>
          <w:szCs w:val="22"/>
        </w:rPr>
        <w:t>eli zabezpieczenie wniesiono w pieni</w:t>
      </w:r>
      <w:r w:rsidRPr="00FF2AFB">
        <w:rPr>
          <w:rFonts w:ascii="TimesNewRoman" w:eastAsia="TimesNewRoman" w:cs="TimesNewRoman" w:hint="eastAsia"/>
          <w:sz w:val="22"/>
          <w:szCs w:val="22"/>
        </w:rPr>
        <w:t>ą</w:t>
      </w:r>
      <w:r w:rsidRPr="00FF2AFB">
        <w:rPr>
          <w:sz w:val="22"/>
          <w:szCs w:val="22"/>
        </w:rPr>
        <w:t>dzu, Zamawiaj</w:t>
      </w:r>
      <w:r w:rsidRPr="00FF2AFB">
        <w:rPr>
          <w:rFonts w:ascii="TimesNewRoman" w:eastAsia="TimesNewRoman" w:cs="TimesNewRoman" w:hint="eastAsia"/>
          <w:sz w:val="22"/>
          <w:szCs w:val="22"/>
        </w:rPr>
        <w:t>ą</w:t>
      </w:r>
      <w:r w:rsidRPr="00FF2AFB">
        <w:rPr>
          <w:sz w:val="22"/>
          <w:szCs w:val="22"/>
        </w:rPr>
        <w:t>cy przechowuje je na oprocentowanym rachunku bankowym. Zamawiaj</w:t>
      </w:r>
      <w:r w:rsidRPr="00FF2AFB">
        <w:rPr>
          <w:rFonts w:ascii="TimesNewRoman" w:eastAsia="TimesNewRoman" w:cs="TimesNewRoman" w:hint="eastAsia"/>
          <w:sz w:val="22"/>
          <w:szCs w:val="22"/>
        </w:rPr>
        <w:t>ą</w:t>
      </w:r>
      <w:r w:rsidRPr="00FF2AFB">
        <w:rPr>
          <w:sz w:val="22"/>
          <w:szCs w:val="22"/>
        </w:rPr>
        <w:t>cy zwraca zabezpieczenie wniesione w pieni</w:t>
      </w:r>
      <w:r w:rsidRPr="00FF2AFB">
        <w:rPr>
          <w:rFonts w:ascii="TimesNewRoman" w:eastAsia="TimesNewRoman" w:cs="TimesNewRoman" w:hint="eastAsia"/>
          <w:sz w:val="22"/>
          <w:szCs w:val="22"/>
        </w:rPr>
        <w:t>ą</w:t>
      </w:r>
      <w:r w:rsidRPr="00FF2AFB">
        <w:rPr>
          <w:sz w:val="22"/>
          <w:szCs w:val="22"/>
        </w:rPr>
        <w:t>dzu z odsetkami wynikaj</w:t>
      </w:r>
      <w:r w:rsidRPr="00FF2AFB">
        <w:rPr>
          <w:rFonts w:ascii="TimesNewRoman" w:eastAsia="TimesNewRoman" w:cs="TimesNewRoman" w:hint="eastAsia"/>
          <w:sz w:val="22"/>
          <w:szCs w:val="22"/>
        </w:rPr>
        <w:t>ą</w:t>
      </w:r>
      <w:r w:rsidRPr="00FF2AFB">
        <w:rPr>
          <w:sz w:val="22"/>
          <w:szCs w:val="22"/>
        </w:rPr>
        <w:t>cymi z umowy rachunku bankowego, na którym było ono przechowywane, pomniejszone o koszt prowadzenia tego rachunku oraz prowizji bankowej za przelew pieni</w:t>
      </w:r>
      <w:r w:rsidRPr="00FF2AFB">
        <w:rPr>
          <w:rFonts w:ascii="TimesNewRoman" w:eastAsia="TimesNewRoman" w:cs="TimesNewRoman" w:hint="eastAsia"/>
          <w:sz w:val="22"/>
          <w:szCs w:val="22"/>
        </w:rPr>
        <w:t>ę</w:t>
      </w:r>
      <w:r w:rsidRPr="00FF2AFB">
        <w:rPr>
          <w:sz w:val="22"/>
          <w:szCs w:val="22"/>
        </w:rPr>
        <w:t>dzy na rachunek bankowy Wykonawcy.</w:t>
      </w:r>
    </w:p>
    <w:p w:rsidR="00DC2B59" w:rsidRPr="00FF2AFB" w:rsidRDefault="00DC2B59" w:rsidP="00DC2B59">
      <w:pPr>
        <w:pStyle w:val="Nagwek2"/>
        <w:rPr>
          <w:sz w:val="22"/>
          <w:szCs w:val="22"/>
        </w:rPr>
      </w:pPr>
      <w:r w:rsidRPr="00FF2AFB">
        <w:rPr>
          <w:sz w:val="22"/>
          <w:szCs w:val="22"/>
        </w:rPr>
        <w:t xml:space="preserve">W trakcie realizacji umowy Wykonawca może dokonać zmiany formy zabezpieczenia na jedną lub kilka form, o których mowa w pkt </w:t>
      </w:r>
      <w:r w:rsidRPr="0051661C">
        <w:rPr>
          <w:sz w:val="22"/>
          <w:szCs w:val="22"/>
        </w:rPr>
        <w:t>21.2.</w:t>
      </w:r>
      <w:r w:rsidRPr="00FF2AFB">
        <w:rPr>
          <w:sz w:val="22"/>
          <w:szCs w:val="22"/>
        </w:rPr>
        <w:t xml:space="preserve"> Zmiana formy zabezpieczenia jest dokonywana z zachowaniem ciągłości zabezpieczenia i bez zmniejszenia jego wysokości.</w:t>
      </w:r>
    </w:p>
    <w:p w:rsidR="00EB7871" w:rsidRPr="00FF2AFB" w:rsidRDefault="00DC2B59" w:rsidP="00DC2B59">
      <w:pPr>
        <w:pStyle w:val="Nagwek2"/>
        <w:rPr>
          <w:sz w:val="22"/>
          <w:szCs w:val="22"/>
        </w:rPr>
      </w:pPr>
      <w:r w:rsidRPr="00FF2AFB">
        <w:rPr>
          <w:bCs w:val="0"/>
          <w:iCs w:val="0"/>
          <w:color w:val="auto"/>
          <w:sz w:val="22"/>
          <w:szCs w:val="22"/>
          <w:lang w:val="pl-PL" w:eastAsia="pl-PL"/>
        </w:rPr>
        <w:t xml:space="preserve">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w:t>
      </w:r>
      <w:proofErr w:type="spellStart"/>
      <w:r w:rsidRPr="00FF2AFB">
        <w:rPr>
          <w:bCs w:val="0"/>
          <w:iCs w:val="0"/>
          <w:color w:val="auto"/>
          <w:sz w:val="22"/>
          <w:szCs w:val="22"/>
          <w:lang w:val="pl-PL" w:eastAsia="pl-PL"/>
        </w:rPr>
        <w:t>Pzp</w:t>
      </w:r>
      <w:proofErr w:type="spellEnd"/>
      <w:r w:rsidRPr="00FF2AFB">
        <w:rPr>
          <w:bCs w:val="0"/>
          <w:iCs w:val="0"/>
          <w:color w:val="auto"/>
          <w:sz w:val="22"/>
          <w:szCs w:val="22"/>
          <w:lang w:val="pl-PL" w:eastAsia="pl-PL"/>
        </w:rPr>
        <w:t>, jest zwracana nie później niż w 15 dniu po upływie okresu rękojmi za wady.</w:t>
      </w:r>
    </w:p>
    <w:p w:rsidR="00EB7871" w:rsidRPr="00FF2AFB" w:rsidRDefault="00603291" w:rsidP="000B0078">
      <w:pPr>
        <w:pStyle w:val="Nagwek1"/>
        <w:rPr>
          <w:sz w:val="22"/>
          <w:szCs w:val="22"/>
        </w:rPr>
      </w:pPr>
      <w:bookmarkStart w:id="34" w:name="_Toc258314259"/>
      <w:r w:rsidRPr="00FF2AFB">
        <w:rPr>
          <w:sz w:val="22"/>
          <w:szCs w:val="22"/>
        </w:rPr>
        <w:t>Istotne dla stron postanowienia, które zostan</w:t>
      </w:r>
      <w:r w:rsidRPr="00FF2AFB">
        <w:rPr>
          <w:rFonts w:eastAsia="TimesNewRoman" w:cs="TimesNewRoman" w:hint="eastAsia"/>
          <w:sz w:val="22"/>
          <w:szCs w:val="22"/>
        </w:rPr>
        <w:t>ą</w:t>
      </w:r>
      <w:r w:rsidRPr="00FF2AFB">
        <w:rPr>
          <w:rFonts w:eastAsia="TimesNewRoman" w:cs="TimesNewRoman"/>
          <w:sz w:val="22"/>
          <w:szCs w:val="22"/>
        </w:rPr>
        <w:t xml:space="preserve"> </w:t>
      </w:r>
      <w:r w:rsidRPr="00FF2AFB">
        <w:rPr>
          <w:sz w:val="22"/>
          <w:szCs w:val="22"/>
        </w:rPr>
        <w:t>wprowadzone do tre</w:t>
      </w:r>
      <w:r w:rsidRPr="00FF2AFB">
        <w:rPr>
          <w:rFonts w:eastAsia="TimesNewRoman" w:cs="TimesNewRoman" w:hint="eastAsia"/>
          <w:sz w:val="22"/>
          <w:szCs w:val="22"/>
        </w:rPr>
        <w:t>ś</w:t>
      </w:r>
      <w:r w:rsidRPr="00FF2AFB">
        <w:rPr>
          <w:sz w:val="22"/>
          <w:szCs w:val="22"/>
        </w:rPr>
        <w:t>ci zawieranej umowy w sprawie zamówienia publicznego, ogólne warunki umowy albo wzór umowy, je</w:t>
      </w:r>
      <w:r w:rsidRPr="00FF2AFB">
        <w:rPr>
          <w:rFonts w:eastAsia="TimesNewRoman" w:cs="TimesNewRoman"/>
          <w:sz w:val="22"/>
          <w:szCs w:val="22"/>
        </w:rPr>
        <w:t>ż</w:t>
      </w:r>
      <w:r w:rsidRPr="00FF2AFB">
        <w:rPr>
          <w:sz w:val="22"/>
          <w:szCs w:val="22"/>
        </w:rPr>
        <w:t>eli zamawiaj</w:t>
      </w:r>
      <w:r w:rsidRPr="00FF2AFB">
        <w:rPr>
          <w:rFonts w:eastAsia="TimesNewRoman" w:cs="TimesNewRoman" w:hint="eastAsia"/>
          <w:sz w:val="22"/>
          <w:szCs w:val="22"/>
        </w:rPr>
        <w:t>ą</w:t>
      </w:r>
      <w:r w:rsidRPr="00FF2AFB">
        <w:rPr>
          <w:sz w:val="22"/>
          <w:szCs w:val="22"/>
        </w:rPr>
        <w:t>cy wymaga od wykonawcy, aby zawarł z nim umow</w:t>
      </w:r>
      <w:r w:rsidRPr="00FF2AFB">
        <w:rPr>
          <w:rFonts w:eastAsia="TimesNewRoman" w:cs="TimesNewRoman" w:hint="eastAsia"/>
          <w:sz w:val="22"/>
          <w:szCs w:val="22"/>
        </w:rPr>
        <w:t>ę</w:t>
      </w:r>
      <w:r w:rsidRPr="00FF2AFB">
        <w:rPr>
          <w:sz w:val="22"/>
          <w:szCs w:val="22"/>
        </w:rPr>
        <w:t xml:space="preserve"> w sprawie zamówienia publicznego na takich warunkach</w:t>
      </w:r>
      <w:bookmarkEnd w:id="34"/>
    </w:p>
    <w:p w:rsidR="00603291" w:rsidRPr="00FF2AFB" w:rsidRDefault="00603291" w:rsidP="00A43AEE">
      <w:pPr>
        <w:pStyle w:val="Nagwek2"/>
        <w:rPr>
          <w:sz w:val="22"/>
          <w:szCs w:val="22"/>
        </w:rPr>
      </w:pPr>
      <w:r w:rsidRPr="00FF2AFB">
        <w:rPr>
          <w:sz w:val="22"/>
          <w:szCs w:val="22"/>
        </w:rPr>
        <w:t xml:space="preserve">Wzór umowy stanowi załącznik do niniejszej </w:t>
      </w:r>
      <w:r w:rsidR="00D30384" w:rsidRPr="00FF2AFB">
        <w:rPr>
          <w:sz w:val="22"/>
          <w:szCs w:val="22"/>
          <w:lang w:val="pl-PL"/>
        </w:rPr>
        <w:t>SIWZ</w:t>
      </w:r>
      <w:r w:rsidRPr="00FF2AFB">
        <w:rPr>
          <w:sz w:val="22"/>
          <w:szCs w:val="22"/>
        </w:rPr>
        <w:t>.</w:t>
      </w:r>
      <w:r w:rsidR="009E7B6E" w:rsidRPr="00FF2AFB">
        <w:rPr>
          <w:sz w:val="22"/>
          <w:szCs w:val="22"/>
        </w:rPr>
        <w:t xml:space="preserve"> </w:t>
      </w:r>
    </w:p>
    <w:p w:rsidR="00DC2B59" w:rsidRPr="00FF2AFB" w:rsidRDefault="00DC2B59" w:rsidP="00DC2B59">
      <w:pPr>
        <w:pStyle w:val="Nagwek2"/>
        <w:rPr>
          <w:sz w:val="22"/>
          <w:szCs w:val="22"/>
        </w:rPr>
      </w:pPr>
      <w:r w:rsidRPr="00FF2AFB">
        <w:rPr>
          <w:sz w:val="22"/>
          <w:szCs w:val="22"/>
        </w:rPr>
        <w:t>Zamawiający dopuszcza możliwość zmian umowy w następującym zakresie i na określonych poniżej warunkach:</w:t>
      </w:r>
    </w:p>
    <w:p w:rsidR="00DC2B59" w:rsidRPr="00FF2AFB" w:rsidRDefault="00DC2B59" w:rsidP="00A43AEE">
      <w:pPr>
        <w:pStyle w:val="Nagwek2"/>
        <w:numPr>
          <w:ilvl w:val="0"/>
          <w:numId w:val="0"/>
        </w:numPr>
        <w:ind w:left="680"/>
        <w:rPr>
          <w:sz w:val="22"/>
          <w:szCs w:val="22"/>
        </w:rPr>
      </w:pPr>
      <w:r w:rsidRPr="00FF2AFB">
        <w:rPr>
          <w:sz w:val="22"/>
          <w:szCs w:val="22"/>
        </w:rPr>
        <w:t xml:space="preserve">Wszelkie zmiany i uzupełnienia treści niniejszej umowy, wymagają aneksu sporządzonego z zachowaniem formy pisemnej pod rygorem nieważności. Zamawiający poza możliwością zmiany na podstawie art. 144 ust. 1  pkt. 2 do 6 ustawy </w:t>
      </w:r>
      <w:proofErr w:type="spellStart"/>
      <w:r w:rsidRPr="00FF2AFB">
        <w:rPr>
          <w:sz w:val="22"/>
          <w:szCs w:val="22"/>
        </w:rPr>
        <w:t>Pzp</w:t>
      </w:r>
      <w:proofErr w:type="spellEnd"/>
      <w:r w:rsidRPr="00FF2AFB">
        <w:rPr>
          <w:sz w:val="22"/>
          <w:szCs w:val="22"/>
        </w:rPr>
        <w:t>, przewiduje również możliwość dokonania zmiany postanowień umowy w następujących przypadkach:</w:t>
      </w:r>
    </w:p>
    <w:p w:rsidR="00DC2B59" w:rsidRPr="00FF2AFB" w:rsidRDefault="00DC2B59" w:rsidP="00A43AEE">
      <w:pPr>
        <w:pStyle w:val="Nagwek2"/>
        <w:numPr>
          <w:ilvl w:val="0"/>
          <w:numId w:val="0"/>
        </w:numPr>
        <w:ind w:left="680"/>
        <w:rPr>
          <w:sz w:val="22"/>
          <w:szCs w:val="22"/>
        </w:rPr>
      </w:pPr>
      <w:r w:rsidRPr="00FF2AFB">
        <w:rPr>
          <w:sz w:val="22"/>
          <w:szCs w:val="22"/>
        </w:rPr>
        <w:t>Zamawiający dopuszcza możliwość zmiany umowy w zakresie:</w:t>
      </w:r>
    </w:p>
    <w:p w:rsidR="00DC2B59" w:rsidRPr="00FF2AFB" w:rsidRDefault="00DC2B59" w:rsidP="00A43AEE">
      <w:pPr>
        <w:pStyle w:val="Nagwek2"/>
        <w:numPr>
          <w:ilvl w:val="0"/>
          <w:numId w:val="0"/>
        </w:numPr>
        <w:ind w:left="680"/>
        <w:rPr>
          <w:sz w:val="22"/>
          <w:szCs w:val="22"/>
        </w:rPr>
      </w:pPr>
      <w:r w:rsidRPr="00FF2AFB">
        <w:rPr>
          <w:sz w:val="22"/>
          <w:szCs w:val="22"/>
        </w:rPr>
        <w:t xml:space="preserve">1) wynagrodzenia w przypadku zmiany stawek opłat za przyjęcie odpadów w Regionalnej Instalacji do Przetwarzania Odpadów Komunalnych, </w:t>
      </w:r>
    </w:p>
    <w:p w:rsidR="00DC2B59" w:rsidRPr="00FF2AFB" w:rsidRDefault="00DC2B59" w:rsidP="00A43AEE">
      <w:pPr>
        <w:pStyle w:val="Nagwek2"/>
        <w:numPr>
          <w:ilvl w:val="0"/>
          <w:numId w:val="0"/>
        </w:numPr>
        <w:ind w:left="680"/>
        <w:rPr>
          <w:sz w:val="22"/>
          <w:szCs w:val="22"/>
        </w:rPr>
      </w:pPr>
      <w:r w:rsidRPr="00FF2AFB">
        <w:rPr>
          <w:sz w:val="22"/>
          <w:szCs w:val="22"/>
        </w:rPr>
        <w:t>2) wynagrodzenia w przypadku zmiany wysokości innych opłat wynikających wprost z przepisów prawa, a mających istotny wpływ na koszty świadczenia usługi,</w:t>
      </w:r>
    </w:p>
    <w:p w:rsidR="00DC2B59" w:rsidRPr="00FF2AFB" w:rsidRDefault="00DC2B59" w:rsidP="00A43AEE">
      <w:pPr>
        <w:pStyle w:val="Nagwek2"/>
        <w:numPr>
          <w:ilvl w:val="0"/>
          <w:numId w:val="0"/>
        </w:numPr>
        <w:ind w:left="680"/>
        <w:rPr>
          <w:sz w:val="22"/>
          <w:szCs w:val="22"/>
        </w:rPr>
      </w:pPr>
      <w:r w:rsidRPr="00FF2AFB">
        <w:rPr>
          <w:sz w:val="22"/>
          <w:szCs w:val="22"/>
        </w:rPr>
        <w:t>3) wynagrodzenia w przypadku zmiany prawa powszechnie obowiązującego mającego wpływ na zasady odbierania i zagospodarowania odpadów,</w:t>
      </w:r>
    </w:p>
    <w:p w:rsidR="00DC2B59" w:rsidRPr="00FF2AFB" w:rsidRDefault="00DC2B59" w:rsidP="00A43AEE">
      <w:pPr>
        <w:pStyle w:val="Nagwek2"/>
        <w:numPr>
          <w:ilvl w:val="0"/>
          <w:numId w:val="0"/>
        </w:numPr>
        <w:ind w:left="680"/>
        <w:rPr>
          <w:sz w:val="22"/>
          <w:szCs w:val="22"/>
        </w:rPr>
      </w:pPr>
      <w:r w:rsidRPr="00FF2AFB">
        <w:rPr>
          <w:sz w:val="22"/>
          <w:szCs w:val="22"/>
        </w:rPr>
        <w:t>4) wynagrodzenia w przypadku ustawowej zmiany stawki podatku VAT,</w:t>
      </w:r>
    </w:p>
    <w:p w:rsidR="00DC2B59" w:rsidRPr="00FF2AFB" w:rsidRDefault="00DC2B59" w:rsidP="00A43AEE">
      <w:pPr>
        <w:pStyle w:val="Nagwek2"/>
        <w:numPr>
          <w:ilvl w:val="0"/>
          <w:numId w:val="0"/>
        </w:numPr>
        <w:ind w:left="680"/>
        <w:rPr>
          <w:sz w:val="22"/>
          <w:szCs w:val="22"/>
        </w:rPr>
      </w:pPr>
      <w:r w:rsidRPr="00FF2AFB">
        <w:rPr>
          <w:sz w:val="22"/>
          <w:szCs w:val="22"/>
        </w:rPr>
        <w:lastRenderedPageBreak/>
        <w:t>5) Wynagrodzenia</w:t>
      </w:r>
    </w:p>
    <w:p w:rsidR="00DC2B59" w:rsidRPr="00FF2AFB" w:rsidRDefault="00DC2B59" w:rsidP="00A43AEE">
      <w:pPr>
        <w:pStyle w:val="Nagwek2"/>
        <w:numPr>
          <w:ilvl w:val="0"/>
          <w:numId w:val="0"/>
        </w:numPr>
        <w:ind w:left="680"/>
        <w:rPr>
          <w:sz w:val="22"/>
          <w:szCs w:val="22"/>
        </w:rPr>
      </w:pPr>
      <w:r w:rsidRPr="00FF2AFB">
        <w:rPr>
          <w:sz w:val="22"/>
          <w:szCs w:val="22"/>
        </w:rPr>
        <w:t>a) w przypadku zmiany wysokości minimalnego wynagrodzenia za pracę ustalonego na podstawie art. 2 ust. 3-5 ustawy</w:t>
      </w:r>
      <w:r w:rsidR="0051661C">
        <w:rPr>
          <w:sz w:val="22"/>
          <w:szCs w:val="22"/>
          <w:lang w:val="pl-PL"/>
        </w:rPr>
        <w:t xml:space="preserve"> </w:t>
      </w:r>
      <w:r w:rsidRPr="00FF2AFB">
        <w:rPr>
          <w:sz w:val="22"/>
          <w:szCs w:val="22"/>
        </w:rPr>
        <w:t>z dnia 10 października 2002 r. o minimalnym wynagrodzeniu za pracę,</w:t>
      </w:r>
    </w:p>
    <w:p w:rsidR="00DC2B59" w:rsidRPr="00FF2AFB" w:rsidRDefault="00DC2B59" w:rsidP="00A43AEE">
      <w:pPr>
        <w:pStyle w:val="Nagwek2"/>
        <w:numPr>
          <w:ilvl w:val="0"/>
          <w:numId w:val="0"/>
        </w:numPr>
        <w:ind w:left="680"/>
        <w:rPr>
          <w:sz w:val="22"/>
          <w:szCs w:val="22"/>
        </w:rPr>
      </w:pPr>
      <w:r w:rsidRPr="00FF2AFB">
        <w:rPr>
          <w:sz w:val="22"/>
          <w:szCs w:val="22"/>
        </w:rPr>
        <w:t>b) wynagrodzenia w przypadku zmiany zasad podlegania ubezpieczeniom społecznym lub ubezpieczeniu zdrowotnemu lub wysokości stawki składki na ubezpieczenia społeczne lub zdrowotne - jeżeli zmiany te będą miały wpływ na koszty wykonania zamówienia przez wykonawcę</w:t>
      </w:r>
    </w:p>
    <w:p w:rsidR="00DC2B59" w:rsidRPr="00FF2AFB" w:rsidRDefault="00DC2B59" w:rsidP="00A43AEE">
      <w:pPr>
        <w:pStyle w:val="Nagwek2"/>
        <w:numPr>
          <w:ilvl w:val="0"/>
          <w:numId w:val="0"/>
        </w:numPr>
        <w:ind w:left="680"/>
        <w:rPr>
          <w:sz w:val="22"/>
          <w:szCs w:val="22"/>
        </w:rPr>
      </w:pPr>
      <w:r w:rsidRPr="00FF2AFB">
        <w:rPr>
          <w:sz w:val="22"/>
          <w:szCs w:val="22"/>
        </w:rPr>
        <w:t>6) Wynagrodzenia w przypadku zwiększenia lub zmniejszenia ilości nieruchomości, na których zamieszkują mieszkańcy o +/- 20%.</w:t>
      </w:r>
    </w:p>
    <w:p w:rsidR="00DC2B59" w:rsidRPr="00FF2AFB" w:rsidRDefault="00DC2B59" w:rsidP="00A43AEE">
      <w:pPr>
        <w:pStyle w:val="Nagwek2"/>
        <w:numPr>
          <w:ilvl w:val="0"/>
          <w:numId w:val="0"/>
        </w:numPr>
        <w:ind w:left="680"/>
        <w:rPr>
          <w:sz w:val="22"/>
          <w:szCs w:val="22"/>
        </w:rPr>
      </w:pPr>
      <w:r w:rsidRPr="00FF2AFB">
        <w:rPr>
          <w:sz w:val="22"/>
          <w:szCs w:val="22"/>
        </w:rPr>
        <w:t>7)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DC2B59" w:rsidRPr="00FF2AFB" w:rsidRDefault="00DC2B59" w:rsidP="00A43AEE">
      <w:pPr>
        <w:pStyle w:val="Nagwek2"/>
        <w:numPr>
          <w:ilvl w:val="0"/>
          <w:numId w:val="0"/>
        </w:numPr>
        <w:ind w:left="680"/>
        <w:rPr>
          <w:sz w:val="22"/>
          <w:szCs w:val="22"/>
        </w:rPr>
      </w:pPr>
      <w:r w:rsidRPr="00FF2AFB">
        <w:rPr>
          <w:sz w:val="22"/>
          <w:szCs w:val="22"/>
        </w:rPr>
        <w:t>8) zmiany osób przewidzianych do realizacji zamówienia przez Strony w przypadku nieprzewidzianych zdarzeń losowych między innymi takich jak: śmierć, choroba, ustanie stosunku pracy.</w:t>
      </w:r>
    </w:p>
    <w:p w:rsidR="00DC2B59" w:rsidRPr="00FF2AFB" w:rsidRDefault="00DC2B59" w:rsidP="00A43AEE">
      <w:pPr>
        <w:pStyle w:val="Nagwek2"/>
        <w:numPr>
          <w:ilvl w:val="0"/>
          <w:numId w:val="0"/>
        </w:numPr>
        <w:ind w:left="680"/>
        <w:rPr>
          <w:sz w:val="22"/>
          <w:szCs w:val="22"/>
        </w:rPr>
      </w:pPr>
      <w:r w:rsidRPr="00FF2AFB">
        <w:rPr>
          <w:sz w:val="22"/>
          <w:szCs w:val="22"/>
        </w:rPr>
        <w:t>9) zmiany zakresu prac, które wykonawca powierzył podwykonawcom, a które określone są w złożonej ofercie,</w:t>
      </w:r>
    </w:p>
    <w:p w:rsidR="00EB7871" w:rsidRPr="00FF2AFB" w:rsidRDefault="00DC2B59" w:rsidP="00A43AEE">
      <w:pPr>
        <w:pStyle w:val="Nagwek2"/>
        <w:numPr>
          <w:ilvl w:val="0"/>
          <w:numId w:val="0"/>
        </w:numPr>
        <w:ind w:left="680"/>
        <w:rPr>
          <w:sz w:val="22"/>
          <w:szCs w:val="22"/>
        </w:rPr>
      </w:pPr>
      <w:r w:rsidRPr="00FF2AFB">
        <w:rPr>
          <w:sz w:val="22"/>
          <w:szCs w:val="22"/>
        </w:rPr>
        <w:t>10) wprowadzenia do realizacji części zamówienia przez podwykonawcę, pomimo że Wykonawca nie dopuścił takiej możliwości w treści oferty,  za zgodą Zamawiającego i z zachowaniem zasad dotyczących  podwykonawców.</w:t>
      </w:r>
    </w:p>
    <w:p w:rsidR="00603291" w:rsidRPr="00FF2AFB" w:rsidRDefault="00603291" w:rsidP="000B0078">
      <w:pPr>
        <w:pStyle w:val="Nagwek1"/>
        <w:rPr>
          <w:sz w:val="22"/>
          <w:szCs w:val="22"/>
        </w:rPr>
      </w:pPr>
      <w:bookmarkStart w:id="35" w:name="_Toc258314260"/>
      <w:r w:rsidRPr="00FF2AFB">
        <w:rPr>
          <w:sz w:val="22"/>
          <w:szCs w:val="22"/>
        </w:rPr>
        <w:t xml:space="preserve">Pouczenie o </w:t>
      </w:r>
      <w:r w:rsidRPr="00FF2AFB">
        <w:rPr>
          <w:rFonts w:eastAsia="TimesNewRoman" w:cs="TimesNewRoman" w:hint="eastAsia"/>
          <w:sz w:val="22"/>
          <w:szCs w:val="22"/>
        </w:rPr>
        <w:t>ś</w:t>
      </w:r>
      <w:r w:rsidRPr="00FF2AFB">
        <w:rPr>
          <w:sz w:val="22"/>
          <w:szCs w:val="22"/>
        </w:rPr>
        <w:t>rodkach ochrony prawnej przysługuj</w:t>
      </w:r>
      <w:r w:rsidRPr="00FF2AFB">
        <w:rPr>
          <w:rFonts w:eastAsia="TimesNewRoman" w:cs="TimesNewRoman" w:hint="eastAsia"/>
          <w:sz w:val="22"/>
          <w:szCs w:val="22"/>
        </w:rPr>
        <w:t>ą</w:t>
      </w:r>
      <w:r w:rsidRPr="00FF2AFB">
        <w:rPr>
          <w:sz w:val="22"/>
          <w:szCs w:val="22"/>
        </w:rPr>
        <w:t>cych Wykonawcy w toku post</w:t>
      </w:r>
      <w:r w:rsidRPr="00FF2AFB">
        <w:rPr>
          <w:rFonts w:eastAsia="TimesNewRoman" w:cs="TimesNewRoman" w:hint="eastAsia"/>
          <w:sz w:val="22"/>
          <w:szCs w:val="22"/>
        </w:rPr>
        <w:t>ę</w:t>
      </w:r>
      <w:r w:rsidRPr="00FF2AFB">
        <w:rPr>
          <w:sz w:val="22"/>
          <w:szCs w:val="22"/>
        </w:rPr>
        <w:t>powania o udzielenie zamówienia</w:t>
      </w:r>
      <w:bookmarkEnd w:id="35"/>
    </w:p>
    <w:p w:rsidR="00D30384" w:rsidRPr="00FF2AFB" w:rsidRDefault="00D30384" w:rsidP="00D30384">
      <w:pPr>
        <w:pStyle w:val="Nagwek2"/>
        <w:rPr>
          <w:sz w:val="22"/>
          <w:szCs w:val="22"/>
        </w:rPr>
      </w:pPr>
      <w:r w:rsidRPr="00FF2AFB">
        <w:rPr>
          <w:sz w:val="22"/>
          <w:szCs w:val="22"/>
        </w:rPr>
        <w:t>Środ</w:t>
      </w:r>
      <w:r w:rsidR="00E26EEE" w:rsidRPr="00FF2AFB">
        <w:rPr>
          <w:sz w:val="22"/>
          <w:szCs w:val="22"/>
        </w:rPr>
        <w:t>ki ochrony prawnej przysługują W</w:t>
      </w:r>
      <w:r w:rsidRPr="00FF2AFB">
        <w:rPr>
          <w:sz w:val="22"/>
          <w:szCs w:val="22"/>
        </w:rPr>
        <w:t>ykonawcy, a także innemu podmiotowi, jeżeli ma lub miał interes w uzyskaniu danego zamówienia oraz poniósł lub może ponieść sz</w:t>
      </w:r>
      <w:r w:rsidR="00AF1311" w:rsidRPr="00FF2AFB">
        <w:rPr>
          <w:sz w:val="22"/>
          <w:szCs w:val="22"/>
        </w:rPr>
        <w:t>kodę w wyniku naruszenia przez Z</w:t>
      </w:r>
      <w:r w:rsidRPr="00FF2AFB">
        <w:rPr>
          <w:sz w:val="22"/>
          <w:szCs w:val="22"/>
        </w:rPr>
        <w:t xml:space="preserve">amawiającego przepisów ustawy </w:t>
      </w:r>
      <w:proofErr w:type="spellStart"/>
      <w:r w:rsidRPr="00FF2AFB">
        <w:rPr>
          <w:sz w:val="22"/>
          <w:szCs w:val="22"/>
        </w:rPr>
        <w:t>Pzp</w:t>
      </w:r>
      <w:proofErr w:type="spellEnd"/>
      <w:r w:rsidRPr="00FF2AFB">
        <w:rPr>
          <w:sz w:val="22"/>
          <w:szCs w:val="22"/>
        </w:rPr>
        <w:t xml:space="preserve">. </w:t>
      </w:r>
    </w:p>
    <w:p w:rsidR="00D30384" w:rsidRPr="00FF2AFB" w:rsidRDefault="00D30384" w:rsidP="00D30384">
      <w:pPr>
        <w:pStyle w:val="Nagwek2"/>
        <w:rPr>
          <w:sz w:val="22"/>
          <w:szCs w:val="22"/>
        </w:rPr>
      </w:pPr>
      <w:r w:rsidRPr="00FF2AFB">
        <w:rPr>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FF2AFB">
        <w:rPr>
          <w:sz w:val="22"/>
          <w:szCs w:val="22"/>
        </w:rPr>
        <w:t>Pzp</w:t>
      </w:r>
      <w:proofErr w:type="spellEnd"/>
      <w:r w:rsidRPr="00FF2AFB">
        <w:rPr>
          <w:sz w:val="22"/>
          <w:szCs w:val="22"/>
        </w:rPr>
        <w:t>.</w:t>
      </w:r>
    </w:p>
    <w:p w:rsidR="00D30384" w:rsidRPr="00FF2AFB" w:rsidRDefault="00D30384" w:rsidP="00D30384">
      <w:pPr>
        <w:pStyle w:val="Nagwek2"/>
        <w:rPr>
          <w:sz w:val="22"/>
          <w:szCs w:val="22"/>
        </w:rPr>
      </w:pPr>
      <w:r w:rsidRPr="00FF2AFB">
        <w:rPr>
          <w:sz w:val="22"/>
          <w:szCs w:val="22"/>
        </w:rPr>
        <w:t>Odwołanie przysługuje wyłącznie od niezgodnej z p</w:t>
      </w:r>
      <w:r w:rsidR="00AF1311" w:rsidRPr="00FF2AFB">
        <w:rPr>
          <w:sz w:val="22"/>
          <w:szCs w:val="22"/>
        </w:rPr>
        <w:t xml:space="preserve">rzepisami ustawy </w:t>
      </w:r>
      <w:proofErr w:type="spellStart"/>
      <w:r w:rsidR="00AF1311" w:rsidRPr="00FF2AFB">
        <w:rPr>
          <w:sz w:val="22"/>
          <w:szCs w:val="22"/>
        </w:rPr>
        <w:t>Pzp</w:t>
      </w:r>
      <w:proofErr w:type="spellEnd"/>
      <w:r w:rsidR="00AF1311" w:rsidRPr="00FF2AFB">
        <w:rPr>
          <w:sz w:val="22"/>
          <w:szCs w:val="22"/>
        </w:rPr>
        <w:t xml:space="preserve"> czynności Z</w:t>
      </w:r>
      <w:r w:rsidRPr="00FF2AFB">
        <w:rPr>
          <w:sz w:val="22"/>
          <w:szCs w:val="22"/>
        </w:rPr>
        <w:t>amawiającego podjętej w postępowaniu o udzielenie zamówienia lub za</w:t>
      </w:r>
      <w:r w:rsidR="008A3895" w:rsidRPr="00FF2AFB">
        <w:rPr>
          <w:sz w:val="22"/>
          <w:szCs w:val="22"/>
        </w:rPr>
        <w:t>niechania czynności, do której Z</w:t>
      </w:r>
      <w:r w:rsidRPr="00FF2AFB">
        <w:rPr>
          <w:sz w:val="22"/>
          <w:szCs w:val="22"/>
        </w:rPr>
        <w:t xml:space="preserve">amawiający jest zobowiązany na podstawie ustawy </w:t>
      </w:r>
      <w:proofErr w:type="spellStart"/>
      <w:r w:rsidRPr="00FF2AFB">
        <w:rPr>
          <w:sz w:val="22"/>
          <w:szCs w:val="22"/>
        </w:rPr>
        <w:t>Pzp</w:t>
      </w:r>
      <w:proofErr w:type="spellEnd"/>
      <w:r w:rsidRPr="00FF2AFB">
        <w:rPr>
          <w:sz w:val="22"/>
          <w:szCs w:val="22"/>
        </w:rPr>
        <w:t>.</w:t>
      </w:r>
    </w:p>
    <w:p w:rsidR="00D30384" w:rsidRPr="00FF2AFB" w:rsidRDefault="00D30384" w:rsidP="00D30384">
      <w:pPr>
        <w:pStyle w:val="Nagwek2"/>
        <w:rPr>
          <w:sz w:val="22"/>
          <w:szCs w:val="22"/>
        </w:rPr>
      </w:pPr>
      <w:r w:rsidRPr="00FF2AFB">
        <w:rPr>
          <w:sz w:val="22"/>
          <w:szCs w:val="22"/>
        </w:rPr>
        <w:t>Odwołanie powinno wskazywać czyn</w:t>
      </w:r>
      <w:r w:rsidR="00AF1311" w:rsidRPr="00FF2AFB">
        <w:rPr>
          <w:sz w:val="22"/>
          <w:szCs w:val="22"/>
        </w:rPr>
        <w:t>ność lub zaniechanie czynności Z</w:t>
      </w:r>
      <w:r w:rsidRPr="00FF2AFB">
        <w:rPr>
          <w:sz w:val="22"/>
          <w:szCs w:val="22"/>
        </w:rPr>
        <w:t xml:space="preserve">amawiającego, której zarzuca się niezgodność z przepisami ustawy </w:t>
      </w:r>
      <w:proofErr w:type="spellStart"/>
      <w:r w:rsidRPr="00FF2AFB">
        <w:rPr>
          <w:sz w:val="22"/>
          <w:szCs w:val="22"/>
        </w:rPr>
        <w:t>Pzp</w:t>
      </w:r>
      <w:proofErr w:type="spellEnd"/>
      <w:r w:rsidRPr="00FF2AFB">
        <w:rPr>
          <w:sz w:val="22"/>
          <w:szCs w:val="22"/>
        </w:rPr>
        <w:t>, zawierać zwięzłe przedstawienie zarzutów, określać żądanie oraz wskazywać okoliczności faktyczne i prawne uzasadniające wniesienie odwołania.</w:t>
      </w:r>
    </w:p>
    <w:p w:rsidR="00D30384" w:rsidRPr="00FF2AFB" w:rsidRDefault="003B7723" w:rsidP="003B7723">
      <w:pPr>
        <w:pStyle w:val="Nagwek2"/>
        <w:rPr>
          <w:sz w:val="22"/>
          <w:szCs w:val="22"/>
        </w:rPr>
      </w:pPr>
      <w:r w:rsidRPr="00FF2AFB">
        <w:rPr>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FF2AFB">
        <w:rPr>
          <w:sz w:val="22"/>
          <w:szCs w:val="22"/>
        </w:rPr>
        <w:t>.</w:t>
      </w:r>
    </w:p>
    <w:p w:rsidR="00D30384" w:rsidRPr="00FF2AFB" w:rsidRDefault="00D30384" w:rsidP="00D30384">
      <w:pPr>
        <w:pStyle w:val="Nagwek2"/>
        <w:rPr>
          <w:sz w:val="22"/>
          <w:szCs w:val="22"/>
        </w:rPr>
      </w:pPr>
      <w:r w:rsidRPr="00FF2AFB">
        <w:rPr>
          <w:sz w:val="22"/>
          <w:szCs w:val="22"/>
        </w:rPr>
        <w:t>Odwołujący przesyła kopię odwołania Zamawiającemu przed upływem terminu do wniesienia odwołania w taki sposób, aby mógł on zapoznać się z jego treścią przed upływem tego terminu. Dom</w:t>
      </w:r>
      <w:r w:rsidR="008A3895" w:rsidRPr="00FF2AFB">
        <w:rPr>
          <w:sz w:val="22"/>
          <w:szCs w:val="22"/>
        </w:rPr>
        <w:t>niemywa się, iż Z</w:t>
      </w:r>
      <w:r w:rsidRPr="00FF2AFB">
        <w:rPr>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FF2AFB" w:rsidRDefault="00D30384" w:rsidP="00D30384">
      <w:pPr>
        <w:pStyle w:val="Nagwek2"/>
        <w:rPr>
          <w:sz w:val="22"/>
          <w:szCs w:val="22"/>
        </w:rPr>
      </w:pPr>
      <w:r w:rsidRPr="00FF2AFB">
        <w:rPr>
          <w:sz w:val="22"/>
          <w:szCs w:val="22"/>
        </w:rPr>
        <w:lastRenderedPageBreak/>
        <w:t xml:space="preserve">Odwołanie wnosi się w terminach określonych w art. 182 ustawy </w:t>
      </w:r>
      <w:proofErr w:type="spellStart"/>
      <w:r w:rsidRPr="00FF2AFB">
        <w:rPr>
          <w:sz w:val="22"/>
          <w:szCs w:val="22"/>
        </w:rPr>
        <w:t>Pzp</w:t>
      </w:r>
      <w:proofErr w:type="spellEnd"/>
      <w:r w:rsidRPr="00FF2AFB">
        <w:rPr>
          <w:sz w:val="22"/>
          <w:szCs w:val="22"/>
        </w:rPr>
        <w:t>.</w:t>
      </w:r>
    </w:p>
    <w:p w:rsidR="00D30384" w:rsidRPr="00FF2AFB" w:rsidRDefault="00D30384" w:rsidP="00D30384">
      <w:pPr>
        <w:pStyle w:val="Nagwek2"/>
        <w:rPr>
          <w:sz w:val="22"/>
          <w:szCs w:val="22"/>
        </w:rPr>
      </w:pPr>
      <w:r w:rsidRPr="00FF2AFB">
        <w:rPr>
          <w:sz w:val="22"/>
          <w:szCs w:val="22"/>
        </w:rPr>
        <w:t>Na orzeczenie Krajowej Izby Odwoławczej stronom oraz uczestnikom postępowania odwoławczego przysługuje skarga do sądu.</w:t>
      </w:r>
    </w:p>
    <w:p w:rsidR="00A56852" w:rsidRPr="00FF2AFB" w:rsidRDefault="00D30384" w:rsidP="003C725A">
      <w:pPr>
        <w:pStyle w:val="Nagwek2"/>
        <w:rPr>
          <w:color w:val="auto"/>
          <w:sz w:val="22"/>
          <w:szCs w:val="22"/>
        </w:rPr>
      </w:pPr>
      <w:r w:rsidRPr="00FF2AFB">
        <w:rPr>
          <w:sz w:val="22"/>
          <w:szCs w:val="22"/>
        </w:rPr>
        <w:t>Skargę wnosi się do sądu okręgowego właściwego dla sied</w:t>
      </w:r>
      <w:r w:rsidR="00AF1311" w:rsidRPr="00FF2AFB">
        <w:rPr>
          <w:sz w:val="22"/>
          <w:szCs w:val="22"/>
        </w:rPr>
        <w:t>ziby albo miejsca zamieszkania Z</w:t>
      </w:r>
      <w:r w:rsidRPr="00FF2AFB">
        <w:rPr>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FF2AFB">
        <w:rPr>
          <w:sz w:val="22"/>
          <w:szCs w:val="22"/>
        </w:rPr>
        <w:t>(</w:t>
      </w:r>
      <w:bookmarkStart w:id="36" w:name="_Hlk13129082"/>
      <w:proofErr w:type="spellStart"/>
      <w:r w:rsidR="004B5861" w:rsidRPr="00FF2AFB">
        <w:rPr>
          <w:sz w:val="22"/>
          <w:szCs w:val="22"/>
        </w:rPr>
        <w:t>t.j</w:t>
      </w:r>
      <w:proofErr w:type="spellEnd"/>
      <w:r w:rsidR="004B5861" w:rsidRPr="00FF2AFB">
        <w:rPr>
          <w:sz w:val="22"/>
          <w:szCs w:val="22"/>
        </w:rPr>
        <w:t>. Dz. U. z 2018r. poz. 2188</w:t>
      </w:r>
      <w:bookmarkEnd w:id="36"/>
      <w:r w:rsidR="003C725A" w:rsidRPr="00FF2AFB">
        <w:rPr>
          <w:sz w:val="22"/>
          <w:szCs w:val="22"/>
        </w:rPr>
        <w:t>)</w:t>
      </w:r>
      <w:r w:rsidRPr="00FF2AFB">
        <w:rPr>
          <w:sz w:val="22"/>
          <w:szCs w:val="22"/>
        </w:rPr>
        <w:t xml:space="preserve"> jest równoznaczne z jej wniesieniem.</w:t>
      </w:r>
      <w:r w:rsidR="00603291" w:rsidRPr="00FF2AFB">
        <w:rPr>
          <w:sz w:val="22"/>
          <w:szCs w:val="22"/>
        </w:rPr>
        <w:t>.</w:t>
      </w:r>
    </w:p>
    <w:p w:rsidR="00603291" w:rsidRPr="00FF2AFB" w:rsidRDefault="00603291" w:rsidP="000B0078">
      <w:pPr>
        <w:pStyle w:val="Nagwek1"/>
        <w:rPr>
          <w:sz w:val="22"/>
          <w:szCs w:val="22"/>
        </w:rPr>
      </w:pPr>
      <w:r w:rsidRPr="00FF2AFB">
        <w:rPr>
          <w:sz w:val="22"/>
          <w:szCs w:val="22"/>
        </w:rPr>
        <w:t>Aukcja elektroniczna</w:t>
      </w:r>
    </w:p>
    <w:p w:rsidR="00603291" w:rsidRPr="0051661C" w:rsidRDefault="00603291" w:rsidP="00A43AEE">
      <w:pPr>
        <w:pStyle w:val="Nagwek2"/>
        <w:rPr>
          <w:sz w:val="22"/>
          <w:szCs w:val="22"/>
        </w:rPr>
      </w:pPr>
      <w:r w:rsidRPr="0051661C">
        <w:rPr>
          <w:sz w:val="22"/>
          <w:szCs w:val="22"/>
        </w:rPr>
        <w:t xml:space="preserve">W postępowaniu nie jest przewidziany wybór najkorzystniejszej oferty z zastosowaniem aukcji elektronicznej. </w:t>
      </w:r>
    </w:p>
    <w:p w:rsidR="00603291" w:rsidRPr="00FF2AFB" w:rsidRDefault="00603291" w:rsidP="000B0078">
      <w:pPr>
        <w:pStyle w:val="Nagwek1"/>
        <w:rPr>
          <w:sz w:val="22"/>
          <w:szCs w:val="22"/>
        </w:rPr>
      </w:pPr>
      <w:r w:rsidRPr="00FF2AFB">
        <w:rPr>
          <w:sz w:val="22"/>
          <w:szCs w:val="22"/>
        </w:rPr>
        <w:t>Pozostałe informacje</w:t>
      </w:r>
    </w:p>
    <w:p w:rsidR="00C627C9" w:rsidRPr="00FF2AFB" w:rsidRDefault="00C627C9" w:rsidP="00C627C9">
      <w:pPr>
        <w:pStyle w:val="Nagwek2"/>
        <w:rPr>
          <w:sz w:val="22"/>
          <w:szCs w:val="22"/>
        </w:rPr>
      </w:pPr>
      <w:bookmarkStart w:id="37" w:name="_Hlk515367328"/>
      <w:r w:rsidRPr="00FF2AFB">
        <w:rPr>
          <w:sz w:val="22"/>
          <w:szCs w:val="22"/>
        </w:rPr>
        <w:t>Informacja o przetwarzaniu danych osobowych:</w:t>
      </w:r>
    </w:p>
    <w:p w:rsidR="00C627C9" w:rsidRPr="00FF2AFB" w:rsidRDefault="00C627C9" w:rsidP="00C627C9">
      <w:pPr>
        <w:spacing w:after="60"/>
        <w:ind w:left="680"/>
        <w:jc w:val="both"/>
        <w:outlineLvl w:val="1"/>
        <w:rPr>
          <w:bCs/>
          <w:iCs/>
          <w:color w:val="000000"/>
          <w:sz w:val="22"/>
          <w:szCs w:val="22"/>
          <w:lang w:val="x-none" w:eastAsia="x-none"/>
        </w:rPr>
      </w:pPr>
      <w:r w:rsidRPr="00FF2AFB">
        <w:rPr>
          <w:bCs/>
          <w:iCs/>
          <w:color w:val="000000"/>
          <w:sz w:val="22"/>
          <w:szCs w:val="22"/>
          <w:lang w:val="x-none" w:eastAsia="x-none"/>
        </w:rPr>
        <w:t xml:space="preserve">Zamawiający, zgodnie z art. 13 ust. 1 i 2 </w:t>
      </w:r>
      <w:r w:rsidRPr="00FF2AFB">
        <w:rPr>
          <w:rFonts w:eastAsia="Calibri"/>
          <w:bCs/>
          <w:iCs/>
          <w:color w:val="000000"/>
          <w:sz w:val="22"/>
          <w:szCs w:val="22"/>
          <w:lang w:val="x-none" w:eastAsia="x-none"/>
        </w:rPr>
        <w:t xml:space="preserve">rozporządzenia Parlamentu Europejskiego </w:t>
      </w:r>
      <w:r w:rsidRPr="00FF2AFB">
        <w:rPr>
          <w:rFonts w:eastAsia="Calibri"/>
          <w:bCs/>
          <w:iCs/>
          <w:color w:val="000000"/>
          <w:sz w:val="22"/>
          <w:szCs w:val="22"/>
          <w:lang w:eastAsia="x-none"/>
        </w:rPr>
        <w:t xml:space="preserve">          </w:t>
      </w:r>
      <w:r w:rsidRPr="00FF2AFB">
        <w:rPr>
          <w:rFonts w:eastAsia="Calibri"/>
          <w:bCs/>
          <w:iCs/>
          <w:color w:val="000000"/>
          <w:sz w:val="22"/>
          <w:szCs w:val="22"/>
          <w:lang w:val="x-none" w:eastAsia="x-none"/>
        </w:rPr>
        <w:t xml:space="preserve">i Rady (UE) 2016/679 z dnia 27 kwietnia 2016 r. w sprawie ochrony osób fizycznych </w:t>
      </w:r>
      <w:r w:rsidRPr="00FF2AFB">
        <w:rPr>
          <w:rFonts w:eastAsia="Calibri"/>
          <w:bCs/>
          <w:iCs/>
          <w:color w:val="000000"/>
          <w:sz w:val="22"/>
          <w:szCs w:val="22"/>
          <w:lang w:eastAsia="x-none"/>
        </w:rPr>
        <w:t xml:space="preserve">        </w:t>
      </w:r>
      <w:r w:rsidRPr="00FF2AFB">
        <w:rPr>
          <w:rFonts w:eastAsia="Calibri"/>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FF2AFB">
        <w:rPr>
          <w:bCs/>
          <w:iCs/>
          <w:color w:val="000000"/>
          <w:sz w:val="22"/>
          <w:szCs w:val="22"/>
          <w:lang w:val="x-none" w:eastAsia="x-none"/>
        </w:rPr>
        <w:t>dalej „RODO”, informuje, że:</w:t>
      </w:r>
    </w:p>
    <w:p w:rsidR="00C627C9" w:rsidRPr="00FF2AFB" w:rsidRDefault="00C627C9" w:rsidP="00C627C9">
      <w:pPr>
        <w:numPr>
          <w:ilvl w:val="0"/>
          <w:numId w:val="29"/>
        </w:numPr>
        <w:spacing w:after="160"/>
        <w:contextualSpacing/>
        <w:jc w:val="both"/>
        <w:outlineLvl w:val="1"/>
        <w:rPr>
          <w:bCs/>
          <w:iCs/>
          <w:color w:val="000000"/>
          <w:sz w:val="22"/>
          <w:szCs w:val="22"/>
          <w:lang w:val="x-none" w:eastAsia="x-none"/>
        </w:rPr>
      </w:pPr>
      <w:r w:rsidRPr="00FF2AFB">
        <w:rPr>
          <w:bCs/>
          <w:iCs/>
          <w:color w:val="000000"/>
          <w:sz w:val="22"/>
          <w:szCs w:val="22"/>
          <w:lang w:eastAsia="x-none"/>
        </w:rPr>
        <w:t xml:space="preserve">w celu prowadzenia postępowania o udzielenie zamówienia publicznego  </w:t>
      </w:r>
      <w:r w:rsidRPr="00FF2AFB">
        <w:rPr>
          <w:rFonts w:eastAsia="Calibri"/>
          <w:bCs/>
          <w:iCs/>
          <w:color w:val="000000"/>
          <w:sz w:val="22"/>
          <w:szCs w:val="22"/>
          <w:lang w:val="x-none" w:eastAsia="en-US"/>
        </w:rPr>
        <w:t>”</w:t>
      </w:r>
      <w:r w:rsidR="00DC2B59" w:rsidRPr="00FF2AFB">
        <w:rPr>
          <w:rFonts w:eastAsia="Calibri"/>
          <w:b/>
          <w:bCs/>
          <w:iCs/>
          <w:color w:val="000000"/>
          <w:sz w:val="22"/>
          <w:szCs w:val="22"/>
          <w:lang w:val="x-none" w:eastAsia="en-US"/>
        </w:rPr>
        <w:t>Odbiór, transport i zagospodarowanie stałych odpadów komunalnych z nieruchomości zamieszkałych z terenu Gminy Niepołomice</w:t>
      </w:r>
      <w:r w:rsidRPr="00FF2AFB">
        <w:rPr>
          <w:rFonts w:eastAsia="Calibri"/>
          <w:bCs/>
          <w:iCs/>
          <w:color w:val="000000"/>
          <w:sz w:val="22"/>
          <w:szCs w:val="22"/>
          <w:lang w:val="x-none" w:eastAsia="en-US"/>
        </w:rPr>
        <w:t xml:space="preserve">” – znak sprawy: </w:t>
      </w:r>
      <w:r w:rsidR="00DC2B59" w:rsidRPr="00FF2AFB">
        <w:rPr>
          <w:rFonts w:eastAsia="Calibri"/>
          <w:b/>
          <w:bCs/>
          <w:iCs/>
          <w:color w:val="000000"/>
          <w:sz w:val="22"/>
          <w:szCs w:val="22"/>
          <w:lang w:val="x-none" w:eastAsia="en-US"/>
        </w:rPr>
        <w:t>ZP.271.19.2019</w:t>
      </w:r>
      <w:r w:rsidRPr="00FF2AFB">
        <w:rPr>
          <w:rFonts w:eastAsia="Calibri"/>
          <w:bCs/>
          <w:iCs/>
          <w:color w:val="000000"/>
          <w:sz w:val="22"/>
          <w:szCs w:val="22"/>
          <w:lang w:val="x-none" w:eastAsia="en-US"/>
        </w:rPr>
        <w:t>,</w:t>
      </w:r>
      <w:r w:rsidRPr="00FF2AFB">
        <w:rPr>
          <w:rFonts w:eastAsia="Calibri"/>
          <w:b/>
          <w:bCs/>
          <w:iCs/>
          <w:color w:val="000000"/>
          <w:sz w:val="22"/>
          <w:szCs w:val="22"/>
          <w:lang w:val="x-none" w:eastAsia="en-US"/>
        </w:rPr>
        <w:t xml:space="preserve"> </w:t>
      </w:r>
      <w:r w:rsidRPr="00FF2AFB">
        <w:rPr>
          <w:rFonts w:eastAsia="Calibri"/>
          <w:bCs/>
          <w:iCs/>
          <w:color w:val="000000"/>
          <w:sz w:val="22"/>
          <w:szCs w:val="22"/>
          <w:lang w:val="x-none" w:eastAsia="en-US"/>
        </w:rPr>
        <w:t xml:space="preserve">prowadzonego w trybie </w:t>
      </w:r>
      <w:r w:rsidR="00DC2B59" w:rsidRPr="00FF2AFB">
        <w:rPr>
          <w:rFonts w:eastAsia="Calibri"/>
          <w:bCs/>
          <w:iCs/>
          <w:color w:val="000000"/>
          <w:sz w:val="22"/>
          <w:szCs w:val="22"/>
          <w:lang w:val="x-none" w:eastAsia="en-US"/>
        </w:rPr>
        <w:t>przetarg nieograniczony</w:t>
      </w:r>
      <w:r w:rsidRPr="00FF2AFB">
        <w:rPr>
          <w:rFonts w:eastAsia="Calibri"/>
          <w:bCs/>
          <w:iCs/>
          <w:color w:val="000000"/>
          <w:sz w:val="22"/>
          <w:szCs w:val="22"/>
          <w:lang w:eastAsia="en-US"/>
        </w:rPr>
        <w:t>,</w:t>
      </w:r>
      <w:r w:rsidRPr="00FF2AFB">
        <w:rPr>
          <w:bCs/>
          <w:iCs/>
          <w:color w:val="000000"/>
          <w:sz w:val="22"/>
          <w:szCs w:val="22"/>
          <w:lang w:eastAsia="x-none"/>
        </w:rPr>
        <w:t xml:space="preserve"> </w:t>
      </w:r>
      <w:r w:rsidRPr="00FF2AFB">
        <w:rPr>
          <w:bCs/>
          <w:iCs/>
          <w:color w:val="000000"/>
          <w:sz w:val="22"/>
          <w:szCs w:val="22"/>
          <w:lang w:val="x-none" w:eastAsia="x-none"/>
        </w:rPr>
        <w:t>przetwarzane będą</w:t>
      </w:r>
      <w:r w:rsidRPr="00FF2AFB">
        <w:rPr>
          <w:bCs/>
          <w:iCs/>
          <w:color w:val="000000"/>
          <w:sz w:val="22"/>
          <w:szCs w:val="22"/>
          <w:lang w:eastAsia="x-none"/>
        </w:rPr>
        <w:t xml:space="preserve"> dane osobowe</w:t>
      </w:r>
      <w:r w:rsidRPr="00FF2AFB">
        <w:rPr>
          <w:bCs/>
          <w:iCs/>
          <w:color w:val="000000"/>
          <w:sz w:val="22"/>
          <w:szCs w:val="22"/>
          <w:lang w:val="x-none" w:eastAsia="x-none"/>
        </w:rPr>
        <w:t xml:space="preserve"> na podstawie art. 6 ust. 1 lit. c</w:t>
      </w:r>
      <w:r w:rsidRPr="00FF2AFB">
        <w:rPr>
          <w:bCs/>
          <w:i/>
          <w:iCs/>
          <w:color w:val="000000"/>
          <w:sz w:val="22"/>
          <w:szCs w:val="22"/>
          <w:lang w:val="x-none" w:eastAsia="x-none"/>
        </w:rPr>
        <w:t xml:space="preserve"> </w:t>
      </w:r>
      <w:r w:rsidRPr="00FF2AFB">
        <w:rPr>
          <w:bCs/>
          <w:iCs/>
          <w:color w:val="000000"/>
          <w:sz w:val="22"/>
          <w:szCs w:val="22"/>
          <w:lang w:val="x-none" w:eastAsia="x-none"/>
        </w:rPr>
        <w:t>RODO</w:t>
      </w:r>
      <w:r w:rsidRPr="00FF2AFB">
        <w:rPr>
          <w:bCs/>
          <w:iCs/>
          <w:color w:val="000000"/>
          <w:sz w:val="22"/>
          <w:szCs w:val="22"/>
          <w:lang w:eastAsia="x-none"/>
        </w:rPr>
        <w:t xml:space="preserve">;  </w:t>
      </w:r>
    </w:p>
    <w:p w:rsidR="00C627C9" w:rsidRPr="00FF2AFB" w:rsidRDefault="00C627C9" w:rsidP="00C627C9">
      <w:pPr>
        <w:numPr>
          <w:ilvl w:val="0"/>
          <w:numId w:val="29"/>
        </w:numPr>
        <w:spacing w:after="60"/>
        <w:ind w:left="1037" w:hanging="357"/>
        <w:jc w:val="both"/>
        <w:outlineLvl w:val="1"/>
        <w:rPr>
          <w:bCs/>
          <w:iCs/>
          <w:color w:val="000000"/>
          <w:sz w:val="22"/>
          <w:szCs w:val="22"/>
          <w:lang w:val="x-none" w:eastAsia="x-none"/>
        </w:rPr>
      </w:pPr>
      <w:r w:rsidRPr="00FF2AFB">
        <w:rPr>
          <w:bCs/>
          <w:iCs/>
          <w:color w:val="000000"/>
          <w:sz w:val="22"/>
          <w:szCs w:val="22"/>
          <w:lang w:val="x-none" w:eastAsia="x-none"/>
        </w:rPr>
        <w:t>administratorem Pani/Pana danych osobowych jest:</w:t>
      </w:r>
    </w:p>
    <w:p w:rsidR="00C627C9" w:rsidRPr="00FF2AFB" w:rsidRDefault="00DC2B59" w:rsidP="00C627C9">
      <w:pPr>
        <w:spacing w:after="60"/>
        <w:ind w:left="1038"/>
        <w:outlineLvl w:val="1"/>
        <w:rPr>
          <w:b/>
          <w:bCs/>
          <w:iCs/>
          <w:color w:val="000000"/>
          <w:sz w:val="22"/>
          <w:szCs w:val="22"/>
          <w:lang w:val="x-none" w:eastAsia="x-none"/>
        </w:rPr>
      </w:pPr>
      <w:r w:rsidRPr="00FF2AFB">
        <w:rPr>
          <w:b/>
          <w:bCs/>
          <w:iCs/>
          <w:color w:val="000000"/>
          <w:sz w:val="22"/>
          <w:szCs w:val="22"/>
          <w:lang w:val="x-none" w:eastAsia="x-none"/>
        </w:rPr>
        <w:t>GMINA NIEPOŁOMICE</w:t>
      </w:r>
    </w:p>
    <w:p w:rsidR="00C627C9" w:rsidRPr="00FF2AFB" w:rsidRDefault="00DC2B59" w:rsidP="00C627C9">
      <w:pPr>
        <w:spacing w:after="40"/>
        <w:ind w:left="1038"/>
        <w:outlineLvl w:val="1"/>
        <w:rPr>
          <w:bCs/>
          <w:iCs/>
          <w:color w:val="000000"/>
          <w:sz w:val="22"/>
          <w:szCs w:val="22"/>
          <w:lang w:val="x-none" w:eastAsia="x-none"/>
        </w:rPr>
      </w:pPr>
      <w:r w:rsidRPr="00FF2AFB">
        <w:rPr>
          <w:bCs/>
          <w:iCs/>
          <w:color w:val="000000"/>
          <w:sz w:val="22"/>
          <w:szCs w:val="22"/>
          <w:lang w:val="x-none" w:eastAsia="x-none"/>
        </w:rPr>
        <w:t>Pl. Zwycięstwa</w:t>
      </w:r>
      <w:r w:rsidR="00C627C9" w:rsidRPr="00FF2AFB">
        <w:rPr>
          <w:bCs/>
          <w:iCs/>
          <w:color w:val="000000"/>
          <w:sz w:val="22"/>
          <w:szCs w:val="22"/>
          <w:lang w:val="x-none" w:eastAsia="x-none"/>
        </w:rPr>
        <w:t xml:space="preserve"> </w:t>
      </w:r>
      <w:r w:rsidRPr="00FF2AFB">
        <w:rPr>
          <w:bCs/>
          <w:iCs/>
          <w:color w:val="000000"/>
          <w:sz w:val="22"/>
          <w:szCs w:val="22"/>
          <w:lang w:val="x-none" w:eastAsia="x-none"/>
        </w:rPr>
        <w:t>13</w:t>
      </w:r>
      <w:r w:rsidR="00C627C9" w:rsidRPr="00FF2AFB">
        <w:rPr>
          <w:bCs/>
          <w:iCs/>
          <w:color w:val="000000"/>
          <w:sz w:val="22"/>
          <w:szCs w:val="22"/>
          <w:lang w:val="x-none" w:eastAsia="x-none"/>
        </w:rPr>
        <w:t xml:space="preserve"> </w:t>
      </w:r>
      <w:r w:rsidR="00C627C9" w:rsidRPr="00FF2AFB">
        <w:rPr>
          <w:bCs/>
          <w:iCs/>
          <w:color w:val="000000"/>
          <w:sz w:val="22"/>
          <w:szCs w:val="22"/>
          <w:lang w:eastAsia="x-none"/>
        </w:rPr>
        <w:t xml:space="preserve"> </w:t>
      </w:r>
      <w:r w:rsidRPr="00FF2AFB">
        <w:rPr>
          <w:bCs/>
          <w:iCs/>
          <w:color w:val="000000"/>
          <w:sz w:val="22"/>
          <w:szCs w:val="22"/>
          <w:lang w:eastAsia="x-none"/>
        </w:rPr>
        <w:t>32-005</w:t>
      </w:r>
      <w:r w:rsidR="00C627C9" w:rsidRPr="00FF2AFB">
        <w:rPr>
          <w:bCs/>
          <w:iCs/>
          <w:color w:val="000000"/>
          <w:sz w:val="22"/>
          <w:szCs w:val="22"/>
          <w:lang w:val="x-none" w:eastAsia="x-none"/>
        </w:rPr>
        <w:t xml:space="preserve"> </w:t>
      </w:r>
      <w:r w:rsidRPr="00FF2AFB">
        <w:rPr>
          <w:bCs/>
          <w:iCs/>
          <w:color w:val="000000"/>
          <w:sz w:val="22"/>
          <w:szCs w:val="22"/>
          <w:lang w:val="x-none" w:eastAsia="x-none"/>
        </w:rPr>
        <w:t>Niepołomice</w:t>
      </w:r>
    </w:p>
    <w:p w:rsidR="00C627C9" w:rsidRPr="00FF2AFB" w:rsidRDefault="00C627C9" w:rsidP="00C627C9">
      <w:pPr>
        <w:spacing w:after="40"/>
        <w:ind w:left="1038"/>
        <w:outlineLvl w:val="1"/>
        <w:rPr>
          <w:bCs/>
          <w:iCs/>
          <w:color w:val="000000"/>
          <w:sz w:val="22"/>
          <w:szCs w:val="22"/>
          <w:lang w:val="x-none" w:eastAsia="x-none"/>
        </w:rPr>
      </w:pPr>
      <w:r w:rsidRPr="00FF2AFB">
        <w:rPr>
          <w:bCs/>
          <w:iCs/>
          <w:color w:val="000000"/>
          <w:sz w:val="22"/>
          <w:szCs w:val="22"/>
          <w:lang w:val="en-GB" w:eastAsia="x-none"/>
        </w:rPr>
        <w:t xml:space="preserve">Tel.: </w:t>
      </w:r>
      <w:r w:rsidR="00DC2B59" w:rsidRPr="00FF2AFB">
        <w:rPr>
          <w:bCs/>
          <w:iCs/>
          <w:color w:val="000000"/>
          <w:sz w:val="22"/>
          <w:szCs w:val="22"/>
          <w:lang w:val="en-GB" w:eastAsia="x-none"/>
        </w:rPr>
        <w:t>12</w:t>
      </w:r>
      <w:r w:rsidRPr="00FF2AFB">
        <w:rPr>
          <w:bCs/>
          <w:iCs/>
          <w:color w:val="000000"/>
          <w:sz w:val="22"/>
          <w:szCs w:val="22"/>
          <w:lang w:val="en-GB" w:eastAsia="x-none"/>
        </w:rPr>
        <w:t xml:space="preserve"> </w:t>
      </w:r>
      <w:r w:rsidR="00DC2B59" w:rsidRPr="00FF2AFB">
        <w:rPr>
          <w:bCs/>
          <w:iCs/>
          <w:color w:val="000000"/>
          <w:sz w:val="22"/>
          <w:szCs w:val="22"/>
          <w:lang w:val="en-GB" w:eastAsia="x-none"/>
        </w:rPr>
        <w:t>250-94-04</w:t>
      </w:r>
    </w:p>
    <w:p w:rsidR="00C627C9" w:rsidRPr="00FF2AFB" w:rsidRDefault="005053AA" w:rsidP="00C627C9">
      <w:pPr>
        <w:numPr>
          <w:ilvl w:val="0"/>
          <w:numId w:val="29"/>
        </w:numPr>
        <w:spacing w:before="120" w:after="60"/>
        <w:jc w:val="both"/>
        <w:outlineLvl w:val="1"/>
        <w:rPr>
          <w:bCs/>
          <w:iCs/>
          <w:color w:val="000000"/>
          <w:sz w:val="22"/>
          <w:szCs w:val="22"/>
          <w:lang w:val="x-none" w:eastAsia="x-none"/>
        </w:rPr>
      </w:pPr>
      <w:bookmarkStart w:id="38" w:name="_Hlk529490733"/>
      <w:r w:rsidRPr="00FF2AFB">
        <w:rPr>
          <w:bCs/>
          <w:iCs/>
          <w:color w:val="000000"/>
          <w:sz w:val="22"/>
          <w:szCs w:val="22"/>
          <w:lang w:val="x-none" w:eastAsia="x-none"/>
        </w:rPr>
        <w:t xml:space="preserve">inspektorem ochrony danych osobowych w </w:t>
      </w:r>
      <w:r w:rsidR="00DC2B59" w:rsidRPr="00FF2AFB">
        <w:rPr>
          <w:bCs/>
          <w:iCs/>
          <w:color w:val="000000"/>
          <w:sz w:val="22"/>
          <w:szCs w:val="22"/>
          <w:lang w:val="x-none" w:eastAsia="x-none"/>
        </w:rPr>
        <w:t>GMINA NIEPOŁOMICE</w:t>
      </w:r>
      <w:r w:rsidRPr="00FF2AFB">
        <w:rPr>
          <w:rFonts w:eastAsia="Calibri"/>
          <w:bCs/>
          <w:iCs/>
          <w:color w:val="000000"/>
          <w:sz w:val="22"/>
          <w:szCs w:val="22"/>
          <w:lang w:val="x-none" w:eastAsia="en-US"/>
        </w:rPr>
        <w:t xml:space="preserve"> </w:t>
      </w:r>
      <w:r w:rsidRPr="00FF2AFB">
        <w:rPr>
          <w:bCs/>
          <w:iCs/>
          <w:color w:val="000000"/>
          <w:sz w:val="22"/>
          <w:szCs w:val="22"/>
          <w:lang w:val="x-none" w:eastAsia="x-none"/>
        </w:rPr>
        <w:t>jest Pani/Pan</w:t>
      </w:r>
      <w:r w:rsidRPr="00FF2AFB">
        <w:rPr>
          <w:bCs/>
          <w:iCs/>
          <w:color w:val="000000"/>
          <w:sz w:val="22"/>
          <w:szCs w:val="22"/>
          <w:lang w:eastAsia="x-none"/>
        </w:rPr>
        <w:t xml:space="preserve"> </w:t>
      </w:r>
      <w:r w:rsidR="00DC2B59" w:rsidRPr="00FF2AFB">
        <w:rPr>
          <w:bCs/>
          <w:iCs/>
          <w:sz w:val="22"/>
          <w:szCs w:val="22"/>
          <w:lang w:eastAsia="x-none"/>
        </w:rPr>
        <w:t>Bartłomiej Czauderna</w:t>
      </w:r>
      <w:r w:rsidRPr="00FF2AFB">
        <w:rPr>
          <w:bCs/>
          <w:iCs/>
          <w:color w:val="000000"/>
          <w:sz w:val="22"/>
          <w:szCs w:val="22"/>
          <w:lang w:val="x-none" w:eastAsia="x-none"/>
        </w:rPr>
        <w:t xml:space="preserve">, kontakt: </w:t>
      </w:r>
      <w:r w:rsidRPr="00FF2AFB">
        <w:rPr>
          <w:bCs/>
          <w:iCs/>
          <w:color w:val="000000"/>
          <w:sz w:val="22"/>
          <w:szCs w:val="22"/>
          <w:lang w:eastAsia="x-none"/>
        </w:rPr>
        <w:t xml:space="preserve">tel.: </w:t>
      </w:r>
      <w:r w:rsidR="00DC2B59" w:rsidRPr="00FF2AFB">
        <w:rPr>
          <w:bCs/>
          <w:iCs/>
          <w:sz w:val="22"/>
          <w:szCs w:val="22"/>
          <w:lang w:eastAsia="x-none"/>
        </w:rPr>
        <w:t>506 536 085</w:t>
      </w:r>
      <w:r w:rsidRPr="00FF2AFB">
        <w:rPr>
          <w:sz w:val="22"/>
          <w:szCs w:val="22"/>
        </w:rPr>
        <w:t>, e-mail:</w:t>
      </w:r>
      <w:r w:rsidRPr="00FF2AFB">
        <w:rPr>
          <w:color w:val="0070C0"/>
          <w:sz w:val="22"/>
          <w:szCs w:val="22"/>
        </w:rPr>
        <w:t xml:space="preserve"> </w:t>
      </w:r>
      <w:bookmarkEnd w:id="38"/>
      <w:r w:rsidR="00DC2B59" w:rsidRPr="00FF2AFB">
        <w:rPr>
          <w:color w:val="008080"/>
          <w:sz w:val="22"/>
          <w:szCs w:val="22"/>
          <w:u w:val="single"/>
        </w:rPr>
        <w:t>sekretariat@volvox.pl</w:t>
      </w:r>
      <w:r w:rsidR="00C627C9" w:rsidRPr="00FF2AFB">
        <w:rPr>
          <w:bCs/>
          <w:iCs/>
          <w:color w:val="000000"/>
          <w:sz w:val="22"/>
          <w:szCs w:val="22"/>
          <w:lang w:val="x-none" w:eastAsia="x-none"/>
        </w:rPr>
        <w:t>;</w:t>
      </w:r>
    </w:p>
    <w:p w:rsidR="00C627C9" w:rsidRPr="00FF2AFB" w:rsidRDefault="00C627C9" w:rsidP="00C627C9">
      <w:pPr>
        <w:numPr>
          <w:ilvl w:val="0"/>
          <w:numId w:val="29"/>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FF2AFB">
        <w:rPr>
          <w:bCs/>
          <w:iCs/>
          <w:color w:val="000000"/>
          <w:sz w:val="22"/>
          <w:szCs w:val="22"/>
          <w:lang w:val="x-none" w:eastAsia="x-none"/>
        </w:rPr>
        <w:t>Pzp</w:t>
      </w:r>
      <w:proofErr w:type="spellEnd"/>
      <w:r w:rsidRPr="00FF2AFB">
        <w:rPr>
          <w:bCs/>
          <w:iCs/>
          <w:color w:val="000000"/>
          <w:sz w:val="22"/>
          <w:szCs w:val="22"/>
          <w:lang w:val="x-none" w:eastAsia="x-none"/>
        </w:rPr>
        <w:t>;</w:t>
      </w:r>
    </w:p>
    <w:p w:rsidR="00C627C9" w:rsidRPr="00FF2AFB" w:rsidRDefault="00C627C9" w:rsidP="00C627C9">
      <w:pPr>
        <w:numPr>
          <w:ilvl w:val="0"/>
          <w:numId w:val="29"/>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t xml:space="preserve">Pani/Pana dane osobowe będą przechowywane, zgodnie z art. 97 ust. 1 ustawy </w:t>
      </w:r>
      <w:proofErr w:type="spellStart"/>
      <w:r w:rsidRPr="00FF2AFB">
        <w:rPr>
          <w:bCs/>
          <w:iCs/>
          <w:color w:val="000000"/>
          <w:sz w:val="22"/>
          <w:szCs w:val="22"/>
          <w:lang w:val="x-none" w:eastAsia="x-none"/>
        </w:rPr>
        <w:t>Pzp</w:t>
      </w:r>
      <w:proofErr w:type="spellEnd"/>
      <w:r w:rsidRPr="00FF2AFB">
        <w:rPr>
          <w:bCs/>
          <w:iCs/>
          <w:color w:val="000000"/>
          <w:sz w:val="22"/>
          <w:szCs w:val="22"/>
          <w:lang w:val="x-none" w:eastAsia="x-none"/>
        </w:rPr>
        <w:t xml:space="preserve">, przez okres 4 lat od dnia zakończenia postępowania o udzielenie zamówienia, </w:t>
      </w:r>
      <w:r w:rsidRPr="00FF2AFB">
        <w:rPr>
          <w:bCs/>
          <w:iCs/>
          <w:color w:val="000000"/>
          <w:sz w:val="22"/>
          <w:szCs w:val="22"/>
          <w:lang w:eastAsia="x-none"/>
        </w:rPr>
        <w:t xml:space="preserve">              </w:t>
      </w:r>
      <w:r w:rsidRPr="00FF2AFB">
        <w:rPr>
          <w:bCs/>
          <w:iCs/>
          <w:color w:val="000000"/>
          <w:sz w:val="22"/>
          <w:szCs w:val="22"/>
          <w:lang w:val="x-none" w:eastAsia="x-none"/>
        </w:rPr>
        <w:t>a jeżeli czas trwania umowy przekracza 4 lata, okres przechowywania obejmuje cały czas trwania umowy;</w:t>
      </w:r>
    </w:p>
    <w:p w:rsidR="00C627C9" w:rsidRPr="00FF2AFB" w:rsidRDefault="00C627C9" w:rsidP="00C627C9">
      <w:pPr>
        <w:numPr>
          <w:ilvl w:val="0"/>
          <w:numId w:val="29"/>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FF2AFB">
        <w:rPr>
          <w:bCs/>
          <w:iCs/>
          <w:color w:val="000000"/>
          <w:sz w:val="22"/>
          <w:szCs w:val="22"/>
          <w:lang w:val="x-none" w:eastAsia="x-none"/>
        </w:rPr>
        <w:t>Pzp</w:t>
      </w:r>
      <w:proofErr w:type="spellEnd"/>
      <w:r w:rsidRPr="00FF2AFB">
        <w:rPr>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FF2AFB">
        <w:rPr>
          <w:bCs/>
          <w:iCs/>
          <w:color w:val="000000"/>
          <w:sz w:val="22"/>
          <w:szCs w:val="22"/>
          <w:lang w:val="x-none" w:eastAsia="x-none"/>
        </w:rPr>
        <w:t>Pzp</w:t>
      </w:r>
      <w:proofErr w:type="spellEnd"/>
      <w:r w:rsidRPr="00FF2AFB">
        <w:rPr>
          <w:bCs/>
          <w:iCs/>
          <w:color w:val="000000"/>
          <w:sz w:val="22"/>
          <w:szCs w:val="22"/>
          <w:lang w:val="x-none" w:eastAsia="x-none"/>
        </w:rPr>
        <w:t>;</w:t>
      </w:r>
    </w:p>
    <w:p w:rsidR="00C627C9" w:rsidRPr="00FF2AFB" w:rsidRDefault="00C627C9" w:rsidP="00C627C9">
      <w:pPr>
        <w:numPr>
          <w:ilvl w:val="0"/>
          <w:numId w:val="29"/>
        </w:numPr>
        <w:spacing w:before="120" w:after="60"/>
        <w:jc w:val="both"/>
        <w:outlineLvl w:val="1"/>
        <w:rPr>
          <w:bCs/>
          <w:iCs/>
          <w:color w:val="000000"/>
          <w:sz w:val="22"/>
          <w:szCs w:val="22"/>
          <w:lang w:val="x-none" w:eastAsia="x-none"/>
        </w:rPr>
      </w:pPr>
      <w:r w:rsidRPr="00FF2AFB">
        <w:rPr>
          <w:bCs/>
          <w:iCs/>
          <w:color w:val="000000"/>
          <w:sz w:val="22"/>
          <w:szCs w:val="22"/>
          <w:lang w:val="x-none" w:eastAsia="x-none"/>
        </w:rPr>
        <w:t>w odniesieniu do Pani/Pana danych osobowych decyzje nie będą podejmowane w sposób zautomatyzowany, stosowanie do art. 22 RODO;</w:t>
      </w:r>
    </w:p>
    <w:p w:rsidR="00C627C9" w:rsidRPr="00FF2AFB" w:rsidRDefault="00C627C9" w:rsidP="00C627C9">
      <w:pPr>
        <w:numPr>
          <w:ilvl w:val="0"/>
          <w:numId w:val="29"/>
        </w:numPr>
        <w:spacing w:before="120"/>
        <w:ind w:left="1037" w:hanging="357"/>
        <w:jc w:val="both"/>
        <w:outlineLvl w:val="1"/>
        <w:rPr>
          <w:bCs/>
          <w:iCs/>
          <w:color w:val="000000"/>
          <w:sz w:val="22"/>
          <w:szCs w:val="22"/>
          <w:lang w:val="x-none" w:eastAsia="x-none"/>
        </w:rPr>
      </w:pPr>
      <w:r w:rsidRPr="00FF2AFB">
        <w:rPr>
          <w:bCs/>
          <w:iCs/>
          <w:color w:val="000000"/>
          <w:sz w:val="22"/>
          <w:szCs w:val="22"/>
          <w:lang w:val="x-none" w:eastAsia="x-none"/>
        </w:rPr>
        <w:t>posiada Pani/Pan:</w:t>
      </w:r>
    </w:p>
    <w:p w:rsidR="00C627C9" w:rsidRPr="00FF2AFB" w:rsidRDefault="00C627C9" w:rsidP="00C627C9">
      <w:pPr>
        <w:numPr>
          <w:ilvl w:val="0"/>
          <w:numId w:val="27"/>
        </w:numPr>
        <w:spacing w:after="150"/>
        <w:ind w:left="1418" w:hanging="294"/>
        <w:contextualSpacing/>
        <w:jc w:val="both"/>
        <w:rPr>
          <w:sz w:val="22"/>
          <w:szCs w:val="22"/>
        </w:rPr>
      </w:pPr>
      <w:r w:rsidRPr="00FF2AFB">
        <w:rPr>
          <w:sz w:val="22"/>
          <w:szCs w:val="22"/>
        </w:rPr>
        <w:t>na podstawie art. 15 RODO prawo dostępu do danych osobowych Pani/Pana dotyczących;</w:t>
      </w:r>
    </w:p>
    <w:p w:rsidR="00C627C9" w:rsidRPr="00FF2AFB" w:rsidRDefault="00C627C9" w:rsidP="00C627C9">
      <w:pPr>
        <w:numPr>
          <w:ilvl w:val="0"/>
          <w:numId w:val="27"/>
        </w:numPr>
        <w:spacing w:after="150"/>
        <w:ind w:left="1418" w:hanging="294"/>
        <w:contextualSpacing/>
        <w:jc w:val="both"/>
        <w:rPr>
          <w:sz w:val="22"/>
          <w:szCs w:val="22"/>
        </w:rPr>
      </w:pPr>
      <w:r w:rsidRPr="00FF2AFB">
        <w:rPr>
          <w:sz w:val="22"/>
          <w:szCs w:val="22"/>
        </w:rPr>
        <w:lastRenderedPageBreak/>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FF2AFB">
        <w:rPr>
          <w:sz w:val="22"/>
          <w:szCs w:val="22"/>
        </w:rPr>
        <w:t>Pzp</w:t>
      </w:r>
      <w:proofErr w:type="spellEnd"/>
      <w:r w:rsidRPr="00FF2AFB">
        <w:rPr>
          <w:sz w:val="22"/>
          <w:szCs w:val="22"/>
        </w:rPr>
        <w:t xml:space="preserve"> oraz nie może naruszać integralności protokołu oraz jego załączników;</w:t>
      </w:r>
    </w:p>
    <w:p w:rsidR="00C627C9" w:rsidRPr="00FF2AFB" w:rsidRDefault="00C627C9" w:rsidP="00C627C9">
      <w:pPr>
        <w:numPr>
          <w:ilvl w:val="0"/>
          <w:numId w:val="27"/>
        </w:numPr>
        <w:spacing w:after="150"/>
        <w:ind w:left="1418" w:hanging="294"/>
        <w:contextualSpacing/>
        <w:jc w:val="both"/>
        <w:rPr>
          <w:sz w:val="22"/>
          <w:szCs w:val="22"/>
        </w:rPr>
      </w:pPr>
      <w:r w:rsidRPr="00FF2AFB">
        <w:rPr>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627C9" w:rsidRPr="00FF2AFB" w:rsidRDefault="00C627C9" w:rsidP="00C627C9">
      <w:pPr>
        <w:numPr>
          <w:ilvl w:val="0"/>
          <w:numId w:val="27"/>
        </w:numPr>
        <w:spacing w:before="120" w:after="120"/>
        <w:ind w:left="1418" w:hanging="294"/>
        <w:contextualSpacing/>
        <w:jc w:val="both"/>
        <w:rPr>
          <w:i/>
          <w:sz w:val="22"/>
          <w:szCs w:val="22"/>
        </w:rPr>
      </w:pPr>
      <w:r w:rsidRPr="00FF2AFB">
        <w:rPr>
          <w:sz w:val="22"/>
          <w:szCs w:val="22"/>
        </w:rPr>
        <w:t>prawo do wniesienia skargi do Prezesa Urzędu Ochrony Danych Osobowych, gdy uzna Pani/Pan, że przetwarzanie danych osobowych Pani/Pana dotyczących narusza przepisy RODO;</w:t>
      </w:r>
    </w:p>
    <w:p w:rsidR="00C627C9" w:rsidRPr="00FF2AFB" w:rsidRDefault="00C627C9" w:rsidP="00C627C9">
      <w:pPr>
        <w:numPr>
          <w:ilvl w:val="0"/>
          <w:numId w:val="29"/>
        </w:numPr>
        <w:spacing w:before="120" w:after="120"/>
        <w:ind w:left="1037" w:hanging="357"/>
        <w:contextualSpacing/>
        <w:jc w:val="both"/>
        <w:rPr>
          <w:i/>
          <w:sz w:val="22"/>
          <w:szCs w:val="22"/>
        </w:rPr>
      </w:pPr>
      <w:r w:rsidRPr="00FF2AFB">
        <w:rPr>
          <w:sz w:val="22"/>
          <w:szCs w:val="22"/>
        </w:rPr>
        <w:t>nie przysługuje Pani/Panu:</w:t>
      </w:r>
    </w:p>
    <w:p w:rsidR="00C627C9" w:rsidRPr="00FF2AFB" w:rsidRDefault="00C627C9" w:rsidP="00C627C9">
      <w:pPr>
        <w:numPr>
          <w:ilvl w:val="0"/>
          <w:numId w:val="28"/>
        </w:numPr>
        <w:spacing w:after="150"/>
        <w:ind w:left="1418" w:hanging="284"/>
        <w:contextualSpacing/>
        <w:jc w:val="both"/>
        <w:rPr>
          <w:i/>
          <w:sz w:val="22"/>
          <w:szCs w:val="22"/>
        </w:rPr>
      </w:pPr>
      <w:r w:rsidRPr="00FF2AFB">
        <w:rPr>
          <w:sz w:val="22"/>
          <w:szCs w:val="22"/>
        </w:rPr>
        <w:t>w związku z art. 17 ust. 3 lit. b, d lub e RODO prawo do usunięcia danych osobowych;</w:t>
      </w:r>
    </w:p>
    <w:p w:rsidR="00C627C9" w:rsidRPr="00FF2AFB" w:rsidRDefault="00C627C9" w:rsidP="00C627C9">
      <w:pPr>
        <w:numPr>
          <w:ilvl w:val="0"/>
          <w:numId w:val="28"/>
        </w:numPr>
        <w:spacing w:after="150"/>
        <w:ind w:left="1418" w:hanging="284"/>
        <w:contextualSpacing/>
        <w:jc w:val="both"/>
        <w:rPr>
          <w:i/>
          <w:sz w:val="22"/>
          <w:szCs w:val="22"/>
        </w:rPr>
      </w:pPr>
      <w:r w:rsidRPr="00FF2AFB">
        <w:rPr>
          <w:sz w:val="22"/>
          <w:szCs w:val="22"/>
        </w:rPr>
        <w:t>prawo do przenoszenia danych osobowych, o którym mowa w art. 20 RODO;</w:t>
      </w:r>
    </w:p>
    <w:p w:rsidR="00C627C9" w:rsidRPr="00FF2AFB" w:rsidRDefault="00C627C9" w:rsidP="00C627C9">
      <w:pPr>
        <w:numPr>
          <w:ilvl w:val="0"/>
          <w:numId w:val="28"/>
        </w:numPr>
        <w:spacing w:after="60"/>
        <w:ind w:left="1418" w:hanging="284"/>
        <w:contextualSpacing/>
        <w:jc w:val="both"/>
        <w:rPr>
          <w:sz w:val="22"/>
          <w:szCs w:val="22"/>
        </w:rPr>
      </w:pPr>
      <w:r w:rsidRPr="00FF2AFB">
        <w:rPr>
          <w:sz w:val="22"/>
          <w:szCs w:val="22"/>
        </w:rPr>
        <w:t>na podstawie art. 21 RODO prawo sprzeciwu, wobec przetwarzania danych osobowych, gdyż podstawą prawną przetwarzania Pani/Pana danych osobowych jest art. 6 ust. 1 lit. c RODO;</w:t>
      </w:r>
    </w:p>
    <w:p w:rsidR="00C627C9" w:rsidRPr="00FF2AFB" w:rsidRDefault="00C627C9" w:rsidP="00C627C9">
      <w:pPr>
        <w:numPr>
          <w:ilvl w:val="0"/>
          <w:numId w:val="29"/>
        </w:numPr>
        <w:spacing w:after="60"/>
        <w:contextualSpacing/>
        <w:jc w:val="both"/>
        <w:rPr>
          <w:sz w:val="22"/>
          <w:szCs w:val="22"/>
        </w:rPr>
      </w:pPr>
      <w:r w:rsidRPr="00FF2AFB">
        <w:rPr>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7"/>
      <w:r w:rsidRPr="00FF2AFB">
        <w:rPr>
          <w:sz w:val="22"/>
          <w:szCs w:val="22"/>
        </w:rPr>
        <w:t>.</w:t>
      </w:r>
    </w:p>
    <w:p w:rsidR="00603291" w:rsidRPr="00FF2AFB" w:rsidRDefault="00603291" w:rsidP="00C627C9">
      <w:pPr>
        <w:pStyle w:val="Nagwek2"/>
        <w:spacing w:after="240"/>
        <w:rPr>
          <w:sz w:val="22"/>
          <w:szCs w:val="22"/>
        </w:rPr>
      </w:pPr>
      <w:r w:rsidRPr="00FF2AFB">
        <w:rPr>
          <w:sz w:val="22"/>
          <w:szCs w:val="22"/>
        </w:rPr>
        <w:t xml:space="preserve">Do spraw nieuregulowanych w niniejszej </w:t>
      </w:r>
      <w:r w:rsidR="009F1CA7" w:rsidRPr="00FF2AFB">
        <w:rPr>
          <w:sz w:val="22"/>
          <w:szCs w:val="22"/>
          <w:lang w:val="pl-PL"/>
        </w:rPr>
        <w:t>SIWZ</w:t>
      </w:r>
      <w:r w:rsidRPr="00FF2AFB">
        <w:rPr>
          <w:sz w:val="22"/>
          <w:szCs w:val="22"/>
        </w:rPr>
        <w:t xml:space="preserve"> mają zastosowanie przepisy ustawy z dnia 29 stycznia 2004 roku Prawo zamówień publicznych </w:t>
      </w:r>
      <w:r w:rsidR="00DC2B59" w:rsidRPr="00FF2AFB">
        <w:rPr>
          <w:sz w:val="22"/>
          <w:szCs w:val="22"/>
        </w:rPr>
        <w:t>(</w:t>
      </w:r>
      <w:proofErr w:type="spellStart"/>
      <w:r w:rsidR="00DC2B59" w:rsidRPr="00FF2AFB">
        <w:rPr>
          <w:sz w:val="22"/>
          <w:szCs w:val="22"/>
        </w:rPr>
        <w:t>t.j</w:t>
      </w:r>
      <w:proofErr w:type="spellEnd"/>
      <w:r w:rsidR="00DC2B59" w:rsidRPr="00FF2AFB">
        <w:rPr>
          <w:sz w:val="22"/>
          <w:szCs w:val="22"/>
        </w:rPr>
        <w:t xml:space="preserve">. Dz. U. z  2018 r. poz. 1986 z </w:t>
      </w:r>
      <w:proofErr w:type="spellStart"/>
      <w:r w:rsidR="00DC2B59" w:rsidRPr="00FF2AFB">
        <w:rPr>
          <w:sz w:val="22"/>
          <w:szCs w:val="22"/>
        </w:rPr>
        <w:t>późn</w:t>
      </w:r>
      <w:proofErr w:type="spellEnd"/>
      <w:r w:rsidR="00DC2B59" w:rsidRPr="00FF2AFB">
        <w:rPr>
          <w:sz w:val="22"/>
          <w:szCs w:val="22"/>
        </w:rPr>
        <w:t>. zm.)</w:t>
      </w:r>
      <w:r w:rsidRPr="00FF2AFB">
        <w:rPr>
          <w:sz w:val="22"/>
          <w:szCs w:val="22"/>
        </w:rPr>
        <w:t xml:space="preserve"> oraz przepisy Kodeksu cywilnego.</w:t>
      </w:r>
    </w:p>
    <w:p w:rsidR="00603291" w:rsidRPr="00FF2AFB" w:rsidRDefault="00603291" w:rsidP="00603291">
      <w:pPr>
        <w:spacing w:before="60" w:after="120"/>
        <w:jc w:val="both"/>
        <w:rPr>
          <w:sz w:val="22"/>
          <w:szCs w:val="22"/>
        </w:rPr>
      </w:pPr>
      <w:r w:rsidRPr="00FF2AFB">
        <w:rPr>
          <w:b/>
          <w:sz w:val="22"/>
          <w:szCs w:val="22"/>
        </w:rPr>
        <w:t>Załącznik</w:t>
      </w:r>
      <w:r w:rsidR="00C627C9" w:rsidRPr="00FF2AFB">
        <w:rPr>
          <w:b/>
          <w:sz w:val="22"/>
          <w:szCs w:val="22"/>
        </w:rPr>
        <w:t>i do SIWZ</w:t>
      </w:r>
      <w:r w:rsidR="00C627C9" w:rsidRPr="00FF2AF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FF2AFB" w:rsidTr="00C627C9">
        <w:tc>
          <w:tcPr>
            <w:tcW w:w="828" w:type="dxa"/>
          </w:tcPr>
          <w:p w:rsidR="00603291" w:rsidRPr="00FF2AFB" w:rsidRDefault="00603291" w:rsidP="006672A6">
            <w:pPr>
              <w:spacing w:before="60" w:after="120"/>
              <w:jc w:val="both"/>
              <w:rPr>
                <w:b/>
                <w:sz w:val="22"/>
                <w:szCs w:val="22"/>
              </w:rPr>
            </w:pPr>
            <w:r w:rsidRPr="00FF2AFB">
              <w:rPr>
                <w:b/>
                <w:sz w:val="22"/>
                <w:szCs w:val="22"/>
              </w:rPr>
              <w:t>Nr</w:t>
            </w:r>
          </w:p>
        </w:tc>
        <w:tc>
          <w:tcPr>
            <w:tcW w:w="8636" w:type="dxa"/>
          </w:tcPr>
          <w:p w:rsidR="00603291" w:rsidRPr="00FF2AFB" w:rsidRDefault="00603291" w:rsidP="006672A6">
            <w:pPr>
              <w:spacing w:before="60" w:after="120"/>
              <w:jc w:val="both"/>
              <w:rPr>
                <w:b/>
                <w:sz w:val="22"/>
                <w:szCs w:val="22"/>
              </w:rPr>
            </w:pPr>
            <w:r w:rsidRPr="00FF2AFB">
              <w:rPr>
                <w:b/>
                <w:sz w:val="22"/>
                <w:szCs w:val="22"/>
              </w:rPr>
              <w:t>Nazwa załącznika</w:t>
            </w:r>
          </w:p>
        </w:tc>
      </w:tr>
      <w:tr w:rsidR="00DC2B59" w:rsidRPr="00FF2AFB" w:rsidTr="00E3680D">
        <w:tc>
          <w:tcPr>
            <w:tcW w:w="828" w:type="dxa"/>
          </w:tcPr>
          <w:p w:rsidR="00DC2B59" w:rsidRPr="00FF2AFB" w:rsidRDefault="00DC2B59" w:rsidP="00E3680D">
            <w:pPr>
              <w:spacing w:before="60" w:after="120"/>
              <w:jc w:val="both"/>
              <w:rPr>
                <w:b/>
                <w:sz w:val="22"/>
                <w:szCs w:val="22"/>
              </w:rPr>
            </w:pPr>
            <w:r w:rsidRPr="00FF2AFB">
              <w:rPr>
                <w:sz w:val="22"/>
                <w:szCs w:val="22"/>
              </w:rPr>
              <w:t>1</w:t>
            </w:r>
          </w:p>
        </w:tc>
        <w:tc>
          <w:tcPr>
            <w:tcW w:w="8636" w:type="dxa"/>
          </w:tcPr>
          <w:p w:rsidR="00DC2B59" w:rsidRPr="00FF2AFB" w:rsidRDefault="0051661C" w:rsidP="00E3680D">
            <w:pPr>
              <w:spacing w:before="60" w:after="120"/>
              <w:jc w:val="both"/>
              <w:rPr>
                <w:b/>
                <w:sz w:val="22"/>
                <w:szCs w:val="22"/>
              </w:rPr>
            </w:pPr>
            <w:r w:rsidRPr="00FF2AFB">
              <w:rPr>
                <w:sz w:val="22"/>
                <w:szCs w:val="22"/>
              </w:rPr>
              <w:t>Formularz oferty</w:t>
            </w:r>
          </w:p>
        </w:tc>
      </w:tr>
      <w:tr w:rsidR="00DC2B59" w:rsidRPr="00FF2AFB" w:rsidTr="00E3680D">
        <w:tc>
          <w:tcPr>
            <w:tcW w:w="828" w:type="dxa"/>
          </w:tcPr>
          <w:p w:rsidR="00DC2B59" w:rsidRPr="00FF2AFB" w:rsidRDefault="00DC2B59" w:rsidP="00E3680D">
            <w:pPr>
              <w:spacing w:before="60" w:after="120"/>
              <w:jc w:val="both"/>
              <w:rPr>
                <w:b/>
                <w:sz w:val="22"/>
                <w:szCs w:val="22"/>
              </w:rPr>
            </w:pPr>
            <w:r w:rsidRPr="00FF2AFB">
              <w:rPr>
                <w:sz w:val="22"/>
                <w:szCs w:val="22"/>
              </w:rPr>
              <w:t>2</w:t>
            </w:r>
          </w:p>
        </w:tc>
        <w:tc>
          <w:tcPr>
            <w:tcW w:w="8636" w:type="dxa"/>
          </w:tcPr>
          <w:p w:rsidR="00DC2B59" w:rsidRPr="00FF2AFB" w:rsidRDefault="0051661C" w:rsidP="00E3680D">
            <w:pPr>
              <w:spacing w:before="60" w:after="120"/>
              <w:jc w:val="both"/>
              <w:rPr>
                <w:b/>
                <w:sz w:val="22"/>
                <w:szCs w:val="22"/>
              </w:rPr>
            </w:pPr>
            <w:r w:rsidRPr="00FF2AFB">
              <w:rPr>
                <w:sz w:val="22"/>
                <w:szCs w:val="22"/>
              </w:rPr>
              <w:t>Oświadczenie wykonawcy o przynależności albo braku przynależności do tej samej grupy kapitałowej.</w:t>
            </w:r>
          </w:p>
        </w:tc>
      </w:tr>
      <w:tr w:rsidR="00DC2B59" w:rsidRPr="00FF2AFB" w:rsidTr="00E3680D">
        <w:tc>
          <w:tcPr>
            <w:tcW w:w="828" w:type="dxa"/>
          </w:tcPr>
          <w:p w:rsidR="00DC2B59" w:rsidRPr="00FF2AFB" w:rsidRDefault="00DC2B59" w:rsidP="00E3680D">
            <w:pPr>
              <w:spacing w:before="60" w:after="120"/>
              <w:jc w:val="both"/>
              <w:rPr>
                <w:b/>
                <w:sz w:val="22"/>
                <w:szCs w:val="22"/>
              </w:rPr>
            </w:pPr>
            <w:r w:rsidRPr="00FF2AFB">
              <w:rPr>
                <w:sz w:val="22"/>
                <w:szCs w:val="22"/>
              </w:rPr>
              <w:t>3</w:t>
            </w:r>
          </w:p>
        </w:tc>
        <w:tc>
          <w:tcPr>
            <w:tcW w:w="8636" w:type="dxa"/>
          </w:tcPr>
          <w:p w:rsidR="00DC2B59" w:rsidRPr="00FF2AFB" w:rsidRDefault="0051661C" w:rsidP="00E3680D">
            <w:pPr>
              <w:spacing w:before="60" w:after="120"/>
              <w:jc w:val="both"/>
              <w:rPr>
                <w:b/>
                <w:sz w:val="22"/>
                <w:szCs w:val="22"/>
              </w:rPr>
            </w:pPr>
            <w:r w:rsidRPr="00FF2AFB">
              <w:rPr>
                <w:sz w:val="22"/>
                <w:szCs w:val="22"/>
              </w:rPr>
              <w:t>Wykaz dostaw lub usług</w:t>
            </w:r>
          </w:p>
        </w:tc>
      </w:tr>
      <w:tr w:rsidR="00DC2B59" w:rsidRPr="00FF2AFB" w:rsidTr="00E3680D">
        <w:tc>
          <w:tcPr>
            <w:tcW w:w="828" w:type="dxa"/>
          </w:tcPr>
          <w:p w:rsidR="00DC2B59" w:rsidRPr="00FF2AFB" w:rsidRDefault="00DC2B59" w:rsidP="00E3680D">
            <w:pPr>
              <w:spacing w:before="60" w:after="120"/>
              <w:jc w:val="both"/>
              <w:rPr>
                <w:b/>
                <w:sz w:val="22"/>
                <w:szCs w:val="22"/>
              </w:rPr>
            </w:pPr>
            <w:r w:rsidRPr="00FF2AFB">
              <w:rPr>
                <w:sz w:val="22"/>
                <w:szCs w:val="22"/>
              </w:rPr>
              <w:t>4</w:t>
            </w:r>
          </w:p>
        </w:tc>
        <w:tc>
          <w:tcPr>
            <w:tcW w:w="8636" w:type="dxa"/>
          </w:tcPr>
          <w:p w:rsidR="00DC2B59" w:rsidRPr="00FF2AFB" w:rsidRDefault="0051661C" w:rsidP="00E3680D">
            <w:pPr>
              <w:spacing w:before="60" w:after="120"/>
              <w:jc w:val="both"/>
              <w:rPr>
                <w:b/>
                <w:sz w:val="22"/>
                <w:szCs w:val="22"/>
              </w:rPr>
            </w:pPr>
            <w:r w:rsidRPr="00FF2AFB">
              <w:rPr>
                <w:sz w:val="22"/>
                <w:szCs w:val="22"/>
              </w:rPr>
              <w:t>Wykaz narzędzi, wyposażenia zakładu lub urządzeń technicznych</w:t>
            </w:r>
          </w:p>
        </w:tc>
      </w:tr>
      <w:tr w:rsidR="0051661C" w:rsidRPr="00FF2AFB" w:rsidTr="00E3680D">
        <w:tc>
          <w:tcPr>
            <w:tcW w:w="828" w:type="dxa"/>
          </w:tcPr>
          <w:p w:rsidR="0051661C" w:rsidRPr="00FF2AFB" w:rsidRDefault="0051661C" w:rsidP="00E3680D">
            <w:pPr>
              <w:spacing w:before="60" w:after="120"/>
              <w:jc w:val="both"/>
              <w:rPr>
                <w:sz w:val="22"/>
                <w:szCs w:val="22"/>
              </w:rPr>
            </w:pPr>
          </w:p>
        </w:tc>
        <w:tc>
          <w:tcPr>
            <w:tcW w:w="8636" w:type="dxa"/>
          </w:tcPr>
          <w:p w:rsidR="0051661C" w:rsidRPr="00FF2AFB" w:rsidRDefault="0051661C" w:rsidP="00E3680D">
            <w:pPr>
              <w:spacing w:before="60" w:after="120"/>
              <w:jc w:val="both"/>
              <w:rPr>
                <w:sz w:val="22"/>
                <w:szCs w:val="22"/>
              </w:rPr>
            </w:pPr>
            <w:r w:rsidRPr="00FF2AFB">
              <w:rPr>
                <w:sz w:val="22"/>
                <w:szCs w:val="22"/>
              </w:rPr>
              <w:t>Zobowiązanie podmiotów trzecich do oddania do dyspozycji niezbędnych zasobów.</w:t>
            </w:r>
          </w:p>
        </w:tc>
      </w:tr>
    </w:tbl>
    <w:p w:rsidR="00603291" w:rsidRPr="00FF2AFB" w:rsidRDefault="00603291" w:rsidP="00603291">
      <w:pPr>
        <w:spacing w:before="60" w:after="120"/>
        <w:jc w:val="both"/>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FF2AFB" w:rsidTr="00C627C9">
        <w:tc>
          <w:tcPr>
            <w:tcW w:w="828" w:type="dxa"/>
          </w:tcPr>
          <w:p w:rsidR="00603291" w:rsidRPr="00FF2AFB" w:rsidRDefault="00603291" w:rsidP="006672A6">
            <w:pPr>
              <w:spacing w:before="60" w:after="120"/>
              <w:jc w:val="both"/>
              <w:rPr>
                <w:b/>
                <w:sz w:val="22"/>
                <w:szCs w:val="22"/>
              </w:rPr>
            </w:pPr>
            <w:r w:rsidRPr="00FF2AFB">
              <w:rPr>
                <w:b/>
                <w:sz w:val="22"/>
                <w:szCs w:val="22"/>
              </w:rPr>
              <w:t xml:space="preserve">Nr </w:t>
            </w:r>
          </w:p>
        </w:tc>
        <w:tc>
          <w:tcPr>
            <w:tcW w:w="8636" w:type="dxa"/>
          </w:tcPr>
          <w:p w:rsidR="00603291" w:rsidRPr="00FF2AFB" w:rsidRDefault="00603291" w:rsidP="006672A6">
            <w:pPr>
              <w:spacing w:before="60" w:after="120"/>
              <w:jc w:val="both"/>
              <w:rPr>
                <w:b/>
                <w:sz w:val="22"/>
                <w:szCs w:val="22"/>
              </w:rPr>
            </w:pPr>
            <w:r w:rsidRPr="00FF2AFB">
              <w:rPr>
                <w:b/>
                <w:sz w:val="22"/>
                <w:szCs w:val="22"/>
              </w:rPr>
              <w:t>Nazwa dokumentu / wzoru</w:t>
            </w:r>
          </w:p>
        </w:tc>
      </w:tr>
      <w:tr w:rsidR="00DC2B59" w:rsidRPr="00FF2AFB" w:rsidTr="00E3680D">
        <w:tc>
          <w:tcPr>
            <w:tcW w:w="828" w:type="dxa"/>
          </w:tcPr>
          <w:p w:rsidR="00DC2B59" w:rsidRPr="00FF2AFB" w:rsidRDefault="00DC2B59" w:rsidP="00E3680D">
            <w:pPr>
              <w:spacing w:before="60" w:after="120"/>
              <w:jc w:val="both"/>
              <w:rPr>
                <w:b/>
                <w:sz w:val="22"/>
                <w:szCs w:val="22"/>
              </w:rPr>
            </w:pPr>
            <w:r w:rsidRPr="00FF2AFB">
              <w:rPr>
                <w:sz w:val="22"/>
                <w:szCs w:val="22"/>
              </w:rPr>
              <w:t>6</w:t>
            </w:r>
          </w:p>
        </w:tc>
        <w:tc>
          <w:tcPr>
            <w:tcW w:w="8636" w:type="dxa"/>
          </w:tcPr>
          <w:p w:rsidR="00DC2B59" w:rsidRPr="00FF2AFB" w:rsidRDefault="0051661C" w:rsidP="00E3680D">
            <w:pPr>
              <w:spacing w:before="60" w:after="120"/>
              <w:jc w:val="both"/>
              <w:rPr>
                <w:b/>
                <w:sz w:val="22"/>
                <w:szCs w:val="22"/>
              </w:rPr>
            </w:pPr>
            <w:r w:rsidRPr="00FF2AFB">
              <w:rPr>
                <w:sz w:val="22"/>
                <w:szCs w:val="22"/>
              </w:rPr>
              <w:t>Projekt umowy</w:t>
            </w:r>
          </w:p>
        </w:tc>
      </w:tr>
      <w:tr w:rsidR="00DC2B59" w:rsidRPr="00FF2AFB" w:rsidTr="00E3680D">
        <w:tc>
          <w:tcPr>
            <w:tcW w:w="828" w:type="dxa"/>
          </w:tcPr>
          <w:p w:rsidR="00DC2B59" w:rsidRPr="00FF2AFB" w:rsidRDefault="00DC2B59" w:rsidP="00E3680D">
            <w:pPr>
              <w:spacing w:before="60" w:after="120"/>
              <w:jc w:val="both"/>
              <w:rPr>
                <w:b/>
                <w:sz w:val="22"/>
                <w:szCs w:val="22"/>
              </w:rPr>
            </w:pPr>
          </w:p>
        </w:tc>
        <w:tc>
          <w:tcPr>
            <w:tcW w:w="8636" w:type="dxa"/>
          </w:tcPr>
          <w:p w:rsidR="00DC2B59" w:rsidRPr="00FF2AFB" w:rsidRDefault="00DC2B59" w:rsidP="00E3680D">
            <w:pPr>
              <w:spacing w:before="60" w:after="120"/>
              <w:jc w:val="both"/>
              <w:rPr>
                <w:b/>
                <w:sz w:val="22"/>
                <w:szCs w:val="22"/>
              </w:rPr>
            </w:pPr>
            <w:r w:rsidRPr="00FF2AFB">
              <w:rPr>
                <w:sz w:val="22"/>
                <w:szCs w:val="22"/>
              </w:rPr>
              <w:t>Szczegółowy opis przedmiotu zamówienia 2020.docx</w:t>
            </w:r>
          </w:p>
        </w:tc>
      </w:tr>
      <w:tr w:rsidR="00DC2B59" w:rsidRPr="00FF2AFB" w:rsidTr="00E3680D">
        <w:tc>
          <w:tcPr>
            <w:tcW w:w="828" w:type="dxa"/>
          </w:tcPr>
          <w:p w:rsidR="00DC2B59" w:rsidRPr="00FF2AFB" w:rsidRDefault="00DC2B59" w:rsidP="00E3680D">
            <w:pPr>
              <w:spacing w:before="60" w:after="120"/>
              <w:jc w:val="both"/>
              <w:rPr>
                <w:b/>
                <w:sz w:val="22"/>
                <w:szCs w:val="22"/>
              </w:rPr>
            </w:pPr>
          </w:p>
        </w:tc>
        <w:tc>
          <w:tcPr>
            <w:tcW w:w="8636" w:type="dxa"/>
          </w:tcPr>
          <w:p w:rsidR="00DC2B59" w:rsidRPr="00FF2AFB" w:rsidRDefault="00DC2B59" w:rsidP="00E3680D">
            <w:pPr>
              <w:spacing w:before="60" w:after="120"/>
              <w:jc w:val="both"/>
              <w:rPr>
                <w:b/>
                <w:sz w:val="22"/>
                <w:szCs w:val="22"/>
              </w:rPr>
            </w:pPr>
            <w:r w:rsidRPr="00FF2AFB">
              <w:rPr>
                <w:sz w:val="22"/>
                <w:szCs w:val="22"/>
              </w:rPr>
              <w:t>Mapa Gminy Niepołomice.jpg</w:t>
            </w:r>
          </w:p>
        </w:tc>
      </w:tr>
    </w:tbl>
    <w:p w:rsidR="00EB7871" w:rsidRPr="00FF2AFB" w:rsidRDefault="00EB7871" w:rsidP="000B0078">
      <w:pPr>
        <w:pStyle w:val="Nagwek1"/>
        <w:numPr>
          <w:ilvl w:val="0"/>
          <w:numId w:val="0"/>
        </w:numPr>
        <w:rPr>
          <w:sz w:val="22"/>
          <w:szCs w:val="22"/>
        </w:rPr>
      </w:pPr>
    </w:p>
    <w:sectPr w:rsidR="00EB7871" w:rsidRPr="00FF2AFB">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340" w:rsidRDefault="00E61340">
      <w:r>
        <w:separator/>
      </w:r>
    </w:p>
  </w:endnote>
  <w:endnote w:type="continuationSeparator" w:id="0">
    <w:p w:rsidR="00E61340" w:rsidRDefault="00E6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B59" w:rsidRDefault="00DC2B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Pr="00FF2AFB" w:rsidRDefault="00D35830" w:rsidP="00FF2A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B59" w:rsidRDefault="00DC2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340" w:rsidRDefault="00E61340">
      <w:r>
        <w:separator/>
      </w:r>
    </w:p>
  </w:footnote>
  <w:footnote w:type="continuationSeparator" w:id="0">
    <w:p w:rsidR="00E61340" w:rsidRDefault="00E6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B59" w:rsidRDefault="00DC2B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DC2B59">
    <w:pPr>
      <w:pStyle w:val="Nagwek"/>
      <w:jc w:val="center"/>
      <w:rPr>
        <w:sz w:val="18"/>
        <w:szCs w:val="18"/>
      </w:rPr>
    </w:pPr>
    <w:r>
      <w:rPr>
        <w:sz w:val="18"/>
        <w:szCs w:val="18"/>
      </w:rPr>
      <w:t>Odbiór, transport i zagospodarowanie stałych odpadów komunalnych z nieruchomości zamieszkałych z terenu Gminy Niepołomice</w:t>
    </w:r>
  </w:p>
  <w:p w:rsidR="00D35830" w:rsidRDefault="00AC56C4">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B59" w:rsidRDefault="00DC2B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15"/>
  </w:num>
  <w:num w:numId="5">
    <w:abstractNumId w:val="10"/>
  </w:num>
  <w:num w:numId="6">
    <w:abstractNumId w:val="7"/>
  </w:num>
  <w:num w:numId="7">
    <w:abstractNumId w:val="9"/>
  </w:num>
  <w:num w:numId="8">
    <w:abstractNumId w:val="28"/>
  </w:num>
  <w:num w:numId="9">
    <w:abstractNumId w:val="6"/>
  </w:num>
  <w:num w:numId="10">
    <w:abstractNumId w:val="22"/>
  </w:num>
  <w:num w:numId="11">
    <w:abstractNumId w:val="2"/>
  </w:num>
  <w:num w:numId="12">
    <w:abstractNumId w:val="25"/>
  </w:num>
  <w:num w:numId="13">
    <w:abstractNumId w:val="26"/>
  </w:num>
  <w:num w:numId="14">
    <w:abstractNumId w:val="27"/>
  </w:num>
  <w:num w:numId="15">
    <w:abstractNumId w:val="1"/>
  </w:num>
  <w:num w:numId="16">
    <w:abstractNumId w:val="18"/>
  </w:num>
  <w:num w:numId="17">
    <w:abstractNumId w:val="16"/>
  </w:num>
  <w:num w:numId="18">
    <w:abstractNumId w:val="0"/>
  </w:num>
  <w:num w:numId="19">
    <w:abstractNumId w:val="24"/>
  </w:num>
  <w:num w:numId="20">
    <w:abstractNumId w:val="13"/>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3"/>
  </w:num>
  <w:num w:numId="25">
    <w:abstractNumId w:val="4"/>
  </w:num>
  <w:num w:numId="26">
    <w:abstractNumId w:val="8"/>
  </w:num>
  <w:num w:numId="27">
    <w:abstractNumId w:val="5"/>
  </w:num>
  <w:num w:numId="28">
    <w:abstractNumId w:val="12"/>
  </w:num>
  <w:num w:numId="29">
    <w:abstractNumId w:val="20"/>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340"/>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10831"/>
    <w:rsid w:val="00514D20"/>
    <w:rsid w:val="0051661C"/>
    <w:rsid w:val="00520E9D"/>
    <w:rsid w:val="0052404F"/>
    <w:rsid w:val="005241B2"/>
    <w:rsid w:val="00536FAD"/>
    <w:rsid w:val="0054473A"/>
    <w:rsid w:val="00562E86"/>
    <w:rsid w:val="005631F3"/>
    <w:rsid w:val="00571EFD"/>
    <w:rsid w:val="005741F3"/>
    <w:rsid w:val="005770EC"/>
    <w:rsid w:val="005828F4"/>
    <w:rsid w:val="005905D6"/>
    <w:rsid w:val="005B1A30"/>
    <w:rsid w:val="005B4881"/>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5575"/>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74257"/>
    <w:rsid w:val="00A83390"/>
    <w:rsid w:val="00A86605"/>
    <w:rsid w:val="00A90128"/>
    <w:rsid w:val="00A9512C"/>
    <w:rsid w:val="00A966A6"/>
    <w:rsid w:val="00A96E95"/>
    <w:rsid w:val="00AA5FCE"/>
    <w:rsid w:val="00AA661F"/>
    <w:rsid w:val="00AB7036"/>
    <w:rsid w:val="00AC3CE1"/>
    <w:rsid w:val="00AC56C4"/>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2B59"/>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1340"/>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2AFB"/>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E0BA80"/>
  <w15:chartTrackingRefBased/>
  <w15:docId w15:val="{D5311B5A-7ECD-4802-90B7-3F1C7D90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FF2AFB"/>
    <w:rPr>
      <w:color w:val="0563C1" w:themeColor="hyperlink"/>
      <w:u w:val="single"/>
    </w:rPr>
  </w:style>
  <w:style w:type="character" w:styleId="Nierozpoznanawzmianka">
    <w:name w:val="Unresolved Mention"/>
    <w:basedOn w:val="Domylnaczcionkaakapitu"/>
    <w:uiPriority w:val="99"/>
    <w:semiHidden/>
    <w:unhideWhenUsed/>
    <w:rsid w:val="00FF2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eslaw.nowak@niepolomice.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SA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28A8-FF22-429C-B97C-4B1151EB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22</Pages>
  <Words>8363</Words>
  <Characters>54299</Characters>
  <Application>Microsoft Office Word</Application>
  <DocSecurity>0</DocSecurity>
  <Lines>452</Lines>
  <Paragraphs>125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62537</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czesławnowak</dc:creator>
  <cp:keywords/>
  <cp:lastModifiedBy>Czesław Nowak</cp:lastModifiedBy>
  <cp:revision>2</cp:revision>
  <cp:lastPrinted>2019-08-02T08:24:00Z</cp:lastPrinted>
  <dcterms:created xsi:type="dcterms:W3CDTF">2019-08-27T09:04:00Z</dcterms:created>
  <dcterms:modified xsi:type="dcterms:W3CDTF">2019-08-27T09:04:00Z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