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202" w:rsidRPr="00AE3202" w:rsidRDefault="00AE3202">
      <w:pPr>
        <w:rPr>
          <w:b/>
          <w:bCs/>
          <w:sz w:val="24"/>
        </w:rPr>
      </w:pPr>
      <w:r w:rsidRPr="00AE3202">
        <w:rPr>
          <w:b/>
          <w:bCs/>
          <w:sz w:val="24"/>
        </w:rPr>
        <w:t>Politechnika Rzeszowska</w:t>
      </w:r>
    </w:p>
    <w:p w:rsidR="006D4AB3" w:rsidRDefault="00AE3202">
      <w:pPr>
        <w:rPr>
          <w:b/>
          <w:bCs/>
          <w:sz w:val="24"/>
        </w:rPr>
      </w:pPr>
      <w:r w:rsidRPr="00AE3202">
        <w:rPr>
          <w:b/>
          <w:bCs/>
          <w:sz w:val="24"/>
        </w:rPr>
        <w:t>Dział Logistyki i Zamówień Publicznych</w:t>
      </w:r>
    </w:p>
    <w:p w:rsidR="006D4AB3" w:rsidRDefault="00AE3202">
      <w:pPr>
        <w:rPr>
          <w:b/>
          <w:bCs/>
          <w:sz w:val="24"/>
        </w:rPr>
      </w:pPr>
      <w:r w:rsidRPr="00AE320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E3202">
        <w:rPr>
          <w:b/>
          <w:bCs/>
          <w:sz w:val="24"/>
        </w:rPr>
        <w:t>12</w:t>
      </w:r>
    </w:p>
    <w:p w:rsidR="006D4AB3" w:rsidRDefault="00AE3202">
      <w:pPr>
        <w:rPr>
          <w:b/>
          <w:bCs/>
          <w:sz w:val="24"/>
        </w:rPr>
      </w:pPr>
      <w:r w:rsidRPr="00AE320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E320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3202" w:rsidRPr="00AE3202">
        <w:rPr>
          <w:b/>
          <w:bCs/>
          <w:sz w:val="24"/>
        </w:rPr>
        <w:t>NA/P/224/2019/15</w:t>
      </w:r>
      <w:r>
        <w:rPr>
          <w:sz w:val="24"/>
        </w:rPr>
        <w:tab/>
        <w:t xml:space="preserve"> </w:t>
      </w:r>
      <w:r w:rsidR="00AE3202" w:rsidRPr="00AE3202">
        <w:rPr>
          <w:sz w:val="24"/>
        </w:rPr>
        <w:t>Rzeszów</w:t>
      </w:r>
      <w:r>
        <w:rPr>
          <w:sz w:val="24"/>
        </w:rPr>
        <w:t xml:space="preserve"> dnia: </w:t>
      </w:r>
      <w:r w:rsidR="00AE3202" w:rsidRPr="00AE3202">
        <w:rPr>
          <w:sz w:val="24"/>
        </w:rPr>
        <w:t>2019-08-05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96C4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E3202" w:rsidRPr="00AE3202">
        <w:rPr>
          <w:sz w:val="24"/>
        </w:rPr>
        <w:t>(</w:t>
      </w:r>
      <w:proofErr w:type="spellStart"/>
      <w:r w:rsidR="00AE3202" w:rsidRPr="00AE3202">
        <w:rPr>
          <w:sz w:val="24"/>
        </w:rPr>
        <w:t>t.j</w:t>
      </w:r>
      <w:proofErr w:type="spellEnd"/>
      <w:r w:rsidR="00AE3202" w:rsidRPr="00AE3202">
        <w:rPr>
          <w:sz w:val="24"/>
        </w:rPr>
        <w:t xml:space="preserve">. Dz. U. </w:t>
      </w:r>
      <w:r w:rsidR="00E858E8">
        <w:rPr>
          <w:sz w:val="24"/>
        </w:rPr>
        <w:br/>
      </w:r>
      <w:r w:rsidR="00AE3202" w:rsidRPr="00AE3202">
        <w:rPr>
          <w:sz w:val="24"/>
        </w:rPr>
        <w:t xml:space="preserve">z  2018 r. poz. 1986 z </w:t>
      </w:r>
      <w:proofErr w:type="spellStart"/>
      <w:r w:rsidR="00AE3202" w:rsidRPr="00AE3202">
        <w:rPr>
          <w:sz w:val="24"/>
        </w:rPr>
        <w:t>późn</w:t>
      </w:r>
      <w:proofErr w:type="spellEnd"/>
      <w:r w:rsidR="00AE3202" w:rsidRPr="00AE320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E858E8">
        <w:rPr>
          <w:sz w:val="24"/>
        </w:rPr>
        <w:t xml:space="preserve">trybie </w:t>
      </w:r>
      <w:r w:rsidR="00AE3202" w:rsidRPr="00E858E8">
        <w:rPr>
          <w:sz w:val="24"/>
        </w:rPr>
        <w:t>przetarg</w:t>
      </w:r>
      <w:r w:rsidR="00E858E8" w:rsidRPr="00E858E8">
        <w:rPr>
          <w:sz w:val="24"/>
        </w:rPr>
        <w:t>u</w:t>
      </w:r>
      <w:r w:rsidR="00E858E8">
        <w:rPr>
          <w:sz w:val="24"/>
        </w:rPr>
        <w:t xml:space="preserve"> nieograniczon</w:t>
      </w:r>
      <w:r w:rsidR="00E858E8" w:rsidRPr="00E858E8">
        <w:rPr>
          <w:sz w:val="24"/>
        </w:rPr>
        <w:t>ego</w:t>
      </w:r>
      <w:r>
        <w:rPr>
          <w:sz w:val="24"/>
        </w:rPr>
        <w:t xml:space="preserve"> na:</w:t>
      </w:r>
      <w:r w:rsidR="00E858E8">
        <w:rPr>
          <w:sz w:val="24"/>
        </w:rPr>
        <w:t xml:space="preserve"> </w:t>
      </w:r>
      <w:r w:rsidR="00AE3202" w:rsidRPr="00AE3202">
        <w:rPr>
          <w:b/>
          <w:sz w:val="24"/>
        </w:rPr>
        <w:t xml:space="preserve">Przebudowa </w:t>
      </w:r>
      <w:r w:rsidR="00E858E8">
        <w:rPr>
          <w:b/>
          <w:sz w:val="24"/>
        </w:rPr>
        <w:br/>
      </w:r>
      <w:r w:rsidR="00AE3202" w:rsidRPr="00AE3202">
        <w:rPr>
          <w:b/>
          <w:sz w:val="24"/>
        </w:rPr>
        <w:t>i modernizacja utworzonego Studenckiego Centrum Kultury i Nauki Politechniki Rzeszowskiej</w:t>
      </w:r>
      <w:r w:rsidR="00E858E8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</w:t>
      </w:r>
      <w:r w:rsidR="00D96C48">
        <w:rPr>
          <w:sz w:val="24"/>
        </w:rPr>
        <w:t>mnianej prośby jest następująca</w:t>
      </w:r>
      <w:r>
        <w:rPr>
          <w:sz w:val="24"/>
        </w:rPr>
        <w:t>:</w:t>
      </w:r>
    </w:p>
    <w:p w:rsidR="00D96C48" w:rsidRPr="00D96C48" w:rsidRDefault="00D96C48" w:rsidP="00D96C48">
      <w:pPr>
        <w:jc w:val="both"/>
        <w:rPr>
          <w:rFonts w:eastAsia="Calibri"/>
          <w:b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 1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color w:val="000000"/>
          <w:sz w:val="24"/>
          <w:szCs w:val="24"/>
        </w:rPr>
        <w:t>Czy wyposażenie technologiczne stołówk</w:t>
      </w:r>
      <w:r>
        <w:rPr>
          <w:rFonts w:eastAsia="Calibri"/>
          <w:color w:val="000000"/>
          <w:sz w:val="24"/>
          <w:szCs w:val="24"/>
        </w:rPr>
        <w:t>i jest w zakresie oferty</w:t>
      </w:r>
      <w:r w:rsidRPr="00D96C48">
        <w:rPr>
          <w:rFonts w:eastAsia="Calibri"/>
          <w:color w:val="000000"/>
          <w:sz w:val="24"/>
          <w:szCs w:val="24"/>
        </w:rPr>
        <w:t>?</w:t>
      </w:r>
    </w:p>
    <w:p w:rsidR="00D96C48" w:rsidRPr="00D96C48" w:rsidRDefault="00D96C48" w:rsidP="00D96C48">
      <w:pPr>
        <w:jc w:val="both"/>
        <w:rPr>
          <w:rFonts w:eastAsia="Calibri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</w:t>
      </w:r>
      <w:r w:rsidRPr="00D96C48">
        <w:rPr>
          <w:rFonts w:eastAsia="Calibri"/>
          <w:b/>
          <w:sz w:val="24"/>
          <w:szCs w:val="24"/>
        </w:rPr>
        <w:t>owiedź</w:t>
      </w:r>
      <w:r>
        <w:rPr>
          <w:rFonts w:eastAsia="Calibri"/>
          <w:sz w:val="24"/>
          <w:szCs w:val="24"/>
        </w:rPr>
        <w:t>:</w:t>
      </w:r>
      <w:r w:rsidRPr="00D96C48">
        <w:rPr>
          <w:rFonts w:eastAsia="Calibri"/>
          <w:sz w:val="24"/>
          <w:szCs w:val="24"/>
        </w:rPr>
        <w:t xml:space="preserve"> Nie</w:t>
      </w:r>
      <w:r w:rsidRPr="00D96C48">
        <w:rPr>
          <w:rFonts w:eastAsia="Calibri"/>
          <w:sz w:val="24"/>
          <w:szCs w:val="24"/>
        </w:rPr>
        <w:t>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b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2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color w:val="000000"/>
          <w:sz w:val="24"/>
          <w:szCs w:val="24"/>
        </w:rPr>
        <w:t xml:space="preserve">Proszę o dołączenie załącznika nr 8, o którym mowa w SIWZ na stronie nr „Szczegółowy opis przedmiotu zamówienia zawiera załącznik nr 8 do SIWZ”.  Brak możliwości sprawdzenia przedmiaru. Co wchodzi w zakres etapu II (np. w przypadku wentylacji układu do centrali NW3. W dokumentacji dla etapu II nie ma tego układu, w dokumentacji dla etapu I nie ma oznaczonych elementów w przypadku układu NW3, ze przechodzi na etap II, </w:t>
      </w:r>
      <w:r>
        <w:rPr>
          <w:rFonts w:eastAsia="Calibri"/>
          <w:color w:val="000000"/>
          <w:sz w:val="24"/>
          <w:szCs w:val="24"/>
        </w:rPr>
        <w:br/>
      </w:r>
      <w:r w:rsidRPr="00D96C48">
        <w:rPr>
          <w:rFonts w:eastAsia="Calibri"/>
          <w:color w:val="000000"/>
          <w:sz w:val="24"/>
          <w:szCs w:val="24"/>
        </w:rPr>
        <w:t xml:space="preserve">a przedmiar zawiera elementy do wyceny łącznie z centralą ). 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Odpowiedź</w:t>
      </w:r>
      <w:r w:rsidRPr="00D96C48">
        <w:rPr>
          <w:rFonts w:eastAsia="Calibri"/>
          <w:color w:val="000000"/>
          <w:sz w:val="24"/>
          <w:szCs w:val="24"/>
        </w:rPr>
        <w:t>: W zakres II etapu wchodzi układ NW3 wraz z przewodami wentylacyjnymi do czerpni i wyrzutni. Układ czerpni/wyrzutni jest już wykonany.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b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 xml:space="preserve">Pytanie nr </w:t>
      </w:r>
      <w:r w:rsidRPr="00D96C48">
        <w:rPr>
          <w:rFonts w:eastAsia="Calibri"/>
          <w:b/>
          <w:color w:val="000000"/>
          <w:sz w:val="24"/>
          <w:szCs w:val="24"/>
        </w:rPr>
        <w:t>3.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color w:val="000000"/>
          <w:sz w:val="24"/>
          <w:szCs w:val="24"/>
        </w:rPr>
        <w:t xml:space="preserve">Prosimy o wyjaśnienie niejasności odnośnie klap wentylacji pożarowej. Prosimy o podanie typu: z topikiem czy z siłownikiem 24V czy 230V. (wg opisu topikowe, wg dokumentacji rysunkowej z siłownikiem 24V). 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Odpowiedź</w:t>
      </w:r>
      <w:r w:rsidRPr="00D96C48">
        <w:rPr>
          <w:rFonts w:eastAsia="Calibri"/>
          <w:color w:val="000000"/>
          <w:sz w:val="24"/>
          <w:szCs w:val="24"/>
        </w:rPr>
        <w:t>: Klapy p.poż. z siłownikiem 24 V.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4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  <w:r w:rsidRPr="00D96C48">
        <w:rPr>
          <w:rFonts w:eastAsia="Calibri"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color w:val="000000"/>
          <w:sz w:val="24"/>
          <w:szCs w:val="24"/>
        </w:rPr>
        <w:t xml:space="preserve">Prosimy o sprecyzowanie z jakiego materiału mają być wykonane przewody wentylacyjne dla układów obsługujących okapy i centrale wentylacyjne kuchenne. Czy może zastosować stalowe ocynkowane czy Zamawiający życzy sobie ze stali nierdzewnej 304? 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lastRenderedPageBreak/>
        <w:t>Odpowiedź</w:t>
      </w:r>
      <w:r w:rsidRPr="00D96C48">
        <w:rPr>
          <w:rFonts w:eastAsia="Calibri"/>
          <w:color w:val="000000"/>
          <w:sz w:val="24"/>
          <w:szCs w:val="24"/>
        </w:rPr>
        <w:t>: Blacha nierdzewna atestowana potwierdzona certyfikatem, oraz z atestem higienicznym.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5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  <w:r w:rsidRPr="00D96C48">
        <w:rPr>
          <w:rFonts w:eastAsia="Calibri"/>
          <w:color w:val="000000"/>
          <w:sz w:val="24"/>
          <w:szCs w:val="24"/>
        </w:rPr>
        <w:t xml:space="preserve"> Zgodnie z warunkami technicznymi izolacja kanałów wentylacyjnych na dachu to jest minimum 80 mm, w praktyce jest to 100 mm, nie spotykaliśmy się jeszcze z izolacją </w:t>
      </w:r>
      <w:r>
        <w:rPr>
          <w:rFonts w:eastAsia="Calibri"/>
          <w:color w:val="000000"/>
          <w:sz w:val="24"/>
          <w:szCs w:val="24"/>
        </w:rPr>
        <w:br/>
      </w:r>
      <w:r w:rsidRPr="00D96C48">
        <w:rPr>
          <w:rFonts w:eastAsia="Calibri"/>
          <w:color w:val="000000"/>
          <w:sz w:val="24"/>
          <w:szCs w:val="24"/>
        </w:rPr>
        <w:t xml:space="preserve">o grubości 150mm.  Czy na pewno Zamawiający wymaga taką grubość izolacji 150 mm. 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Odpowiedź</w:t>
      </w:r>
      <w:r w:rsidRPr="00D96C48">
        <w:rPr>
          <w:rFonts w:eastAsia="Calibri"/>
          <w:color w:val="000000"/>
          <w:sz w:val="24"/>
          <w:szCs w:val="24"/>
        </w:rPr>
        <w:t xml:space="preserve">: Tak, wymagana grubość izolacji  kanałów wentylacyjnych na dachu wynosi </w:t>
      </w:r>
      <w:r>
        <w:rPr>
          <w:rFonts w:eastAsia="Calibri"/>
          <w:color w:val="000000"/>
          <w:sz w:val="24"/>
          <w:szCs w:val="24"/>
        </w:rPr>
        <w:br/>
      </w:r>
      <w:r w:rsidRPr="00D96C48">
        <w:rPr>
          <w:rFonts w:eastAsia="Calibri"/>
          <w:color w:val="000000"/>
          <w:sz w:val="24"/>
          <w:szCs w:val="24"/>
        </w:rPr>
        <w:t>150 mm.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6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  <w:r w:rsidRPr="00D96C48">
        <w:rPr>
          <w:rFonts w:eastAsia="Calibri"/>
          <w:color w:val="000000"/>
          <w:sz w:val="24"/>
          <w:szCs w:val="24"/>
        </w:rPr>
        <w:t xml:space="preserve"> Prosimy o wyjaśnienie technologii wykonania izolacji kanałów wentylacyjny prowadzonych po dachu z odpornością ogniową EI60. Czy należy zastosować na kanał izolacje z wełny mineralnej o grubości 150 mm oraz płyty np. </w:t>
      </w:r>
      <w:proofErr w:type="spellStart"/>
      <w:r w:rsidRPr="00D96C48">
        <w:rPr>
          <w:rFonts w:eastAsia="Calibri"/>
          <w:color w:val="000000"/>
          <w:sz w:val="24"/>
          <w:szCs w:val="24"/>
        </w:rPr>
        <w:t>Conlit</w:t>
      </w:r>
      <w:proofErr w:type="spellEnd"/>
      <w:r w:rsidRPr="00D96C48">
        <w:rPr>
          <w:rFonts w:eastAsia="Calibri"/>
          <w:color w:val="000000"/>
          <w:sz w:val="24"/>
          <w:szCs w:val="24"/>
        </w:rPr>
        <w:t xml:space="preserve"> Plus EI60 oraz na to płaszcz stalowy ocynkowany 1 mm. ?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Odpowiedź</w:t>
      </w:r>
      <w:r w:rsidRPr="00D96C48">
        <w:rPr>
          <w:rFonts w:eastAsia="Calibri"/>
          <w:color w:val="000000"/>
          <w:sz w:val="24"/>
          <w:szCs w:val="24"/>
        </w:rPr>
        <w:t>: Tak.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 </w:t>
      </w:r>
    </w:p>
    <w:p w:rsidR="00D96C48" w:rsidRPr="00D96C48" w:rsidRDefault="00D96C48" w:rsidP="00D96C48">
      <w:pPr>
        <w:jc w:val="both"/>
        <w:rPr>
          <w:rFonts w:eastAsia="Calibri"/>
          <w:color w:val="000000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7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  <w:r w:rsidRPr="00D96C48">
        <w:rPr>
          <w:rFonts w:eastAsia="Calibri"/>
          <w:color w:val="000000"/>
          <w:sz w:val="24"/>
          <w:szCs w:val="24"/>
        </w:rPr>
        <w:t xml:space="preserve"> Prosimy o podanie czy serwis elementów instalacji w okresie udzielonej gwarancji będą po stronie Wykonawcy czy Zamawiającego? </w:t>
      </w:r>
    </w:p>
    <w:p w:rsidR="00D96C48" w:rsidRPr="00D96C48" w:rsidRDefault="00D96C48" w:rsidP="00D96C48">
      <w:pPr>
        <w:jc w:val="both"/>
        <w:rPr>
          <w:rFonts w:eastAsia="Calibri"/>
          <w:sz w:val="24"/>
          <w:szCs w:val="24"/>
        </w:rPr>
      </w:pPr>
      <w:r w:rsidRPr="00D96C48">
        <w:rPr>
          <w:rFonts w:eastAsia="Calibri"/>
          <w:b/>
          <w:color w:val="000000"/>
          <w:sz w:val="24"/>
          <w:szCs w:val="24"/>
        </w:rPr>
        <w:t>Pytanie nr</w:t>
      </w:r>
      <w:r w:rsidRPr="00D96C48">
        <w:rPr>
          <w:rFonts w:eastAsia="Calibri"/>
          <w:b/>
          <w:color w:val="000000"/>
          <w:sz w:val="24"/>
          <w:szCs w:val="24"/>
        </w:rPr>
        <w:t xml:space="preserve"> 8</w:t>
      </w:r>
      <w:r w:rsidRPr="00D96C48">
        <w:rPr>
          <w:rFonts w:eastAsia="Calibri"/>
          <w:b/>
          <w:color w:val="000000"/>
          <w:sz w:val="24"/>
          <w:szCs w:val="24"/>
        </w:rPr>
        <w:t>.</w:t>
      </w:r>
      <w:r w:rsidRPr="00D96C48">
        <w:rPr>
          <w:rFonts w:eastAsia="Calibri"/>
          <w:color w:val="000000"/>
          <w:sz w:val="24"/>
          <w:szCs w:val="24"/>
        </w:rPr>
        <w:t xml:space="preserve"> Prosimy o podanie czy materiały eksploatacyjne elementów instalacji (tj. filtry do central wentylacyjnych) w okresie udzielonej gwarancji będą po stronie Wykonawcy czy </w:t>
      </w:r>
      <w:r w:rsidRPr="00D96C48">
        <w:rPr>
          <w:rFonts w:eastAsia="Calibri"/>
          <w:sz w:val="24"/>
          <w:szCs w:val="24"/>
        </w:rPr>
        <w:t xml:space="preserve">Zamawiającego? </w:t>
      </w:r>
    </w:p>
    <w:p w:rsidR="00D96C48" w:rsidRPr="00D96C48" w:rsidRDefault="00D96C48" w:rsidP="00D96C48">
      <w:pPr>
        <w:jc w:val="both"/>
        <w:rPr>
          <w:rFonts w:eastAsia="Calibri"/>
          <w:sz w:val="24"/>
          <w:szCs w:val="24"/>
        </w:rPr>
      </w:pPr>
      <w:r w:rsidRPr="00D96C48">
        <w:rPr>
          <w:rFonts w:eastAsia="Calibri"/>
          <w:b/>
          <w:sz w:val="24"/>
          <w:szCs w:val="24"/>
        </w:rPr>
        <w:t>Odpowiedź (7-8</w:t>
      </w:r>
      <w:r w:rsidRPr="00D96C48">
        <w:rPr>
          <w:rFonts w:eastAsia="Calibri"/>
          <w:b/>
          <w:sz w:val="24"/>
          <w:szCs w:val="24"/>
        </w:rPr>
        <w:t>)</w:t>
      </w:r>
      <w:r w:rsidRPr="00D96C48">
        <w:rPr>
          <w:rFonts w:eastAsia="Calibri"/>
          <w:sz w:val="24"/>
          <w:szCs w:val="24"/>
        </w:rPr>
        <w:t>: Po stronie Wykonawcy.</w:t>
      </w:r>
    </w:p>
    <w:p w:rsidR="00D96C48" w:rsidRDefault="00D96C4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12" w:rsidRDefault="00137812">
      <w:r>
        <w:separator/>
      </w:r>
    </w:p>
  </w:endnote>
  <w:endnote w:type="continuationSeparator" w:id="0">
    <w:p w:rsidR="00137812" w:rsidRDefault="00137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96C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6C4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12" w:rsidRDefault="00137812">
      <w:r>
        <w:separator/>
      </w:r>
    </w:p>
  </w:footnote>
  <w:footnote w:type="continuationSeparator" w:id="0">
    <w:p w:rsidR="00137812" w:rsidRDefault="00137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02" w:rsidRDefault="00AE3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02" w:rsidRDefault="00AE3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02" w:rsidRDefault="00AE32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812"/>
    <w:rsid w:val="00031374"/>
    <w:rsid w:val="000A1097"/>
    <w:rsid w:val="00137812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E3202"/>
    <w:rsid w:val="00BA6584"/>
    <w:rsid w:val="00C370F2"/>
    <w:rsid w:val="00C44EEC"/>
    <w:rsid w:val="00D96C48"/>
    <w:rsid w:val="00DF32E8"/>
    <w:rsid w:val="00E2789F"/>
    <w:rsid w:val="00E858E8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62EC1C"/>
  <w15:chartTrackingRefBased/>
  <w15:docId w15:val="{C9B1E274-2B1A-4FAA-99EA-392FD606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96C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6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4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2019-08-05T10:47:00Z</cp:lastPrinted>
  <dcterms:created xsi:type="dcterms:W3CDTF">2019-08-05T10:47:00Z</dcterms:created>
  <dcterms:modified xsi:type="dcterms:W3CDTF">2019-08-05T10:47:00Z</dcterms:modified>
</cp:coreProperties>
</file>