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D" w:rsidRPr="00D82AE0" w:rsidRDefault="0062798D" w:rsidP="00D82AE0">
      <w:pPr>
        <w:spacing w:after="0"/>
        <w:jc w:val="center"/>
        <w:rPr>
          <w:rFonts w:asciiTheme="majorHAnsi" w:hAnsiTheme="majorHAnsi"/>
          <w:b/>
          <w:szCs w:val="40"/>
        </w:rPr>
      </w:pPr>
    </w:p>
    <w:p w:rsidR="0045069F" w:rsidRPr="00AB64FA" w:rsidRDefault="0062798D" w:rsidP="0045069F">
      <w:pPr>
        <w:jc w:val="center"/>
        <w:rPr>
          <w:rFonts w:asciiTheme="majorHAnsi" w:hAnsiTheme="majorHAnsi"/>
          <w:b/>
          <w:sz w:val="32"/>
          <w:szCs w:val="40"/>
        </w:rPr>
      </w:pPr>
      <w:r w:rsidRPr="00AB64FA">
        <w:rPr>
          <w:rFonts w:asciiTheme="majorHAnsi" w:hAnsiTheme="majorHAnsi"/>
          <w:b/>
          <w:sz w:val="32"/>
          <w:szCs w:val="40"/>
        </w:rPr>
        <w:t>Szczegółowy Opis Przedmiotu Zamówienia</w:t>
      </w:r>
    </w:p>
    <w:p w:rsidR="002C513A" w:rsidRPr="00AB64FA" w:rsidRDefault="002C513A" w:rsidP="002C513A">
      <w:pPr>
        <w:rPr>
          <w:rFonts w:asciiTheme="majorHAnsi" w:hAnsiTheme="majorHAnsi"/>
          <w:b/>
          <w:sz w:val="24"/>
          <w:szCs w:val="40"/>
        </w:rPr>
      </w:pPr>
      <w:r w:rsidRPr="00AB64FA">
        <w:rPr>
          <w:rFonts w:asciiTheme="majorHAnsi" w:hAnsiTheme="majorHAnsi"/>
          <w:b/>
          <w:sz w:val="24"/>
          <w:szCs w:val="40"/>
        </w:rPr>
        <w:t>Zadanie 1</w:t>
      </w:r>
    </w:p>
    <w:p w:rsidR="002C513A" w:rsidRPr="00AB64FA" w:rsidRDefault="002C513A" w:rsidP="002C513A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B64FA">
        <w:rPr>
          <w:rFonts w:ascii="Arial" w:eastAsia="Times New Roman" w:hAnsi="Arial" w:cs="Arial"/>
          <w:b/>
          <w:bCs/>
          <w:color w:val="000000"/>
          <w:sz w:val="27"/>
          <w:szCs w:val="27"/>
        </w:rPr>
        <w:t>Wtryskarka do termoplastów w tym PEEK</w:t>
      </w:r>
    </w:p>
    <w:p w:rsidR="00B11B37" w:rsidRPr="00AB64FA" w:rsidRDefault="00D928EC" w:rsidP="00B11B37">
      <w:pPr>
        <w:pStyle w:val="Akapitzlist"/>
        <w:numPr>
          <w:ilvl w:val="0"/>
          <w:numId w:val="2"/>
        </w:numPr>
      </w:pPr>
      <w:r w:rsidRPr="00AB64FA">
        <w:t xml:space="preserve">W pełni hydrauliczny system zamykania. </w:t>
      </w:r>
    </w:p>
    <w:p w:rsidR="00D928EC" w:rsidRPr="00AB64FA" w:rsidRDefault="00B11B37" w:rsidP="00B11B37">
      <w:pPr>
        <w:pStyle w:val="Akapitzlist"/>
        <w:numPr>
          <w:ilvl w:val="0"/>
          <w:numId w:val="2"/>
        </w:numPr>
      </w:pPr>
      <w:r w:rsidRPr="00AB64FA">
        <w:t>S</w:t>
      </w:r>
      <w:r w:rsidR="00D928EC" w:rsidRPr="00AB64FA">
        <w:t>ystem sterowania MC 6 oparty na komputerze przemysłowym w technologii Ethernet czasu rzeczywistego, wyposażony w zintegrowany 19" pulpit sterowniczy z ko</w:t>
      </w:r>
      <w:r w:rsidR="00D82AE0" w:rsidRPr="00AB64FA">
        <w:t>lorowym dotykowym wyświetlaczem.</w:t>
      </w:r>
    </w:p>
    <w:p w:rsidR="00D82AE0" w:rsidRPr="00AB64FA" w:rsidRDefault="00D82AE0" w:rsidP="00B11B37">
      <w:pPr>
        <w:pStyle w:val="Akapitzlist"/>
        <w:numPr>
          <w:ilvl w:val="0"/>
          <w:numId w:val="2"/>
        </w:numPr>
      </w:pPr>
      <w:r w:rsidRPr="00AB64FA">
        <w:rPr>
          <w:rFonts w:cstheme="minorHAnsi"/>
          <w:b/>
          <w:szCs w:val="18"/>
          <w:shd w:val="clear" w:color="auto" w:fill="FFFFFF"/>
        </w:rPr>
        <w:t>Gwarancja min. 12 miesięcy</w:t>
      </w:r>
      <w:r w:rsidRPr="00AB64FA">
        <w:rPr>
          <w:rFonts w:cstheme="minorHAnsi"/>
          <w:szCs w:val="18"/>
          <w:shd w:val="clear" w:color="auto" w:fill="FFFFFF"/>
        </w:rPr>
        <w:t xml:space="preserve"> -  serwis gwarancyjny w cenie.</w:t>
      </w:r>
    </w:p>
    <w:p w:rsidR="0045069F" w:rsidRPr="00AB64FA" w:rsidRDefault="0045069F" w:rsidP="00B11B37">
      <w:pPr>
        <w:rPr>
          <w:b/>
        </w:rPr>
      </w:pPr>
      <w:r w:rsidRPr="00AB64FA">
        <w:rPr>
          <w:rFonts w:asciiTheme="majorHAnsi" w:hAnsiTheme="majorHAnsi"/>
          <w:b/>
        </w:rPr>
        <w:t xml:space="preserve">Układ </w:t>
      </w:r>
      <w:proofErr w:type="spellStart"/>
      <w:r w:rsidRPr="00AB64FA">
        <w:rPr>
          <w:rFonts w:asciiTheme="majorHAnsi" w:hAnsiTheme="majorHAnsi"/>
          <w:b/>
        </w:rPr>
        <w:t>plastyfikujący</w:t>
      </w:r>
      <w:proofErr w:type="spellEnd"/>
      <w:r w:rsidRPr="00AB64FA">
        <w:rPr>
          <w:rFonts w:asciiTheme="majorHAnsi" w:hAnsiTheme="majorHAnsi"/>
          <w:b/>
        </w:rPr>
        <w:t>:</w:t>
      </w:r>
    </w:p>
    <w:p w:rsidR="00DA447D" w:rsidRPr="00AB64FA" w:rsidRDefault="0045069F" w:rsidP="00B11B37">
      <w:pPr>
        <w:pStyle w:val="Akapitzlist"/>
        <w:numPr>
          <w:ilvl w:val="0"/>
          <w:numId w:val="3"/>
        </w:numPr>
        <w:ind w:left="709"/>
      </w:pPr>
      <w:r w:rsidRPr="00AB64FA">
        <w:t xml:space="preserve">1 kompletny układ </w:t>
      </w:r>
      <w:proofErr w:type="spellStart"/>
      <w:r w:rsidRPr="00AB64FA">
        <w:t>plastyfikujący</w:t>
      </w:r>
      <w:proofErr w:type="spellEnd"/>
      <w:r w:rsidRPr="00AB64FA">
        <w:t xml:space="preserve"> dla termoplastów w wersji z zabezpieczeniem abrazyjnym, </w:t>
      </w:r>
      <w:r w:rsidR="00B11B37" w:rsidRPr="00AB64FA">
        <w:br/>
      </w:r>
      <w:r w:rsidRPr="00AB64FA">
        <w:t>o średnicy ślimaka 30 mm, z blokadą zwrotną i otwartą dyszą</w:t>
      </w:r>
    </w:p>
    <w:p w:rsidR="00DA447D" w:rsidRPr="00AB64FA" w:rsidRDefault="00D928EC" w:rsidP="00D928EC">
      <w:pPr>
        <w:rPr>
          <w:rFonts w:asciiTheme="majorHAnsi" w:hAnsiTheme="majorHAnsi"/>
          <w:b/>
        </w:rPr>
      </w:pPr>
      <w:r w:rsidRPr="00AB64FA">
        <w:rPr>
          <w:rFonts w:asciiTheme="majorHAnsi" w:hAnsiTheme="majorHAnsi"/>
          <w:b/>
        </w:rPr>
        <w:t>Specyfikacja techniczna urządzenia:</w:t>
      </w:r>
    </w:p>
    <w:tbl>
      <w:tblPr>
        <w:tblStyle w:val="Tabela-Siatka"/>
        <w:tblW w:w="0" w:type="auto"/>
        <w:jc w:val="center"/>
        <w:tblLook w:val="04A0"/>
      </w:tblPr>
      <w:tblGrid>
        <w:gridCol w:w="3227"/>
        <w:gridCol w:w="1134"/>
        <w:gridCol w:w="3827"/>
      </w:tblGrid>
      <w:tr w:rsidR="00D928EC" w:rsidRPr="00AB64FA" w:rsidTr="00B11B37">
        <w:trPr>
          <w:jc w:val="center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B64FA">
              <w:rPr>
                <w:rFonts w:asciiTheme="majorHAnsi" w:hAnsiTheme="majorHAnsi"/>
                <w:b/>
                <w:sz w:val="24"/>
                <w:szCs w:val="28"/>
              </w:rPr>
              <w:t>Jednostka zamykania: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Siła zwarcia formy: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B64FA">
              <w:rPr>
                <w:sz w:val="20"/>
              </w:rPr>
              <w:t>kN</w:t>
            </w:r>
            <w:proofErr w:type="spellEnd"/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Siła otwarcia formy: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B64FA">
              <w:rPr>
                <w:sz w:val="20"/>
              </w:rPr>
              <w:t>kN</w:t>
            </w:r>
            <w:proofErr w:type="spellEnd"/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Wymiary płyty mocującej (h x v):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600x600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Prześwit między kolumnami (h x v):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370x370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Skok otwarcia formy: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Minimalna wysokość formy: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Szerokość otwierania: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Skok wyrzutnika: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B64FA">
              <w:rPr>
                <w:sz w:val="20"/>
              </w:rPr>
              <w:t>mm</w:t>
            </w:r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D928EC" w:rsidRPr="00AB64FA" w:rsidTr="00635AA6">
        <w:trPr>
          <w:jc w:val="center"/>
        </w:trPr>
        <w:tc>
          <w:tcPr>
            <w:tcW w:w="3227" w:type="dxa"/>
          </w:tcPr>
          <w:p w:rsidR="00D928EC" w:rsidRPr="00AB64FA" w:rsidRDefault="00D928EC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Siła wyrzutnika do przodu/wstecz:</w:t>
            </w:r>
          </w:p>
        </w:tc>
        <w:tc>
          <w:tcPr>
            <w:tcW w:w="1134" w:type="dxa"/>
          </w:tcPr>
          <w:p w:rsidR="00D928EC" w:rsidRPr="00AB64FA" w:rsidRDefault="00D928EC" w:rsidP="00D9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B64FA">
              <w:rPr>
                <w:sz w:val="20"/>
              </w:rPr>
              <w:t>kN</w:t>
            </w:r>
            <w:proofErr w:type="spellEnd"/>
          </w:p>
        </w:tc>
        <w:tc>
          <w:tcPr>
            <w:tcW w:w="3827" w:type="dxa"/>
          </w:tcPr>
          <w:p w:rsidR="00D928EC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23/10</w:t>
            </w:r>
          </w:p>
        </w:tc>
      </w:tr>
    </w:tbl>
    <w:p w:rsidR="00D928EC" w:rsidRPr="00AB64FA" w:rsidRDefault="00D928EC" w:rsidP="00D82AE0">
      <w:pPr>
        <w:spacing w:after="0"/>
        <w:rPr>
          <w:rFonts w:asciiTheme="majorHAnsi" w:hAnsiTheme="majorHAnsi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9" w:type="dxa"/>
        <w:tblLook w:val="04A0"/>
      </w:tblPr>
      <w:tblGrid>
        <w:gridCol w:w="3293"/>
        <w:gridCol w:w="1147"/>
        <w:gridCol w:w="3746"/>
      </w:tblGrid>
      <w:tr w:rsidR="00635AA6" w:rsidRPr="00AB64FA" w:rsidTr="00B11B37">
        <w:trPr>
          <w:jc w:val="center"/>
        </w:trPr>
        <w:tc>
          <w:tcPr>
            <w:tcW w:w="8186" w:type="dxa"/>
            <w:gridSpan w:val="3"/>
            <w:shd w:val="clear" w:color="auto" w:fill="D9D9D9" w:themeFill="background1" w:themeFillShade="D9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B64FA">
              <w:rPr>
                <w:b/>
                <w:sz w:val="24"/>
                <w:szCs w:val="28"/>
              </w:rPr>
              <w:t>Jednostka wtrysku: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Średnica ślimaka: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mm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 xml:space="preserve">Stosunek </w:t>
            </w:r>
            <w:proofErr w:type="spellStart"/>
            <w:r w:rsidRPr="00AB64FA">
              <w:rPr>
                <w:b/>
                <w:sz w:val="20"/>
                <w:szCs w:val="20"/>
              </w:rPr>
              <w:t>Ls</w:t>
            </w:r>
            <w:proofErr w:type="spellEnd"/>
            <w:r w:rsidRPr="00AB64FA">
              <w:rPr>
                <w:b/>
                <w:sz w:val="20"/>
                <w:szCs w:val="20"/>
              </w:rPr>
              <w:t>/D: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23,3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Ciśnienie wtrysku: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mm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2025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Objętość wtrysku: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cm</w:t>
            </w:r>
            <w:r w:rsidRPr="00AB64FA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Gramatura wtrysku: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w w:val="99"/>
                <w:sz w:val="20"/>
                <w:szCs w:val="20"/>
              </w:rPr>
              <w:t>g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Prędkość wtrysku: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mm/s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Wydajność wtrysku standard: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cm</w:t>
            </w:r>
            <w:r w:rsidRPr="00AB64FA">
              <w:rPr>
                <w:position w:val="6"/>
                <w:sz w:val="20"/>
                <w:szCs w:val="20"/>
              </w:rPr>
              <w:t>3</w:t>
            </w:r>
            <w:r w:rsidRPr="00AB64FA">
              <w:rPr>
                <w:sz w:val="20"/>
                <w:szCs w:val="20"/>
              </w:rPr>
              <w:t>/s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Ilość obrotów ślimaka, standard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64FA">
              <w:rPr>
                <w:sz w:val="20"/>
                <w:szCs w:val="20"/>
              </w:rPr>
              <w:t>obr</w:t>
            </w:r>
            <w:proofErr w:type="spellEnd"/>
            <w:r w:rsidRPr="00AB64FA">
              <w:rPr>
                <w:sz w:val="20"/>
                <w:szCs w:val="20"/>
              </w:rPr>
              <w:t>/min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365</w:t>
            </w: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Wydajność plastyfikacji: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5AA6" w:rsidRPr="00AB64FA" w:rsidTr="00635AA6">
        <w:trPr>
          <w:jc w:val="center"/>
        </w:trPr>
        <w:tc>
          <w:tcPr>
            <w:tcW w:w="3293" w:type="dxa"/>
          </w:tcPr>
          <w:p w:rsidR="00635AA6" w:rsidRPr="00AB64FA" w:rsidRDefault="00635AA6" w:rsidP="00D928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  <w:szCs w:val="20"/>
              </w:rPr>
              <w:t>przy standardowych obrotach ślimaka:</w:t>
            </w:r>
          </w:p>
        </w:tc>
        <w:tc>
          <w:tcPr>
            <w:tcW w:w="1147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g/s</w:t>
            </w:r>
          </w:p>
        </w:tc>
        <w:tc>
          <w:tcPr>
            <w:tcW w:w="3746" w:type="dxa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12,2</w:t>
            </w:r>
          </w:p>
        </w:tc>
      </w:tr>
    </w:tbl>
    <w:p w:rsidR="00D928EC" w:rsidRPr="00AB64FA" w:rsidRDefault="00D928EC" w:rsidP="00635AA6">
      <w:pPr>
        <w:jc w:val="center"/>
        <w:rPr>
          <w:rFonts w:asciiTheme="majorHAnsi" w:hAnsiTheme="majorHAnsi"/>
          <w:b/>
          <w:sz w:val="8"/>
          <w:szCs w:val="24"/>
        </w:rPr>
      </w:pPr>
    </w:p>
    <w:tbl>
      <w:tblPr>
        <w:tblStyle w:val="Tabela-Siatka"/>
        <w:tblW w:w="0" w:type="auto"/>
        <w:jc w:val="center"/>
        <w:tblInd w:w="-29" w:type="dxa"/>
        <w:tblLook w:val="04A0"/>
      </w:tblPr>
      <w:tblGrid>
        <w:gridCol w:w="38"/>
        <w:gridCol w:w="3293"/>
        <w:gridCol w:w="574"/>
        <w:gridCol w:w="573"/>
        <w:gridCol w:w="420"/>
        <w:gridCol w:w="3595"/>
      </w:tblGrid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8455" w:type="dxa"/>
            <w:gridSpan w:val="5"/>
            <w:shd w:val="clear" w:color="auto" w:fill="D9D9D9" w:themeFill="background1" w:themeFillShade="D9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B64FA">
              <w:rPr>
                <w:b/>
                <w:sz w:val="24"/>
                <w:szCs w:val="24"/>
              </w:rPr>
              <w:t>Wyposażenie elektryczno-hydrauliczne:</w:t>
            </w:r>
          </w:p>
        </w:tc>
      </w:tr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3293" w:type="dxa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</w:rPr>
              <w:t>Moc znamionowa silnika pompy:</w:t>
            </w:r>
          </w:p>
        </w:tc>
        <w:tc>
          <w:tcPr>
            <w:tcW w:w="1147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64FA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015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3293" w:type="dxa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</w:rPr>
              <w:t>Zainstalowana moc grzałek:</w:t>
            </w:r>
          </w:p>
        </w:tc>
        <w:tc>
          <w:tcPr>
            <w:tcW w:w="1147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64FA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015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8,0</w:t>
            </w:r>
          </w:p>
        </w:tc>
      </w:tr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3293" w:type="dxa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</w:rPr>
              <w:t>Ilość stref ogrzewania cylindra:</w:t>
            </w:r>
          </w:p>
        </w:tc>
        <w:tc>
          <w:tcPr>
            <w:tcW w:w="1147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15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3293" w:type="dxa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</w:rPr>
              <w:t xml:space="preserve">Czas suchego cyklu / skok wg </w:t>
            </w:r>
            <w:proofErr w:type="spellStart"/>
            <w:r w:rsidRPr="00AB64FA">
              <w:rPr>
                <w:b/>
                <w:sz w:val="20"/>
              </w:rPr>
              <w:t>Euromap</w:t>
            </w:r>
            <w:proofErr w:type="spellEnd"/>
            <w:r w:rsidRPr="00AB64FA">
              <w:rPr>
                <w:b/>
                <w:sz w:val="20"/>
              </w:rPr>
              <w:t xml:space="preserve"> 6</w:t>
            </w:r>
          </w:p>
        </w:tc>
        <w:tc>
          <w:tcPr>
            <w:tcW w:w="1147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s/mm</w:t>
            </w:r>
          </w:p>
        </w:tc>
        <w:tc>
          <w:tcPr>
            <w:tcW w:w="4015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1,2/259</w:t>
            </w:r>
          </w:p>
        </w:tc>
      </w:tr>
      <w:tr w:rsidR="00635AA6" w:rsidRPr="00AB64FA" w:rsidTr="00D82AE0">
        <w:trPr>
          <w:gridBefore w:val="1"/>
          <w:wBefore w:w="38" w:type="dxa"/>
          <w:jc w:val="center"/>
        </w:trPr>
        <w:tc>
          <w:tcPr>
            <w:tcW w:w="3293" w:type="dxa"/>
          </w:tcPr>
          <w:p w:rsidR="00635AA6" w:rsidRPr="00AB64FA" w:rsidRDefault="00635AA6" w:rsidP="00176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4FA">
              <w:rPr>
                <w:b/>
                <w:sz w:val="20"/>
              </w:rPr>
              <w:t>Pojemność zbiornika oleju:</w:t>
            </w:r>
          </w:p>
        </w:tc>
        <w:tc>
          <w:tcPr>
            <w:tcW w:w="1147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64FA">
              <w:rPr>
                <w:rFonts w:asciiTheme="majorHAnsi" w:hAnsiTheme="majorHAnsi"/>
                <w:sz w:val="20"/>
                <w:szCs w:val="20"/>
              </w:rPr>
              <w:t>dm</w:t>
            </w:r>
            <w:proofErr w:type="spellEnd"/>
            <w:r w:rsidRPr="00AB64FA">
              <w:rPr>
                <w:rFonts w:asciiTheme="majorHAnsi" w:hAnsiTheme="majorHAnsi"/>
                <w:position w:val="6"/>
                <w:sz w:val="20"/>
                <w:szCs w:val="20"/>
              </w:rPr>
              <w:t>3</w:t>
            </w:r>
          </w:p>
        </w:tc>
        <w:tc>
          <w:tcPr>
            <w:tcW w:w="4015" w:type="dxa"/>
            <w:gridSpan w:val="2"/>
          </w:tcPr>
          <w:p w:rsidR="00635AA6" w:rsidRPr="00AB64FA" w:rsidRDefault="00635AA6" w:rsidP="00635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</w:tr>
      <w:tr w:rsidR="007D1501" w:rsidRPr="00AB64FA" w:rsidTr="00D82AE0">
        <w:trPr>
          <w:trHeight w:val="122"/>
          <w:jc w:val="center"/>
        </w:trPr>
        <w:tc>
          <w:tcPr>
            <w:tcW w:w="8493" w:type="dxa"/>
            <w:gridSpan w:val="6"/>
            <w:shd w:val="clear" w:color="auto" w:fill="D9D9D9" w:themeFill="background1" w:themeFillShade="D9"/>
          </w:tcPr>
          <w:p w:rsidR="007D1501" w:rsidRPr="00AB64FA" w:rsidRDefault="007D1501" w:rsidP="00DA44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B64FA">
              <w:rPr>
                <w:rFonts w:asciiTheme="majorHAnsi" w:hAnsiTheme="majorHAnsi"/>
                <w:b/>
                <w:sz w:val="24"/>
                <w:szCs w:val="24"/>
              </w:rPr>
              <w:t>Wymiary i waga:</w:t>
            </w:r>
          </w:p>
        </w:tc>
      </w:tr>
      <w:tr w:rsidR="007D1501" w:rsidRPr="00AB64FA" w:rsidTr="00D82AE0">
        <w:trPr>
          <w:jc w:val="center"/>
        </w:trPr>
        <w:tc>
          <w:tcPr>
            <w:tcW w:w="3905" w:type="dxa"/>
            <w:gridSpan w:val="3"/>
          </w:tcPr>
          <w:p w:rsidR="007D1501" w:rsidRPr="00AB64FA" w:rsidRDefault="007D1501" w:rsidP="007D1501">
            <w:pPr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Masa netto z szafą sterowniczą</w:t>
            </w:r>
            <w:r w:rsidR="00057761" w:rsidRPr="00AB6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57761" w:rsidRPr="00AB64FA"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 w:rsidR="00057761" w:rsidRPr="00AB64FA">
              <w:rPr>
                <w:rFonts w:asciiTheme="majorHAnsi" w:hAnsiTheme="majorHAnsi"/>
                <w:sz w:val="20"/>
                <w:szCs w:val="20"/>
              </w:rPr>
              <w:t>.</w:t>
            </w:r>
            <w:r w:rsidRPr="00AB64F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</w:tcPr>
          <w:p w:rsidR="007D1501" w:rsidRPr="00AB64FA" w:rsidRDefault="007D1501" w:rsidP="007D150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64FA">
              <w:rPr>
                <w:w w:val="99"/>
                <w:sz w:val="20"/>
              </w:rPr>
              <w:t>t</w:t>
            </w:r>
          </w:p>
        </w:tc>
        <w:tc>
          <w:tcPr>
            <w:tcW w:w="3595" w:type="dxa"/>
          </w:tcPr>
          <w:p w:rsidR="007D1501" w:rsidRPr="00AB64FA" w:rsidRDefault="007D1501" w:rsidP="007D150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64FA">
              <w:rPr>
                <w:sz w:val="20"/>
              </w:rPr>
              <w:t>2,65</w:t>
            </w:r>
          </w:p>
        </w:tc>
      </w:tr>
      <w:tr w:rsidR="007D1501" w:rsidRPr="00AB64FA" w:rsidTr="00D82AE0">
        <w:trPr>
          <w:jc w:val="center"/>
        </w:trPr>
        <w:tc>
          <w:tcPr>
            <w:tcW w:w="3905" w:type="dxa"/>
            <w:gridSpan w:val="3"/>
          </w:tcPr>
          <w:p w:rsidR="007D1501" w:rsidRPr="00AB64FA" w:rsidRDefault="007D1501" w:rsidP="00DA447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AB64FA">
              <w:rPr>
                <w:sz w:val="20"/>
              </w:rPr>
              <w:t>Wymiary maszyny (dł. x szer. x wys.)</w:t>
            </w:r>
            <w:r w:rsidR="00057761" w:rsidRPr="00AB64FA">
              <w:rPr>
                <w:sz w:val="20"/>
              </w:rPr>
              <w:t xml:space="preserve"> </w:t>
            </w:r>
            <w:proofErr w:type="spellStart"/>
            <w:r w:rsidR="00057761" w:rsidRPr="00AB64FA">
              <w:rPr>
                <w:sz w:val="20"/>
              </w:rPr>
              <w:t>max</w:t>
            </w:r>
            <w:proofErr w:type="spellEnd"/>
            <w:r w:rsidR="00057761" w:rsidRPr="00AB64FA">
              <w:rPr>
                <w:sz w:val="20"/>
              </w:rPr>
              <w:t>.</w:t>
            </w:r>
          </w:p>
        </w:tc>
        <w:tc>
          <w:tcPr>
            <w:tcW w:w="993" w:type="dxa"/>
            <w:gridSpan w:val="2"/>
          </w:tcPr>
          <w:p w:rsidR="007D1501" w:rsidRPr="00AB64FA" w:rsidRDefault="007D1501" w:rsidP="007D150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64FA">
              <w:rPr>
                <w:w w:val="99"/>
                <w:sz w:val="20"/>
              </w:rPr>
              <w:t>m</w:t>
            </w:r>
          </w:p>
        </w:tc>
        <w:tc>
          <w:tcPr>
            <w:tcW w:w="3595" w:type="dxa"/>
          </w:tcPr>
          <w:p w:rsidR="007D1501" w:rsidRPr="00AB64FA" w:rsidRDefault="007D1501" w:rsidP="007D150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64FA">
              <w:rPr>
                <w:sz w:val="20"/>
              </w:rPr>
              <w:t>3,53 x 1,41 x 1,96</w:t>
            </w:r>
          </w:p>
        </w:tc>
      </w:tr>
    </w:tbl>
    <w:p w:rsidR="007D1501" w:rsidRPr="00AB64FA" w:rsidRDefault="007D1501" w:rsidP="00DA447D">
      <w:pPr>
        <w:jc w:val="both"/>
        <w:rPr>
          <w:rFonts w:asciiTheme="majorHAnsi" w:hAnsiTheme="majorHAnsi"/>
          <w:b/>
          <w:sz w:val="32"/>
          <w:szCs w:val="32"/>
        </w:rPr>
      </w:pPr>
    </w:p>
    <w:p w:rsidR="00D82AE0" w:rsidRPr="00AB64FA" w:rsidRDefault="00D82AE0" w:rsidP="00B11B37">
      <w:pPr>
        <w:jc w:val="center"/>
        <w:rPr>
          <w:rFonts w:asciiTheme="majorHAnsi" w:hAnsiTheme="majorHAnsi"/>
          <w:b/>
          <w:sz w:val="24"/>
          <w:szCs w:val="32"/>
          <w:u w:val="single"/>
        </w:rPr>
      </w:pPr>
    </w:p>
    <w:p w:rsidR="00B11B37" w:rsidRPr="00AB64FA" w:rsidRDefault="00B11B37" w:rsidP="00B11B37">
      <w:pPr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AB64FA">
        <w:rPr>
          <w:rFonts w:asciiTheme="majorHAnsi" w:hAnsiTheme="majorHAnsi"/>
          <w:b/>
          <w:sz w:val="24"/>
          <w:szCs w:val="32"/>
          <w:u w:val="single"/>
        </w:rPr>
        <w:t>Urządzenie ma zawierać standardowe oraz dodatkowe wyposażenie opisane poniżej:</w:t>
      </w:r>
    </w:p>
    <w:p w:rsidR="00DA447D" w:rsidRPr="00AB64FA" w:rsidRDefault="00DA447D" w:rsidP="00DA447D">
      <w:pPr>
        <w:jc w:val="both"/>
        <w:rPr>
          <w:rFonts w:asciiTheme="majorHAnsi" w:hAnsiTheme="majorHAnsi"/>
          <w:b/>
          <w:sz w:val="24"/>
          <w:szCs w:val="32"/>
        </w:rPr>
      </w:pPr>
      <w:r w:rsidRPr="00AB64FA">
        <w:rPr>
          <w:rFonts w:asciiTheme="majorHAnsi" w:hAnsiTheme="majorHAnsi"/>
          <w:b/>
          <w:sz w:val="24"/>
          <w:szCs w:val="32"/>
        </w:rPr>
        <w:t>Wyposażenie standardowe urządzenia :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9187"/>
      </w:tblGrid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</w:tcBorders>
          </w:tcPr>
          <w:p w:rsidR="00613851" w:rsidRPr="00AB64FA" w:rsidRDefault="00613851" w:rsidP="00613851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Hydrauliczny blokada obrotu wstecznego ślimaka</w:t>
            </w:r>
            <w:r w:rsidRPr="00AB64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</w:tcBorders>
          </w:tcPr>
          <w:p w:rsidR="00613851" w:rsidRPr="00AB64FA" w:rsidRDefault="00613851" w:rsidP="00DA447D">
            <w:pPr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Hydrauliczny napęd ślimaka ze standardową liczbą obrotów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4755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Elektroniczne kodowanie układu </w:t>
            </w:r>
            <w:proofErr w:type="spellStart"/>
            <w:r w:rsidRPr="00AB64FA">
              <w:rPr>
                <w:sz w:val="20"/>
                <w:szCs w:val="20"/>
              </w:rPr>
              <w:t>plastyfikacyjnego</w:t>
            </w:r>
            <w:proofErr w:type="spellEnd"/>
            <w:r w:rsidRPr="00AB64FA">
              <w:rPr>
                <w:sz w:val="20"/>
                <w:szCs w:val="20"/>
              </w:rPr>
              <w:t xml:space="preserve"> do automatycznego rozpoznania danych technicznych i do najlepszej optymalizacji parametrów pracy: średnica ślimaka, temperatury, ciśnienie wtrysku, liczba obrotów, moment obrotowy plastyfikacji.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Drzwi zabezpieczające komorę wyrzutnika od strony obsługi, z możliwością otwierania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Kontrola tylnego położenia wypychacza hydraulicznego i płyty wypychacza w formie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Chromowane kolumny jednostki zamykania i jednostki wtrysku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Czujnik medium kontroli misy olejowej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9187" w:type="dxa"/>
          </w:tcPr>
          <w:p w:rsidR="00613851" w:rsidRPr="00AB64FA" w:rsidRDefault="00613851" w:rsidP="002F688B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Chłodnica oleju o zwiększonej wydajności dla temperatury wody na dopływie do maks. 31</w:t>
            </w:r>
            <w:r w:rsidR="002F688B" w:rsidRPr="00AB64FA">
              <w:rPr>
                <w:sz w:val="20"/>
                <w:szCs w:val="20"/>
              </w:rPr>
              <w:t>°C</w:t>
            </w:r>
            <w:r w:rsidRPr="00AB64FA">
              <w:rPr>
                <w:sz w:val="20"/>
                <w:szCs w:val="20"/>
              </w:rPr>
              <w:t>. Różnica ciśnień na wejściu i wyjściu nie może być niższa niż 2 bar.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Wyrzucanie zastygniętego korka z dyszy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Wentylator w szafie sterowniczej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Silnik pompy hydraulicznej z izolacją w klasie F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Zasilanie napięciem </w:t>
            </w:r>
            <w:proofErr w:type="spellStart"/>
            <w:r w:rsidRPr="00AB64FA">
              <w:rPr>
                <w:sz w:val="20"/>
                <w:szCs w:val="20"/>
              </w:rPr>
              <w:t>TN-C</w:t>
            </w:r>
            <w:proofErr w:type="spellEnd"/>
            <w:r w:rsidRPr="00AB64FA">
              <w:rPr>
                <w:sz w:val="20"/>
                <w:szCs w:val="20"/>
              </w:rPr>
              <w:t xml:space="preserve"> lub </w:t>
            </w:r>
            <w:proofErr w:type="spellStart"/>
            <w:r w:rsidRPr="00AB64FA">
              <w:rPr>
                <w:sz w:val="20"/>
                <w:szCs w:val="20"/>
              </w:rPr>
              <w:t>TN-C-S</w:t>
            </w:r>
            <w:proofErr w:type="spellEnd"/>
            <w:r w:rsidRPr="00AB64FA">
              <w:rPr>
                <w:sz w:val="20"/>
                <w:szCs w:val="20"/>
              </w:rPr>
              <w:t xml:space="preserve"> lub </w:t>
            </w:r>
            <w:proofErr w:type="spellStart"/>
            <w:r w:rsidRPr="00AB64FA">
              <w:rPr>
                <w:sz w:val="20"/>
                <w:szCs w:val="20"/>
              </w:rPr>
              <w:t>TN-S-System</w:t>
            </w:r>
            <w:proofErr w:type="spellEnd"/>
            <w:r w:rsidRPr="00AB64FA">
              <w:rPr>
                <w:sz w:val="20"/>
                <w:szCs w:val="20"/>
              </w:rPr>
              <w:t xml:space="preserve"> (sieć prądu 3-fazowego z osobno prowadzonym przewodem zerowym lub z przewodem uziemiającym)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5895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Zasilanie napięciem Euro 400/230 V, 50 Hz z przewodem N, PE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 gniazdko serwisowe 1-fazowe 10 A w szafie sterowniczej, zainstalowane przed wyłącznikiem głównym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9187" w:type="dxa"/>
          </w:tcPr>
          <w:p w:rsidR="00613851" w:rsidRPr="00AB64FA" w:rsidRDefault="00613851" w:rsidP="00551FCD">
            <w:pPr>
              <w:tabs>
                <w:tab w:val="left" w:pos="2145"/>
              </w:tabs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Oprogramowanie dodatkowe do stałego projektowania zdarzeń i oglądania ich poprzez przewijanie ekranu wstecz (max 20000 notatek) </w:t>
            </w:r>
            <w:r w:rsidRPr="00AB64FA">
              <w:rPr>
                <w:sz w:val="20"/>
              </w:rPr>
              <w:t>w przedziale: - zmian danych nastawnych maszyny; - meldunki alarmów i ich potwierdzenia; - włączanie lub wyłączanie sterowania z podaniem daty, czasu i  bieżącego cyklu  oraz  rejestracją  hasła  (standard)  lub</w:t>
            </w:r>
            <w:r w:rsidRPr="00AB64FA">
              <w:rPr>
                <w:spacing w:val="-11"/>
                <w:sz w:val="20"/>
              </w:rPr>
              <w:t xml:space="preserve"> </w:t>
            </w:r>
            <w:r w:rsidRPr="00AB64FA">
              <w:rPr>
                <w:sz w:val="20"/>
              </w:rPr>
              <w:t xml:space="preserve">karty magnetycznej Kopiowanie  danych   wejściowych  na  </w:t>
            </w:r>
            <w:r w:rsidRPr="00AB64FA">
              <w:rPr>
                <w:spacing w:val="2"/>
                <w:sz w:val="20"/>
              </w:rPr>
              <w:t xml:space="preserve"> </w:t>
            </w:r>
            <w:r w:rsidRPr="00AB64FA">
              <w:rPr>
                <w:sz w:val="20"/>
              </w:rPr>
              <w:t>pamięć USB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Zasilacze (24V) ze stabilizowanym napięcie dla sterowania wtryskarki łącznie z modułem buforowym. Czas podtrzymania ok. 20 </w:t>
            </w:r>
            <w:proofErr w:type="spellStart"/>
            <w:r w:rsidRPr="00AB64FA">
              <w:rPr>
                <w:sz w:val="20"/>
                <w:szCs w:val="20"/>
              </w:rPr>
              <w:t>ms</w:t>
            </w:r>
            <w:proofErr w:type="spellEnd"/>
            <w:r w:rsidRPr="00AB64FA">
              <w:rPr>
                <w:sz w:val="20"/>
                <w:szCs w:val="20"/>
              </w:rPr>
              <w:t>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Przełącznik rozruchu: przełącznik wartości rozruchowej na wartość pracy dla cyklu dozowania, ciśnienia wtrysku, ciśnienia docisku i ciśnienia plastyfikacji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Pakiet kontroli jakości: kontrola procesu (cykli – wartości rzeczywistych) poprzez podanie przedziału tolerancji, wskaźnika wartości rzeczywistych, pamięci wartości rzeczywistych – z możliwością wydruku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Pakiet analizy czasu cyklu: wskaźnik poszczególnych czasów i łącznego czasu cyklu dla ostatniego aktualnego cyklu i dowolnego wybranego cyklu. Graficzna prezentacja kolejnych cykli lub równolegle przebiegających poszczególnych czasów.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Rejestrowanie parametrów cyklu : Wartości rzeczywiste każdego cyklu zachowywane są w pamięci wewnętrznej. Funkcja przesyłania na drukarkę lub nośnik danych kompatybilna z formatem EXCEL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Złącze standardowe do przyłączenia klawiatury alfanumerycznej USB do swobodnego wprowadzania tekstu.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Kolorowy monitor TFT (19”, </w:t>
            </w:r>
            <w:proofErr w:type="spellStart"/>
            <w:r w:rsidRPr="00AB64FA">
              <w:rPr>
                <w:sz w:val="20"/>
                <w:szCs w:val="20"/>
              </w:rPr>
              <w:t>Pivot</w:t>
            </w:r>
            <w:proofErr w:type="spellEnd"/>
            <w:r w:rsidRPr="00AB64FA">
              <w:rPr>
                <w:sz w:val="20"/>
                <w:szCs w:val="20"/>
              </w:rPr>
              <w:t>) z ekranem dotykowym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Zestawienie krzywych wartości zadanych i rzeczywistych dla następujących parametrów: prędkość wtrysku, ciśnienie wtrysku, docisk, ciśnienie spiętrzania i liczba obrotów ślimaka.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Pakiet oprogramowania do konserwacji: w zależności od obciążenia maszyny (godzin pracy, czasu cyklu) obliczane są automatycznie czasookresy konserwacyjne i wskazywane na monitorze jako alarm „Prace konserwacyjne”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Język niemiecki jako język dodatkowy we wszystkich tekstach na monitorze i wydrukach (możliwość przełączania)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b/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Językiem podstawowym jest język polski we wszystkich tekstach na monitorze, wydrukach i wywieszkach na maszynie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Pokrycie maszyny lakierem: maszyna jednokolorowa z połyskiem RAL 9002 szaro-biały; - osłony: RAL 9002 szaro-biały i KM niebieski, drzwi ochronne RAL 9002 szaro-biały</w:t>
            </w:r>
          </w:p>
        </w:tc>
      </w:tr>
      <w:tr w:rsidR="00613851" w:rsidRPr="00AB64FA" w:rsidTr="00163A52">
        <w:trPr>
          <w:jc w:val="center"/>
        </w:trPr>
        <w:tc>
          <w:tcPr>
            <w:tcW w:w="534" w:type="dxa"/>
          </w:tcPr>
          <w:p w:rsidR="00613851" w:rsidRPr="00AB64FA" w:rsidRDefault="00613851" w:rsidP="00DA44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B64FA"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9187" w:type="dxa"/>
          </w:tcPr>
          <w:p w:rsidR="00613851" w:rsidRPr="00AB64FA" w:rsidRDefault="00613851" w:rsidP="00DA447D">
            <w:pPr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Wykonanie zgodnie z certyfikatem CE według Dyrektywy Maszynowej nr 2006/42/EG</w:t>
            </w:r>
          </w:p>
        </w:tc>
      </w:tr>
    </w:tbl>
    <w:p w:rsidR="007711A8" w:rsidRPr="00AB64FA" w:rsidRDefault="007711A8" w:rsidP="00DA447D">
      <w:pPr>
        <w:jc w:val="both"/>
        <w:rPr>
          <w:rFonts w:asciiTheme="majorHAnsi" w:hAnsiTheme="majorHAnsi"/>
          <w:b/>
          <w:sz w:val="32"/>
          <w:szCs w:val="32"/>
        </w:rPr>
      </w:pPr>
    </w:p>
    <w:p w:rsidR="00D82AE0" w:rsidRPr="00AB64FA" w:rsidRDefault="00D82AE0" w:rsidP="00DA447D">
      <w:pPr>
        <w:jc w:val="both"/>
        <w:rPr>
          <w:rFonts w:asciiTheme="majorHAnsi" w:hAnsiTheme="majorHAnsi"/>
          <w:b/>
          <w:sz w:val="32"/>
          <w:szCs w:val="32"/>
        </w:rPr>
      </w:pPr>
    </w:p>
    <w:p w:rsidR="00B11B37" w:rsidRPr="00AB64FA" w:rsidRDefault="00B11B37" w:rsidP="00B11B37">
      <w:pPr>
        <w:spacing w:after="0"/>
        <w:jc w:val="both"/>
        <w:rPr>
          <w:rFonts w:asciiTheme="majorHAnsi" w:hAnsiTheme="majorHAnsi"/>
          <w:b/>
          <w:sz w:val="24"/>
          <w:szCs w:val="32"/>
        </w:rPr>
      </w:pPr>
    </w:p>
    <w:p w:rsidR="00E20CCB" w:rsidRPr="00AB64FA" w:rsidRDefault="007711A8" w:rsidP="00DA447D">
      <w:pPr>
        <w:jc w:val="both"/>
        <w:rPr>
          <w:rFonts w:asciiTheme="majorHAnsi" w:hAnsiTheme="majorHAnsi"/>
          <w:b/>
          <w:sz w:val="24"/>
          <w:szCs w:val="32"/>
        </w:rPr>
      </w:pPr>
      <w:r w:rsidRPr="00AB64FA">
        <w:rPr>
          <w:rFonts w:asciiTheme="majorHAnsi" w:hAnsiTheme="majorHAnsi"/>
          <w:b/>
          <w:sz w:val="24"/>
          <w:szCs w:val="32"/>
        </w:rPr>
        <w:t>Wyposaż</w:t>
      </w:r>
      <w:r w:rsidR="00E20CCB" w:rsidRPr="00AB64FA">
        <w:rPr>
          <w:rFonts w:asciiTheme="majorHAnsi" w:hAnsiTheme="majorHAnsi"/>
          <w:b/>
          <w:sz w:val="24"/>
          <w:szCs w:val="32"/>
        </w:rPr>
        <w:t>enie dodatkowe urządzenia: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9088"/>
      </w:tblGrid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1.</w:t>
            </w:r>
          </w:p>
        </w:tc>
        <w:tc>
          <w:tcPr>
            <w:tcW w:w="9088" w:type="dxa"/>
          </w:tcPr>
          <w:p w:rsidR="00E20CCB" w:rsidRPr="00AB64FA" w:rsidRDefault="00E945E7" w:rsidP="00E945E7">
            <w:pPr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Niwelatory do posadowienia maszyny produkcji firmy </w:t>
            </w:r>
            <w:proofErr w:type="spellStart"/>
            <w:r w:rsidRPr="00AB64FA">
              <w:rPr>
                <w:sz w:val="20"/>
                <w:szCs w:val="20"/>
              </w:rPr>
              <w:t>Trido</w:t>
            </w:r>
            <w:proofErr w:type="spellEnd"/>
          </w:p>
        </w:tc>
      </w:tr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2.</w:t>
            </w:r>
          </w:p>
        </w:tc>
        <w:tc>
          <w:tcPr>
            <w:tcW w:w="9088" w:type="dxa"/>
          </w:tcPr>
          <w:p w:rsidR="00E20CCB" w:rsidRPr="00AB64FA" w:rsidRDefault="00E945E7" w:rsidP="00E945E7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Lej maszyny z blachy stalowej pasujący do urządzenia do przesuwania leja do napełniania automatycznego.</w:t>
            </w:r>
          </w:p>
        </w:tc>
      </w:tr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3.</w:t>
            </w:r>
          </w:p>
        </w:tc>
        <w:tc>
          <w:tcPr>
            <w:tcW w:w="9088" w:type="dxa"/>
          </w:tcPr>
          <w:p w:rsidR="00E20CCB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W przypadku napełniania ręcznego obsługujący musi zadbać o bezpieczny dostęp do leja</w:t>
            </w:r>
          </w:p>
        </w:tc>
      </w:tr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4.</w:t>
            </w:r>
          </w:p>
        </w:tc>
        <w:tc>
          <w:tcPr>
            <w:tcW w:w="9088" w:type="dxa"/>
          </w:tcPr>
          <w:p w:rsidR="00E20CCB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Specjalna ochrona przeciwkorozyjna i </w:t>
            </w:r>
            <w:proofErr w:type="spellStart"/>
            <w:r w:rsidRPr="00AB64FA">
              <w:rPr>
                <w:sz w:val="20"/>
                <w:szCs w:val="20"/>
              </w:rPr>
              <w:t>przeciwabrazyjna</w:t>
            </w:r>
            <w:proofErr w:type="spellEnd"/>
            <w:r w:rsidRPr="00AB64FA">
              <w:rPr>
                <w:sz w:val="20"/>
                <w:szCs w:val="20"/>
              </w:rPr>
              <w:t xml:space="preserve"> zespołu </w:t>
            </w:r>
            <w:proofErr w:type="spellStart"/>
            <w:r w:rsidRPr="00AB64FA">
              <w:rPr>
                <w:sz w:val="20"/>
                <w:szCs w:val="20"/>
              </w:rPr>
              <w:t>plastyfikującego</w:t>
            </w:r>
            <w:proofErr w:type="spellEnd"/>
            <w:r w:rsidRPr="00AB64FA">
              <w:rPr>
                <w:sz w:val="20"/>
                <w:szCs w:val="20"/>
              </w:rPr>
              <w:t xml:space="preserve"> do 25% włókna szklanego (dla tworzywa PA z zawartością włókna szklanego do 20%)</w:t>
            </w:r>
          </w:p>
        </w:tc>
      </w:tr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5.</w:t>
            </w:r>
          </w:p>
        </w:tc>
        <w:tc>
          <w:tcPr>
            <w:tcW w:w="9088" w:type="dxa"/>
          </w:tcPr>
          <w:p w:rsidR="00E20CCB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System grzania układu </w:t>
            </w:r>
            <w:proofErr w:type="spellStart"/>
            <w:r w:rsidRPr="00AB64FA">
              <w:rPr>
                <w:sz w:val="20"/>
                <w:szCs w:val="20"/>
              </w:rPr>
              <w:t>plastyfikującego</w:t>
            </w:r>
            <w:proofErr w:type="spellEnd"/>
            <w:r w:rsidRPr="00AB64FA">
              <w:rPr>
                <w:sz w:val="20"/>
                <w:szCs w:val="20"/>
              </w:rPr>
              <w:t xml:space="preserve"> z regulacją dla wysokich temp. 450 °C, wytrzymałość termoplastyczna na wysokie temperatury. cylinder w specjalnym wykonaniu, sworznie głowicy cylindra, </w:t>
            </w:r>
            <w:proofErr w:type="spellStart"/>
            <w:r w:rsidRPr="00AB64FA">
              <w:rPr>
                <w:sz w:val="20"/>
                <w:szCs w:val="20"/>
              </w:rPr>
              <w:t>termoelemetny</w:t>
            </w:r>
            <w:proofErr w:type="spellEnd"/>
            <w:r w:rsidRPr="00AB64FA">
              <w:rPr>
                <w:sz w:val="20"/>
                <w:szCs w:val="20"/>
              </w:rPr>
              <w:t xml:space="preserve"> i przewody w wersji dla wysokich temperatur. (Opcja tylko ze ślimakiem B i C).</w:t>
            </w:r>
          </w:p>
        </w:tc>
      </w:tr>
      <w:tr w:rsidR="00E20CCB" w:rsidRPr="00AB64FA" w:rsidTr="00163A52">
        <w:trPr>
          <w:jc w:val="center"/>
        </w:trPr>
        <w:tc>
          <w:tcPr>
            <w:tcW w:w="675" w:type="dxa"/>
          </w:tcPr>
          <w:p w:rsidR="00E20CCB" w:rsidRPr="00AB64FA" w:rsidRDefault="00E20CCB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6.</w:t>
            </w:r>
          </w:p>
        </w:tc>
        <w:tc>
          <w:tcPr>
            <w:tcW w:w="9088" w:type="dxa"/>
          </w:tcPr>
          <w:p w:rsidR="00E20CCB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Dysza otwarta SVO w wykonaniu 2-częściowym (korpus dyszy z dyszą wkręcaną)</w:t>
            </w:r>
          </w:p>
        </w:tc>
      </w:tr>
      <w:tr w:rsidR="00E945E7" w:rsidRPr="00AB64FA" w:rsidTr="00163A52">
        <w:trPr>
          <w:jc w:val="center"/>
        </w:trPr>
        <w:tc>
          <w:tcPr>
            <w:tcW w:w="675" w:type="dxa"/>
          </w:tcPr>
          <w:p w:rsidR="00E945E7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7.</w:t>
            </w:r>
          </w:p>
        </w:tc>
        <w:tc>
          <w:tcPr>
            <w:tcW w:w="9088" w:type="dxa"/>
          </w:tcPr>
          <w:p w:rsidR="00E945E7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Zawór pneumatyczny pojedynczy na ruchomej płycie mocowania formy do funkcji wydmuchiwania (1 sztuka zaworu rozdzielającego 5/2 z cewką magnetyczną). Sterowanie do wyboru droga/czas lub czas/czas. Możliwość ręcznego ustawiania przepływu </w:t>
            </w:r>
            <w:proofErr w:type="spellStart"/>
            <w:r w:rsidRPr="00AB64FA">
              <w:rPr>
                <w:sz w:val="20"/>
                <w:szCs w:val="20"/>
              </w:rPr>
              <w:t>przepływu</w:t>
            </w:r>
            <w:proofErr w:type="spellEnd"/>
            <w:r w:rsidRPr="00AB64FA">
              <w:rPr>
                <w:sz w:val="20"/>
                <w:szCs w:val="20"/>
              </w:rPr>
              <w:t xml:space="preserve"> za pomocą 1 dławika na wyjściu zaworu. Podłączenie</w:t>
            </w:r>
            <w:r w:rsidR="007711A8" w:rsidRPr="00AB64FA">
              <w:rPr>
                <w:sz w:val="20"/>
                <w:szCs w:val="20"/>
              </w:rPr>
              <w:t xml:space="preserve"> za pomocą szybkoz</w:t>
            </w:r>
            <w:r w:rsidRPr="00AB64FA">
              <w:rPr>
                <w:sz w:val="20"/>
                <w:szCs w:val="20"/>
              </w:rPr>
              <w:t>łącza.</w:t>
            </w:r>
          </w:p>
        </w:tc>
      </w:tr>
      <w:tr w:rsidR="00E945E7" w:rsidRPr="00AB64FA" w:rsidTr="00163A52">
        <w:trPr>
          <w:jc w:val="center"/>
        </w:trPr>
        <w:tc>
          <w:tcPr>
            <w:tcW w:w="675" w:type="dxa"/>
          </w:tcPr>
          <w:p w:rsidR="00E945E7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8.</w:t>
            </w:r>
          </w:p>
        </w:tc>
        <w:tc>
          <w:tcPr>
            <w:tcW w:w="9088" w:type="dxa"/>
          </w:tcPr>
          <w:p w:rsidR="00E945E7" w:rsidRPr="00AB64FA" w:rsidRDefault="00E945E7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Drugi zawór pneumatyczny na ruchomej płycie mocowania formy do funkcji wydmuchiwania (1 sztuka zaworu rozdzielającego 5/2 z 1 cewką magnetyczną). Sterowanie do wyboru droga/czas lub czas/czas. Możliwość ręcznego ustawiania przepływu za pomocą 1 dławika na wyjściu zaworu. Podłączenie za pomocą szybkozłącza</w:t>
            </w:r>
          </w:p>
        </w:tc>
      </w:tr>
      <w:tr w:rsidR="00E945E7" w:rsidRPr="00AB64FA" w:rsidTr="00163A52">
        <w:trPr>
          <w:jc w:val="center"/>
        </w:trPr>
        <w:tc>
          <w:tcPr>
            <w:tcW w:w="675" w:type="dxa"/>
          </w:tcPr>
          <w:p w:rsidR="00E945E7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9.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Urządzenie kontrolne do przygotowania sprężonego powietrza nienaoliwionego składająca się z: </w:t>
            </w:r>
          </w:p>
          <w:p w:rsidR="007711A8" w:rsidRPr="00AB64FA" w:rsidRDefault="007711A8" w:rsidP="007711A8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29" w:lineRule="exact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AB64FA">
              <w:rPr>
                <w:rFonts w:asciiTheme="minorHAnsi" w:hAnsiTheme="minorHAnsi"/>
                <w:sz w:val="20"/>
                <w:szCs w:val="20"/>
              </w:rPr>
              <w:t xml:space="preserve"> zaworu odcinającego (ręczny) ze zwolnieniem</w:t>
            </w:r>
            <w:r w:rsidRPr="00AB64FA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AB64FA">
              <w:rPr>
                <w:rFonts w:asciiTheme="minorHAnsi" w:hAnsiTheme="minorHAnsi"/>
                <w:sz w:val="20"/>
                <w:szCs w:val="20"/>
              </w:rPr>
              <w:t>ciśnienia;</w:t>
            </w:r>
          </w:p>
          <w:p w:rsidR="007711A8" w:rsidRPr="00AB64FA" w:rsidRDefault="007711A8" w:rsidP="007711A8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right="859" w:firstLine="0"/>
              <w:rPr>
                <w:rFonts w:asciiTheme="minorHAnsi" w:hAnsiTheme="minorHAnsi"/>
                <w:sz w:val="20"/>
                <w:szCs w:val="20"/>
              </w:rPr>
            </w:pPr>
            <w:r w:rsidRPr="00AB64FA">
              <w:rPr>
                <w:rFonts w:asciiTheme="minorHAnsi" w:hAnsiTheme="minorHAnsi"/>
                <w:sz w:val="20"/>
                <w:szCs w:val="20"/>
              </w:rPr>
              <w:t>zaworu ustawiającego ciśnienie (ręczny) z manometrem i filtrem</w:t>
            </w:r>
            <w:r w:rsidRPr="00AB64F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AB64FA">
              <w:rPr>
                <w:rFonts w:asciiTheme="minorHAnsi" w:hAnsiTheme="minorHAnsi"/>
                <w:sz w:val="20"/>
                <w:szCs w:val="20"/>
              </w:rPr>
              <w:t>powietrza;</w:t>
            </w:r>
          </w:p>
          <w:p w:rsidR="007711A8" w:rsidRPr="00AB64FA" w:rsidRDefault="007711A8" w:rsidP="007711A8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ind w:left="489" w:hanging="123"/>
              <w:rPr>
                <w:rFonts w:asciiTheme="minorHAnsi" w:hAnsiTheme="minorHAnsi"/>
                <w:sz w:val="20"/>
                <w:szCs w:val="20"/>
              </w:rPr>
            </w:pPr>
            <w:r w:rsidRPr="00AB64FA">
              <w:rPr>
                <w:rFonts w:asciiTheme="minorHAnsi" w:hAnsiTheme="minorHAnsi"/>
                <w:sz w:val="20"/>
                <w:szCs w:val="20"/>
              </w:rPr>
              <w:t>wyłącznika ciśnienia do elektronicznej</w:t>
            </w:r>
            <w:r w:rsidRPr="00AB64F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AB64FA">
              <w:rPr>
                <w:rFonts w:asciiTheme="minorHAnsi" w:hAnsiTheme="minorHAnsi"/>
                <w:sz w:val="20"/>
                <w:szCs w:val="20"/>
              </w:rPr>
              <w:t>kontroli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      -zaworu odcinającego (elektrycznego) ze zwolnieniem ciśnienia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10.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Drzwi ochronne dyszy umieszczone po stronie przeciwległej do obsługi, umożliwiające łatwy dostęp do podłączenia gorących kanałów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11.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Siła wyrzutnika zwiększona na wejściu/wyjściu z 22,6/9,8 </w:t>
            </w:r>
            <w:proofErr w:type="spellStart"/>
            <w:r w:rsidRPr="00AB64FA">
              <w:rPr>
                <w:sz w:val="20"/>
                <w:szCs w:val="20"/>
              </w:rPr>
              <w:t>kN</w:t>
            </w:r>
            <w:proofErr w:type="spellEnd"/>
            <w:r w:rsidRPr="00AB64FA">
              <w:rPr>
                <w:sz w:val="20"/>
                <w:szCs w:val="20"/>
              </w:rPr>
              <w:t xml:space="preserve"> na 42,8/30,0 </w:t>
            </w:r>
            <w:proofErr w:type="spellStart"/>
            <w:r w:rsidRPr="00AB64FA">
              <w:rPr>
                <w:sz w:val="20"/>
                <w:szCs w:val="20"/>
              </w:rPr>
              <w:t>kN</w:t>
            </w:r>
            <w:proofErr w:type="spellEnd"/>
            <w:r w:rsidRPr="00AB64FA">
              <w:rPr>
                <w:sz w:val="20"/>
                <w:szCs w:val="20"/>
              </w:rPr>
              <w:t xml:space="preserve"> przy zredukowanej prędkości wyrzutnika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12.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Rotametr 4-krotny z termometrami, bez zaworów elektromagnetycznych. Zamontowany z tyłu czołowej strony obudowy jednostki zamykania po stronie przeciwnej do obsługi. Max przepływ 10l/min.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13.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2 sztuki kart z regulatorami temperatury z gorących kanałów formy łącznie z </w:t>
            </w:r>
            <w:proofErr w:type="spellStart"/>
            <w:r w:rsidRPr="00AB64FA">
              <w:rPr>
                <w:sz w:val="20"/>
                <w:szCs w:val="20"/>
              </w:rPr>
              <w:t>samooptymalizującym</w:t>
            </w:r>
            <w:proofErr w:type="spellEnd"/>
            <w:r w:rsidRPr="00AB64FA">
              <w:rPr>
                <w:sz w:val="20"/>
                <w:szCs w:val="20"/>
              </w:rPr>
              <w:t xml:space="preserve"> 3- punktowymi sterownikami PID, klasa 0,5, wraz z połączeniami wtyczek Han 16 E dla mocy i Han 16 A dla czujnika temperatury typu „J”. Elektryczne złącze standardowe wg </w:t>
            </w:r>
            <w:proofErr w:type="spellStart"/>
            <w:r w:rsidRPr="00AB64FA">
              <w:rPr>
                <w:sz w:val="20"/>
                <w:szCs w:val="20"/>
              </w:rPr>
              <w:t>Euromap</w:t>
            </w:r>
            <w:proofErr w:type="spellEnd"/>
            <w:r w:rsidRPr="00AB64FA">
              <w:rPr>
                <w:sz w:val="20"/>
                <w:szCs w:val="20"/>
              </w:rPr>
              <w:t xml:space="preserve"> 14. Moc każdego regulowanego obwodu grzejnego: max 2 </w:t>
            </w:r>
            <w:proofErr w:type="spellStart"/>
            <w:r w:rsidRPr="00AB64FA">
              <w:rPr>
                <w:sz w:val="20"/>
                <w:szCs w:val="20"/>
              </w:rPr>
              <w:t>kW</w:t>
            </w:r>
            <w:proofErr w:type="spellEnd"/>
            <w:r w:rsidRPr="00AB64FA">
              <w:rPr>
                <w:sz w:val="20"/>
                <w:szCs w:val="20"/>
              </w:rPr>
              <w:t xml:space="preserve"> przy 230 V..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14.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APC- adaptacyjna kontrola procesu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Funkcje: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Monitorowanie procesu napełniania formy wtryskowej zawierające pomiar przepływu  uplastycznionego tworzywa i rejestr parametrów zamykania zaworem wstecznym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Kontrola jakości dla stałej objętości z automatyczną regulacją punktu przełączania i profilu ciśnienia docisku dla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-przyspieszenia procesu rozruchu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-wzrost jakości procesu i produktu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15.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Pakiet graficzny do prezentacji 10 diagramów na ekranie (optymalizacja nastaw maszyny) z kontrolą przedziału tolerancji i kontrolną powierzchni w ograniczonych przez nas zakresach.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Pierwszych 5 diagramów dotyczy: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-ciśnienia stopu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-ciśnienia wewnątrz gniazda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-skoku wtrysku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-prędkości wtrysku</w:t>
            </w:r>
          </w:p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 xml:space="preserve">  -wydajności wtrysku</w:t>
            </w:r>
          </w:p>
          <w:p w:rsidR="007711A8" w:rsidRPr="00AB64FA" w:rsidRDefault="007711A8" w:rsidP="007711A8">
            <w:pPr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Pięć pozostałych diagramów może być przypisanych odpowiednio dla</w:t>
            </w:r>
            <w:r w:rsidRPr="00AB64FA">
              <w:rPr>
                <w:sz w:val="20"/>
                <w:szCs w:val="20"/>
              </w:rPr>
              <w:tab/>
              <w:t>jednego dowolnego sygnału analogowego z listy.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15.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Pakiet graficzny do prezentacji krzywych 12 wybranych procesowych wartości rzeczywistych i możliwość przedstawienia na 3 stronach monitora. Możliwość kodowania ostatnich 20.000 cykli.</w:t>
            </w:r>
          </w:p>
        </w:tc>
      </w:tr>
      <w:tr w:rsidR="007711A8" w:rsidRPr="00AB64FA" w:rsidTr="00163A52">
        <w:trPr>
          <w:jc w:val="center"/>
        </w:trPr>
        <w:tc>
          <w:tcPr>
            <w:tcW w:w="675" w:type="dxa"/>
          </w:tcPr>
          <w:p w:rsidR="007711A8" w:rsidRPr="00AB64FA" w:rsidRDefault="007711A8" w:rsidP="00DA447D">
            <w:pPr>
              <w:jc w:val="both"/>
              <w:rPr>
                <w:sz w:val="20"/>
                <w:szCs w:val="20"/>
              </w:rPr>
            </w:pPr>
            <w:r w:rsidRPr="00AB64FA">
              <w:rPr>
                <w:sz w:val="20"/>
                <w:szCs w:val="20"/>
              </w:rPr>
              <w:t>17.</w:t>
            </w:r>
          </w:p>
        </w:tc>
        <w:tc>
          <w:tcPr>
            <w:tcW w:w="9088" w:type="dxa"/>
          </w:tcPr>
          <w:p w:rsidR="007711A8" w:rsidRPr="00AB64FA" w:rsidRDefault="007711A8" w:rsidP="007711A8">
            <w:pPr>
              <w:jc w:val="both"/>
              <w:rPr>
                <w:sz w:val="20"/>
                <w:szCs w:val="20"/>
              </w:rPr>
            </w:pPr>
            <w:proofErr w:type="spellStart"/>
            <w:r w:rsidRPr="00AB64FA">
              <w:rPr>
                <w:sz w:val="20"/>
                <w:szCs w:val="20"/>
              </w:rPr>
              <w:t>PV-regulacja</w:t>
            </w:r>
            <w:proofErr w:type="spellEnd"/>
            <w:r w:rsidRPr="00AB64FA">
              <w:rPr>
                <w:sz w:val="20"/>
                <w:szCs w:val="20"/>
              </w:rPr>
              <w:t xml:space="preserve"> prędkości wtrysku, ciśnienia docisku, ciśnienia spiętrzania i początku ciśnienia docisku zależnego od ciśnienia hydraulicznego</w:t>
            </w:r>
          </w:p>
        </w:tc>
      </w:tr>
    </w:tbl>
    <w:p w:rsidR="002F688B" w:rsidRPr="00AB64FA" w:rsidRDefault="002F688B" w:rsidP="00B11B37">
      <w:pPr>
        <w:jc w:val="both"/>
        <w:rPr>
          <w:rFonts w:asciiTheme="majorHAnsi" w:hAnsiTheme="majorHAnsi"/>
          <w:b/>
          <w:sz w:val="32"/>
          <w:szCs w:val="32"/>
        </w:rPr>
      </w:pPr>
    </w:p>
    <w:p w:rsidR="002C513A" w:rsidRPr="00AB64FA" w:rsidRDefault="002C513A" w:rsidP="00B11B37">
      <w:pPr>
        <w:jc w:val="both"/>
        <w:rPr>
          <w:rFonts w:asciiTheme="majorHAnsi" w:hAnsiTheme="majorHAnsi"/>
          <w:b/>
          <w:sz w:val="24"/>
          <w:szCs w:val="32"/>
        </w:rPr>
      </w:pPr>
    </w:p>
    <w:p w:rsidR="002C513A" w:rsidRPr="00AB64FA" w:rsidRDefault="002C513A" w:rsidP="00B11B37">
      <w:pPr>
        <w:jc w:val="both"/>
        <w:rPr>
          <w:rFonts w:asciiTheme="majorHAnsi" w:hAnsiTheme="majorHAnsi"/>
          <w:b/>
          <w:sz w:val="24"/>
          <w:szCs w:val="32"/>
        </w:rPr>
      </w:pPr>
      <w:r w:rsidRPr="00AB64FA">
        <w:rPr>
          <w:rFonts w:asciiTheme="majorHAnsi" w:hAnsiTheme="majorHAnsi"/>
          <w:b/>
          <w:sz w:val="24"/>
          <w:szCs w:val="32"/>
        </w:rPr>
        <w:t>Zadanie 2</w:t>
      </w:r>
    </w:p>
    <w:p w:rsidR="002C513A" w:rsidRPr="00AB64FA" w:rsidRDefault="002C513A" w:rsidP="002C513A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B64FA">
        <w:rPr>
          <w:rFonts w:ascii="Arial" w:eastAsia="Times New Roman" w:hAnsi="Arial" w:cs="Arial"/>
          <w:b/>
          <w:bCs/>
          <w:color w:val="000000"/>
          <w:sz w:val="27"/>
          <w:szCs w:val="27"/>
        </w:rPr>
        <w:t>Drukarka 3D pracująca w technologii nakładania warstwowego termoplastów - metoda FFF</w:t>
      </w:r>
    </w:p>
    <w:p w:rsidR="002C513A" w:rsidRPr="00AB64FA" w:rsidRDefault="002C513A" w:rsidP="00B11B37">
      <w:pPr>
        <w:jc w:val="both"/>
        <w:rPr>
          <w:rFonts w:asciiTheme="majorHAnsi" w:hAnsiTheme="majorHAnsi"/>
          <w:b/>
          <w:sz w:val="20"/>
          <w:szCs w:val="32"/>
        </w:rPr>
      </w:pPr>
    </w:p>
    <w:p w:rsidR="00D82AE0" w:rsidRPr="00AB64FA" w:rsidRDefault="002C513A" w:rsidP="002C513A">
      <w:pPr>
        <w:spacing w:line="360" w:lineRule="auto"/>
        <w:rPr>
          <w:rFonts w:cstheme="minorHAnsi"/>
          <w:szCs w:val="18"/>
          <w:shd w:val="clear" w:color="auto" w:fill="FFFFFF"/>
        </w:rPr>
      </w:pPr>
      <w:r w:rsidRPr="00AB64FA">
        <w:rPr>
          <w:rFonts w:cstheme="minorHAnsi"/>
          <w:b/>
          <w:szCs w:val="18"/>
          <w:u w:val="single"/>
          <w:shd w:val="clear" w:color="auto" w:fill="FFFFFF"/>
        </w:rPr>
        <w:t xml:space="preserve">Opis </w:t>
      </w:r>
      <w:r w:rsidR="00057761" w:rsidRPr="00AB64FA">
        <w:rPr>
          <w:rFonts w:cstheme="minorHAnsi"/>
          <w:b/>
          <w:szCs w:val="18"/>
          <w:u w:val="single"/>
          <w:shd w:val="clear" w:color="auto" w:fill="FFFFFF"/>
        </w:rPr>
        <w:t xml:space="preserve">przedmiotu </w:t>
      </w:r>
      <w:r w:rsidRPr="00AB64FA">
        <w:rPr>
          <w:rFonts w:cstheme="minorHAnsi"/>
          <w:b/>
          <w:szCs w:val="18"/>
          <w:u w:val="single"/>
          <w:shd w:val="clear" w:color="auto" w:fill="FFFFFF"/>
        </w:rPr>
        <w:t>zamówienia: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- 3 osie w układzie kartezjańskim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X,Y,Z</w:t>
      </w:r>
      <w:proofErr w:type="spellEnd"/>
      <w:r w:rsidRPr="00AB64FA">
        <w:rPr>
          <w:rFonts w:cstheme="minorHAnsi"/>
          <w:szCs w:val="18"/>
          <w:shd w:val="clear" w:color="auto" w:fill="FFFFFF"/>
        </w:rPr>
        <w:t xml:space="preserve"> ze stołem ruchomym w płaszczyźnie pionowej,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Masa własna maszyny wraz z głowicami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max</w:t>
      </w:r>
      <w:proofErr w:type="spellEnd"/>
      <w:r w:rsidRPr="00AB64FA">
        <w:rPr>
          <w:rFonts w:cstheme="minorHAnsi"/>
          <w:szCs w:val="18"/>
          <w:shd w:val="clear" w:color="auto" w:fill="FFFFFF"/>
        </w:rPr>
        <w:t>. 150 kg,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Komora robocza wyposażona w filtr węglowy,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Temperatura stołu roboczego min. 150 st. C,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Temperatura komory roboczej Min. 80 st. C,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Temperatura układu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plastyfikującego</w:t>
      </w:r>
      <w:proofErr w:type="spellEnd"/>
      <w:r w:rsidRPr="00AB64FA">
        <w:rPr>
          <w:rFonts w:cstheme="minorHAnsi"/>
          <w:szCs w:val="18"/>
          <w:shd w:val="clear" w:color="auto" w:fill="FFFFFF"/>
        </w:rPr>
        <w:t xml:space="preserve"> 190 - 500 st. C,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Podgrzewana komora na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filament</w:t>
      </w:r>
      <w:r w:rsidR="00057761" w:rsidRPr="00AB64FA">
        <w:rPr>
          <w:rFonts w:cstheme="minorHAnsi"/>
          <w:szCs w:val="18"/>
          <w:shd w:val="clear" w:color="auto" w:fill="FFFFFF"/>
        </w:rPr>
        <w:t>y</w:t>
      </w:r>
      <w:proofErr w:type="spellEnd"/>
      <w:r w:rsidRPr="00AB64FA">
        <w:rPr>
          <w:rFonts w:cstheme="minorHAnsi"/>
          <w:szCs w:val="18"/>
          <w:shd w:val="clear" w:color="auto" w:fill="FFFFFF"/>
        </w:rPr>
        <w:t>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Ilość układów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plastyfikujących</w:t>
      </w:r>
      <w:proofErr w:type="spellEnd"/>
      <w:r w:rsidRPr="00AB64FA">
        <w:rPr>
          <w:rFonts w:cstheme="minorHAnsi"/>
          <w:szCs w:val="18"/>
          <w:shd w:val="clear" w:color="auto" w:fill="FFFFFF"/>
        </w:rPr>
        <w:t>: min. 2,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Możliwość drukowania różną średnicą dysz drukujących,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Podnoszony niezależnie od osi Z układ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plastyfikujący</w:t>
      </w:r>
      <w:proofErr w:type="spellEnd"/>
      <w:r w:rsidRPr="00AB64FA">
        <w:rPr>
          <w:rFonts w:cstheme="minorHAnsi"/>
          <w:szCs w:val="18"/>
          <w:shd w:val="clear" w:color="auto" w:fill="FFFFFF"/>
        </w:rPr>
        <w:t xml:space="preserve"> materiału podporowego,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Odległość mechanizmu podawania materiału od końcówki układu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plastyfikujacego</w:t>
      </w:r>
      <w:proofErr w:type="spellEnd"/>
      <w:r w:rsidRPr="00AB64FA">
        <w:rPr>
          <w:rFonts w:cstheme="minorHAnsi"/>
          <w:szCs w:val="18"/>
          <w:shd w:val="clear" w:color="auto" w:fill="FFFFFF"/>
        </w:rPr>
        <w:t xml:space="preserve"> min. 20 mm,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Możliwość pracy z materiałem modelowym PEEK,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Rozpuszczalny materiał podporowy w roztworze zasadowym (PH &gt;9) dla materiałów modelowych ABS i PEEK,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Stopień wypełnienia materiałem modelowym ABS budowanych detali w obrębie całej przestrzeni roboczej min. 95%,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Możliwość zatrzymania pracy w trakcie budowy i wznowienia – funkcja pauzy,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Możliwość wznowienia pracy i jej kontynuacja po wyczerpaniu szpuli i uzupełnieniu materiału,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Automatyczne podawanie materiału bezpośrednio ze szpuli do głowicy bez konieczności manualnego wkładania materiału do głowicy,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Możliwość pracy bez sprężonego powietrza,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Zintegrowany z głowicą układ czyszczenia dysz drukujących lub zabezpieczenie przed</w:t>
      </w:r>
      <w:r w:rsidRPr="00AB64FA">
        <w:rPr>
          <w:rFonts w:cstheme="minorHAnsi"/>
          <w:szCs w:val="18"/>
        </w:rPr>
        <w:t xml:space="preserve"> </w:t>
      </w:r>
      <w:r w:rsidRPr="00AB64FA">
        <w:rPr>
          <w:rFonts w:cstheme="minorHAnsi"/>
          <w:szCs w:val="18"/>
          <w:shd w:val="clear" w:color="auto" w:fill="FFFFFF"/>
        </w:rPr>
        <w:t>wyciekaniem roztopionego materiału modelowego i podporowego,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Dwustopniowy system kontroli przepływu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filamentu</w:t>
      </w:r>
      <w:proofErr w:type="spellEnd"/>
      <w:r w:rsidRPr="00AB64FA">
        <w:rPr>
          <w:rFonts w:cstheme="minorHAnsi"/>
          <w:szCs w:val="18"/>
          <w:shd w:val="clear" w:color="auto" w:fill="FFFFFF"/>
        </w:rPr>
        <w:t>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Przycisk awaryjnego zatrzymania maszyny,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Maksymalny pobór mocy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max</w:t>
      </w:r>
      <w:proofErr w:type="spellEnd"/>
      <w:r w:rsidRPr="00AB64FA">
        <w:rPr>
          <w:rFonts w:cstheme="minorHAnsi"/>
          <w:szCs w:val="18"/>
          <w:shd w:val="clear" w:color="auto" w:fill="FFFFFF"/>
        </w:rPr>
        <w:t>. 2800 W,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Dedykowane oprogramowanie do generowania ścieżek,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Obsługiwane pliki STL, OBJ - wymagane,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Środowisko pracy oprogramowania Windows,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macOS</w:t>
      </w:r>
      <w:proofErr w:type="spellEnd"/>
      <w:r w:rsidRPr="00AB64FA">
        <w:rPr>
          <w:rFonts w:cstheme="minorHAnsi"/>
          <w:szCs w:val="18"/>
          <w:shd w:val="clear" w:color="auto" w:fill="FFFFFF"/>
        </w:rPr>
        <w:t xml:space="preserve"> – wymagane,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Oprogramowanie umożliwia zadanie przejścia w tryb pauzy na konkretnej warstwie budowanego modelu,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Zbiór gotowych profili materiałowych do druku,</w:t>
      </w:r>
    </w:p>
    <w:p w:rsidR="002C513A" w:rsidRPr="002C513A" w:rsidRDefault="002C513A" w:rsidP="002C513A">
      <w:pPr>
        <w:spacing w:line="360" w:lineRule="auto"/>
        <w:rPr>
          <w:rFonts w:cstheme="minorHAnsi"/>
          <w:b/>
          <w:sz w:val="40"/>
          <w:szCs w:val="32"/>
        </w:rPr>
      </w:pPr>
      <w:r w:rsidRPr="00AB64FA">
        <w:rPr>
          <w:rFonts w:cstheme="minorHAnsi"/>
          <w:szCs w:val="18"/>
        </w:rPr>
        <w:lastRenderedPageBreak/>
        <w:br/>
      </w:r>
      <w:r w:rsidRPr="00AB64FA">
        <w:rPr>
          <w:rFonts w:cstheme="minorHAnsi"/>
          <w:szCs w:val="18"/>
          <w:shd w:val="clear" w:color="auto" w:fill="FFFFFF"/>
        </w:rPr>
        <w:t>- Możliwość pracy z materiałami zewnętrznych dostawców,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>- Pakiet startowy materiałów w postaci: 2x ABS, 2x HIPS o średnicy drutu 1.75 mm,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b/>
          <w:szCs w:val="18"/>
          <w:shd w:val="clear" w:color="auto" w:fill="FFFFFF"/>
        </w:rPr>
        <w:t>- Gwarancja min. 12 miesięcy</w:t>
      </w:r>
      <w:r w:rsidRPr="00AB64FA">
        <w:rPr>
          <w:rFonts w:cstheme="minorHAnsi"/>
          <w:szCs w:val="18"/>
          <w:shd w:val="clear" w:color="auto" w:fill="FFFFFF"/>
        </w:rPr>
        <w:t xml:space="preserve"> - </w:t>
      </w:r>
      <w:r w:rsidR="00D82AE0" w:rsidRPr="00AB64FA">
        <w:rPr>
          <w:rFonts w:cstheme="minorHAnsi"/>
          <w:szCs w:val="18"/>
          <w:shd w:val="clear" w:color="auto" w:fill="FFFFFF"/>
        </w:rPr>
        <w:t xml:space="preserve"> serwis gwarancyjny w cenie; Wykonawca</w:t>
      </w:r>
      <w:r w:rsidRPr="00AB64FA">
        <w:rPr>
          <w:rFonts w:cstheme="minorHAnsi"/>
          <w:szCs w:val="18"/>
          <w:shd w:val="clear" w:color="auto" w:fill="FFFFFF"/>
        </w:rPr>
        <w:t xml:space="preserve"> musi bezpośrednio gwarantować opiekę gwarancyjną, pogwarancyjną oraz serwis w czasie nie przekraczającym 24 h,</w:t>
      </w:r>
      <w:r w:rsidRPr="00AB64FA">
        <w:rPr>
          <w:rFonts w:cstheme="minorHAnsi"/>
          <w:szCs w:val="18"/>
        </w:rPr>
        <w:br/>
      </w:r>
      <w:r w:rsidRPr="00AB64FA">
        <w:rPr>
          <w:rFonts w:cstheme="minorHAnsi"/>
          <w:szCs w:val="18"/>
          <w:shd w:val="clear" w:color="auto" w:fill="FFFFFF"/>
        </w:rPr>
        <w:t xml:space="preserve">- </w:t>
      </w:r>
      <w:r w:rsidRPr="00AB64FA">
        <w:rPr>
          <w:rFonts w:cstheme="minorHAnsi"/>
          <w:b/>
          <w:szCs w:val="18"/>
          <w:shd w:val="clear" w:color="auto" w:fill="FFFFFF"/>
        </w:rPr>
        <w:t>Certyfikat</w:t>
      </w:r>
      <w:r w:rsidR="00057761" w:rsidRPr="00AB64FA">
        <w:rPr>
          <w:rFonts w:cstheme="minorHAnsi"/>
          <w:b/>
          <w:szCs w:val="18"/>
          <w:shd w:val="clear" w:color="auto" w:fill="FFFFFF"/>
        </w:rPr>
        <w:t>y</w:t>
      </w:r>
      <w:r w:rsidRPr="00AB64FA">
        <w:rPr>
          <w:rFonts w:cstheme="minorHAnsi"/>
          <w:b/>
          <w:szCs w:val="18"/>
          <w:shd w:val="clear" w:color="auto" w:fill="FFFFFF"/>
        </w:rPr>
        <w:t>:</w:t>
      </w:r>
      <w:r w:rsidRPr="00AB64FA">
        <w:rPr>
          <w:rFonts w:cstheme="minorHAnsi"/>
          <w:szCs w:val="18"/>
          <w:shd w:val="clear" w:color="auto" w:fill="FFFFFF"/>
        </w:rPr>
        <w:t xml:space="preserve"> CE oraz TUV </w:t>
      </w:r>
      <w:proofErr w:type="spellStart"/>
      <w:r w:rsidRPr="00AB64FA">
        <w:rPr>
          <w:rFonts w:cstheme="minorHAnsi"/>
          <w:szCs w:val="18"/>
          <w:shd w:val="clear" w:color="auto" w:fill="FFFFFF"/>
        </w:rPr>
        <w:t>Safety</w:t>
      </w:r>
      <w:proofErr w:type="spellEnd"/>
      <w:r w:rsidR="00057761" w:rsidRPr="00AB64FA">
        <w:rPr>
          <w:rFonts w:cstheme="minorHAnsi"/>
          <w:szCs w:val="18"/>
          <w:shd w:val="clear" w:color="auto" w:fill="FFFFFF"/>
        </w:rPr>
        <w:t xml:space="preserve"> lub równoważne</w:t>
      </w:r>
      <w:r w:rsidR="00D82AE0" w:rsidRPr="00AB64FA">
        <w:rPr>
          <w:rFonts w:cstheme="minorHAnsi"/>
          <w:szCs w:val="18"/>
          <w:shd w:val="clear" w:color="auto" w:fill="FFFFFF"/>
        </w:rPr>
        <w:t>.</w:t>
      </w:r>
    </w:p>
    <w:sectPr w:rsidR="002C513A" w:rsidRPr="002C513A" w:rsidSect="00163A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E0" w:rsidRDefault="00B059E0" w:rsidP="00D928EC">
      <w:pPr>
        <w:spacing w:after="0" w:line="240" w:lineRule="auto"/>
      </w:pPr>
      <w:r>
        <w:separator/>
      </w:r>
    </w:p>
  </w:endnote>
  <w:endnote w:type="continuationSeparator" w:id="0">
    <w:p w:rsidR="00B059E0" w:rsidRDefault="00B059E0" w:rsidP="00D9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E0" w:rsidRDefault="00B059E0" w:rsidP="00D928EC">
      <w:pPr>
        <w:spacing w:after="0" w:line="240" w:lineRule="auto"/>
      </w:pPr>
      <w:r>
        <w:separator/>
      </w:r>
    </w:p>
  </w:footnote>
  <w:footnote w:type="continuationSeparator" w:id="0">
    <w:p w:rsidR="00B059E0" w:rsidRDefault="00B059E0" w:rsidP="00D9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9F" w:rsidRDefault="0062798D" w:rsidP="0062798D">
    <w:pPr>
      <w:pStyle w:val="Nagwek"/>
      <w:jc w:val="right"/>
      <w:rPr>
        <w:b/>
      </w:rPr>
    </w:pPr>
    <w:r w:rsidRPr="0062798D">
      <w:rPr>
        <w:b/>
      </w:rPr>
      <w:t>Załącznik nr 1 do SIWZ</w:t>
    </w:r>
  </w:p>
  <w:p w:rsidR="0062798D" w:rsidRPr="0062798D" w:rsidRDefault="0062798D" w:rsidP="0062798D">
    <w:pPr>
      <w:pStyle w:val="Nagwek"/>
      <w:rPr>
        <w:b/>
      </w:rPr>
    </w:pPr>
    <w:r>
      <w:rPr>
        <w:b/>
      </w:rPr>
      <w:t>NA/P/240/2019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2C2"/>
    <w:multiLevelType w:val="hybridMultilevel"/>
    <w:tmpl w:val="3AD2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4D55"/>
    <w:multiLevelType w:val="hybridMultilevel"/>
    <w:tmpl w:val="1B62F2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2D4050F"/>
    <w:multiLevelType w:val="hybridMultilevel"/>
    <w:tmpl w:val="8ED4C122"/>
    <w:lvl w:ilvl="0" w:tplc="D0B8DE9E">
      <w:numFmt w:val="bullet"/>
      <w:lvlText w:val="-"/>
      <w:lvlJc w:val="left"/>
      <w:pPr>
        <w:ind w:left="366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018E62C">
      <w:numFmt w:val="bullet"/>
      <w:lvlText w:val="•"/>
      <w:lvlJc w:val="left"/>
      <w:pPr>
        <w:ind w:left="968" w:hanging="125"/>
      </w:pPr>
      <w:rPr>
        <w:rFonts w:hint="default"/>
        <w:lang w:val="pl-PL" w:eastAsia="pl-PL" w:bidi="pl-PL"/>
      </w:rPr>
    </w:lvl>
    <w:lvl w:ilvl="2" w:tplc="E6FC0BD4">
      <w:numFmt w:val="bullet"/>
      <w:lvlText w:val="•"/>
      <w:lvlJc w:val="left"/>
      <w:pPr>
        <w:ind w:left="1577" w:hanging="125"/>
      </w:pPr>
      <w:rPr>
        <w:rFonts w:hint="default"/>
        <w:lang w:val="pl-PL" w:eastAsia="pl-PL" w:bidi="pl-PL"/>
      </w:rPr>
    </w:lvl>
    <w:lvl w:ilvl="3" w:tplc="23D2B6B8">
      <w:numFmt w:val="bullet"/>
      <w:lvlText w:val="•"/>
      <w:lvlJc w:val="left"/>
      <w:pPr>
        <w:ind w:left="2185" w:hanging="125"/>
      </w:pPr>
      <w:rPr>
        <w:rFonts w:hint="default"/>
        <w:lang w:val="pl-PL" w:eastAsia="pl-PL" w:bidi="pl-PL"/>
      </w:rPr>
    </w:lvl>
    <w:lvl w:ilvl="4" w:tplc="53E62ED8">
      <w:numFmt w:val="bullet"/>
      <w:lvlText w:val="•"/>
      <w:lvlJc w:val="left"/>
      <w:pPr>
        <w:ind w:left="2794" w:hanging="125"/>
      </w:pPr>
      <w:rPr>
        <w:rFonts w:hint="default"/>
        <w:lang w:val="pl-PL" w:eastAsia="pl-PL" w:bidi="pl-PL"/>
      </w:rPr>
    </w:lvl>
    <w:lvl w:ilvl="5" w:tplc="78DACA5C">
      <w:numFmt w:val="bullet"/>
      <w:lvlText w:val="•"/>
      <w:lvlJc w:val="left"/>
      <w:pPr>
        <w:ind w:left="3403" w:hanging="125"/>
      </w:pPr>
      <w:rPr>
        <w:rFonts w:hint="default"/>
        <w:lang w:val="pl-PL" w:eastAsia="pl-PL" w:bidi="pl-PL"/>
      </w:rPr>
    </w:lvl>
    <w:lvl w:ilvl="6" w:tplc="D40EB1D8">
      <w:numFmt w:val="bullet"/>
      <w:lvlText w:val="•"/>
      <w:lvlJc w:val="left"/>
      <w:pPr>
        <w:ind w:left="4011" w:hanging="125"/>
      </w:pPr>
      <w:rPr>
        <w:rFonts w:hint="default"/>
        <w:lang w:val="pl-PL" w:eastAsia="pl-PL" w:bidi="pl-PL"/>
      </w:rPr>
    </w:lvl>
    <w:lvl w:ilvl="7" w:tplc="5F8CD9E8">
      <w:numFmt w:val="bullet"/>
      <w:lvlText w:val="•"/>
      <w:lvlJc w:val="left"/>
      <w:pPr>
        <w:ind w:left="4620" w:hanging="125"/>
      </w:pPr>
      <w:rPr>
        <w:rFonts w:hint="default"/>
        <w:lang w:val="pl-PL" w:eastAsia="pl-PL" w:bidi="pl-PL"/>
      </w:rPr>
    </w:lvl>
    <w:lvl w:ilvl="8" w:tplc="229AB3E4">
      <w:numFmt w:val="bullet"/>
      <w:lvlText w:val="•"/>
      <w:lvlJc w:val="left"/>
      <w:pPr>
        <w:ind w:left="5228" w:hanging="125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8EC"/>
    <w:rsid w:val="000354A8"/>
    <w:rsid w:val="00057761"/>
    <w:rsid w:val="00163A52"/>
    <w:rsid w:val="002C513A"/>
    <w:rsid w:val="002F688B"/>
    <w:rsid w:val="0045069F"/>
    <w:rsid w:val="00551FCD"/>
    <w:rsid w:val="00613851"/>
    <w:rsid w:val="0062798D"/>
    <w:rsid w:val="00635AA6"/>
    <w:rsid w:val="007711A8"/>
    <w:rsid w:val="007D1501"/>
    <w:rsid w:val="00A93A1E"/>
    <w:rsid w:val="00AB64FA"/>
    <w:rsid w:val="00B059E0"/>
    <w:rsid w:val="00B11B37"/>
    <w:rsid w:val="00B45C1C"/>
    <w:rsid w:val="00B6505F"/>
    <w:rsid w:val="00B85ED7"/>
    <w:rsid w:val="00C73ADC"/>
    <w:rsid w:val="00C7423A"/>
    <w:rsid w:val="00D82AE0"/>
    <w:rsid w:val="00D928EC"/>
    <w:rsid w:val="00DA447D"/>
    <w:rsid w:val="00E20CCB"/>
    <w:rsid w:val="00E467B3"/>
    <w:rsid w:val="00E945E7"/>
    <w:rsid w:val="00F7122A"/>
    <w:rsid w:val="00F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2A"/>
  </w:style>
  <w:style w:type="paragraph" w:styleId="Nagwek3">
    <w:name w:val="heading 3"/>
    <w:basedOn w:val="Normalny"/>
    <w:link w:val="Nagwek3Znak"/>
    <w:uiPriority w:val="9"/>
    <w:qFormat/>
    <w:rsid w:val="002C5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8EC"/>
  </w:style>
  <w:style w:type="paragraph" w:styleId="Stopka">
    <w:name w:val="footer"/>
    <w:basedOn w:val="Normalny"/>
    <w:link w:val="StopkaZnak"/>
    <w:uiPriority w:val="99"/>
    <w:semiHidden/>
    <w:unhideWhenUsed/>
    <w:rsid w:val="00D9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8EC"/>
  </w:style>
  <w:style w:type="table" w:styleId="Tabela-Siatka">
    <w:name w:val="Table Grid"/>
    <w:basedOn w:val="Standardowy"/>
    <w:uiPriority w:val="59"/>
    <w:rsid w:val="00D92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44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paragraph" w:styleId="Akapitzlist">
    <w:name w:val="List Paragraph"/>
    <w:basedOn w:val="Normalny"/>
    <w:uiPriority w:val="34"/>
    <w:qFormat/>
    <w:rsid w:val="00B11B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513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</cp:lastModifiedBy>
  <cp:revision>6</cp:revision>
  <cp:lastPrinted>2019-08-21T11:22:00Z</cp:lastPrinted>
  <dcterms:created xsi:type="dcterms:W3CDTF">2019-08-21T09:02:00Z</dcterms:created>
  <dcterms:modified xsi:type="dcterms:W3CDTF">2019-08-21T11:25:00Z</dcterms:modified>
</cp:coreProperties>
</file>