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CD582C">
        <w:rPr>
          <w:rFonts w:ascii="Times New Roman" w:hAnsi="Times New Roman"/>
          <w:sz w:val="24"/>
        </w:rPr>
        <w:t>8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A206C" w:rsidRPr="008A206C">
        <w:rPr>
          <w:sz w:val="24"/>
          <w:szCs w:val="24"/>
        </w:rPr>
        <w:t>IBR.271.17.2019.KG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A206C" w:rsidRPr="008A206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8A206C" w:rsidP="00150D7E">
      <w:pPr>
        <w:jc w:val="both"/>
        <w:rPr>
          <w:sz w:val="24"/>
          <w:szCs w:val="24"/>
        </w:rPr>
      </w:pPr>
      <w:r w:rsidRPr="008A206C">
        <w:rPr>
          <w:b/>
          <w:sz w:val="24"/>
          <w:szCs w:val="24"/>
        </w:rPr>
        <w:t>Przebudowa drogi gminnej nr 191024C w miejscowości Boża Wola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EB3" w:rsidRDefault="00113EB3">
      <w:r>
        <w:separator/>
      </w:r>
    </w:p>
  </w:endnote>
  <w:endnote w:type="continuationSeparator" w:id="0">
    <w:p w:rsidR="00113EB3" w:rsidRDefault="0011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CD582C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CD582C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3E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EB3" w:rsidRDefault="00113EB3">
      <w:r>
        <w:separator/>
      </w:r>
    </w:p>
  </w:footnote>
  <w:footnote w:type="continuationSeparator" w:id="0">
    <w:p w:rsidR="00113EB3" w:rsidRDefault="00113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06C" w:rsidRDefault="008A20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06C" w:rsidRDefault="008A20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EB3"/>
    <w:rsid w:val="00113EB3"/>
    <w:rsid w:val="00150D7E"/>
    <w:rsid w:val="00167DCC"/>
    <w:rsid w:val="004E070D"/>
    <w:rsid w:val="0060654D"/>
    <w:rsid w:val="007064BA"/>
    <w:rsid w:val="00821C80"/>
    <w:rsid w:val="008A206C"/>
    <w:rsid w:val="00936CFB"/>
    <w:rsid w:val="00980415"/>
    <w:rsid w:val="009A1C07"/>
    <w:rsid w:val="009C437A"/>
    <w:rsid w:val="00AA594F"/>
    <w:rsid w:val="00B11EA3"/>
    <w:rsid w:val="00B41A5F"/>
    <w:rsid w:val="00B551AF"/>
    <w:rsid w:val="00CD582C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1DA30C-ABF0-41FF-8B4C-1652847A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2000-12-12T16:01:00Z</cp:lastPrinted>
  <dcterms:created xsi:type="dcterms:W3CDTF">2019-09-13T12:10:00Z</dcterms:created>
  <dcterms:modified xsi:type="dcterms:W3CDTF">2019-09-13T12:10:00Z</dcterms:modified>
</cp:coreProperties>
</file>