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B8E" w:rsidRPr="00ED4355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Politechnika Rzeszowska im. I. Łukasiewicza , </w:t>
      </w:r>
    </w:p>
    <w:p w:rsidR="00450B8E" w:rsidRPr="00ED4355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al. Powstańców Warszawy 12, </w:t>
      </w:r>
    </w:p>
    <w:p w:rsidR="00450B8E" w:rsidRPr="00ED4355" w:rsidRDefault="00450B8E" w:rsidP="008472C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35-959 Rzeszów,</w:t>
      </w:r>
    </w:p>
    <w:p w:rsidR="00450B8E" w:rsidRPr="00ED4355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450B8E" w:rsidRPr="00ED4355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D435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Odpowiedzi na pytania</w:t>
      </w:r>
    </w:p>
    <w:p w:rsidR="00450B8E" w:rsidRPr="00ED4355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D435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Powiadomienie o zmianach</w:t>
      </w:r>
    </w:p>
    <w:p w:rsidR="00450B8E" w:rsidRPr="00ED4355" w:rsidRDefault="00450B8E" w:rsidP="00364A4B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A114A" w:rsidRPr="00ED4355" w:rsidRDefault="00450B8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Postępowanie nr NA/O/</w:t>
      </w:r>
      <w:r w:rsidR="00D349BE"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30</w:t>
      </w:r>
      <w:r w:rsidR="00CF0909"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/2019 </w:t>
      </w:r>
      <w:r w:rsidR="00C37B61"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Dostawa sprzętu medycznego</w:t>
      </w:r>
    </w:p>
    <w:p w:rsidR="002D3D21" w:rsidRPr="00ED4355" w:rsidRDefault="002D3D21" w:rsidP="00683692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ED4355" w:rsidRPr="00ED4355" w:rsidRDefault="001F2FE2" w:rsidP="00ED435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D4355">
        <w:rPr>
          <w:rFonts w:ascii="Times New Roman" w:hAnsi="Times New Roman" w:cs="Times New Roman"/>
          <w:sz w:val="24"/>
        </w:rPr>
        <w:t>Uprzejmie informujemy, iż w dniu 2019-</w:t>
      </w:r>
      <w:r w:rsidR="00ED4355" w:rsidRPr="00ED4355">
        <w:rPr>
          <w:rFonts w:ascii="Times New Roman" w:hAnsi="Times New Roman" w:cs="Times New Roman"/>
          <w:sz w:val="24"/>
        </w:rPr>
        <w:t>10</w:t>
      </w:r>
      <w:r w:rsidRPr="00ED4355">
        <w:rPr>
          <w:rFonts w:ascii="Times New Roman" w:hAnsi="Times New Roman" w:cs="Times New Roman"/>
          <w:sz w:val="24"/>
        </w:rPr>
        <w:t>-</w:t>
      </w:r>
      <w:r w:rsidR="00ED4355" w:rsidRPr="00ED4355">
        <w:rPr>
          <w:rFonts w:ascii="Times New Roman" w:hAnsi="Times New Roman" w:cs="Times New Roman"/>
          <w:sz w:val="24"/>
        </w:rPr>
        <w:t>10</w:t>
      </w:r>
      <w:r w:rsidRPr="00ED4355">
        <w:rPr>
          <w:rFonts w:ascii="Times New Roman" w:hAnsi="Times New Roman" w:cs="Times New Roman"/>
          <w:sz w:val="24"/>
        </w:rPr>
        <w:t xml:space="preserve"> do Zamawiającego wpłynęła prośba o wyjaśnienie zapisu specyfikacji istotnych warunków zamówienia, w postępowaniu prowadzonym w trybie </w:t>
      </w:r>
      <w:r w:rsidR="00ED4355" w:rsidRPr="00ED4355">
        <w:rPr>
          <w:rFonts w:ascii="Times New Roman" w:hAnsi="Times New Roman" w:cs="Times New Roman"/>
          <w:b/>
          <w:sz w:val="24"/>
        </w:rPr>
        <w:t xml:space="preserve">zapytania ofertowego </w:t>
      </w:r>
      <w:r w:rsidRPr="00ED4355">
        <w:rPr>
          <w:rFonts w:ascii="Times New Roman" w:hAnsi="Times New Roman" w:cs="Times New Roman"/>
          <w:sz w:val="24"/>
        </w:rPr>
        <w:t xml:space="preserve"> na:</w:t>
      </w:r>
      <w:r w:rsidR="00ED4355"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D4355" w:rsidRPr="00ED4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Dostawa sprzętu medycznego</w:t>
      </w:r>
    </w:p>
    <w:p w:rsidR="001F2FE2" w:rsidRPr="00ED4355" w:rsidRDefault="001F2FE2" w:rsidP="00683692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0" w:name="_GoBack"/>
      <w:bookmarkEnd w:id="0"/>
    </w:p>
    <w:p w:rsidR="00683692" w:rsidRPr="00ED4355" w:rsidRDefault="00683692" w:rsidP="00683692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1: </w:t>
      </w:r>
    </w:p>
    <w:p w:rsidR="00C37B61" w:rsidRPr="00ED4355" w:rsidRDefault="00C37B61" w:rsidP="008472CC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Rejestrator </w:t>
      </w:r>
    </w:p>
    <w:p w:rsidR="00C37B61" w:rsidRPr="00ED4355" w:rsidRDefault="00C37B61" w:rsidP="008472CC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4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Komunikacja z komputerem poprzez kabel optyczny (światłowodowy) USB.</w:t>
      </w:r>
    </w:p>
    <w:p w:rsidR="00C37B61" w:rsidRPr="00ED4355" w:rsidRDefault="00C37B61" w:rsidP="008472CC">
      <w:pPr>
        <w:spacing w:after="0" w:line="249" w:lineRule="auto"/>
        <w:ind w:right="26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Czy Zamawiający dopuści rejestrator z opcją komunikacji </w:t>
      </w:r>
      <w:r w:rsidRPr="00ED435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z komputerem poprzez przewód USB i złącze Bluetooth?</w:t>
      </w:r>
    </w:p>
    <w:p w:rsidR="00C37B61" w:rsidRPr="00ED4355" w:rsidRDefault="00C37B61" w:rsidP="008472C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Oferowany przez nas rejestrator wykorzystuje najbardziej rozpowszechniony standard, który parametrami technicznymi, jest porównywany do rozwiązania wymaganego.</w:t>
      </w:r>
    </w:p>
    <w:p w:rsidR="00C37B61" w:rsidRPr="00ED4355" w:rsidRDefault="00C37B61" w:rsidP="008472C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Użytkownik, nie ponosząc niepotrzebnych wysokich kosztów, może zamienić standardowe łącze. Wymagana technologia komunikacji z komputerem przy użyciu światłowodu obarczona jest cechami negatywnymi. Przewód światłowodowy, przy normalnym użytkowaniu, po zgięciu dochodzi do załamania. Przewód światłowodowy podatny jest na uszkodzenia.</w:t>
      </w:r>
    </w:p>
    <w:p w:rsidR="00683692" w:rsidRPr="00ED4355" w:rsidRDefault="00683692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  <w:u w:val="single"/>
        </w:rPr>
      </w:pPr>
    </w:p>
    <w:p w:rsidR="00C37B61" w:rsidRPr="00ED4355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1:</w:t>
      </w:r>
    </w:p>
    <w:p w:rsidR="00C37B61" w:rsidRPr="00ED4355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dopuści rejestrator z opcją komunikacji z komputerem poprzez przewód USB i złącze Bluetooth.</w:t>
      </w:r>
    </w:p>
    <w:p w:rsidR="00683692" w:rsidRPr="00ED4355" w:rsidRDefault="00683692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  <w:u w:val="single"/>
        </w:rPr>
      </w:pPr>
    </w:p>
    <w:p w:rsidR="00C37B61" w:rsidRPr="00ED4355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2:</w:t>
      </w:r>
    </w:p>
    <w:p w:rsidR="00C37B61" w:rsidRPr="00ED4355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14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Maksymalne rozmiary rejestratora: 99 x 71 x 29 mm.</w:t>
      </w:r>
    </w:p>
    <w:p w:rsidR="00C37B61" w:rsidRPr="00ED4355" w:rsidRDefault="00C37B61" w:rsidP="002D3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o wymiarach 128 x 75 x 30 mm?</w:t>
      </w:r>
    </w:p>
    <w:p w:rsidR="004F7FD2" w:rsidRPr="00ED4355" w:rsidRDefault="004F7FD2" w:rsidP="002D3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4F7FD2" w:rsidRPr="00ED4355" w:rsidRDefault="004F7FD2" w:rsidP="002D3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2: </w:t>
      </w:r>
    </w:p>
    <w:p w:rsidR="00C37B61" w:rsidRPr="00ED4355" w:rsidRDefault="00C37B61" w:rsidP="002D3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TAK – Zamawiający dopuści rejestrator o wymiarach 128 x 75 x 30 mm.</w:t>
      </w:r>
    </w:p>
    <w:p w:rsidR="00C37B61" w:rsidRPr="00ED4355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4F7FD2" w:rsidRPr="00ED4355" w:rsidRDefault="004F7FD2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3: </w:t>
      </w:r>
    </w:p>
    <w:p w:rsidR="00C37B61" w:rsidRPr="00ED4355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18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Tryby pracy administratora i użytkowników systemu.</w:t>
      </w:r>
    </w:p>
    <w:p w:rsidR="00C37B61" w:rsidRPr="00ED4355" w:rsidRDefault="00C37B61" w:rsidP="008472CC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Proszę o sprecyzowanie, czy Zamawiający wymaga możliwości t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rybu pracy administratora i użytkowników systemu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realizowana poprzez aplikację analizującą? Czy Zamawiający dopuści system z możliwością t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rybu pracy administratora i użytkowników systemu 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 użyciu systemu operacyjnego?</w:t>
      </w:r>
    </w:p>
    <w:p w:rsidR="00C37B61" w:rsidRPr="00ED4355" w:rsidRDefault="00C37B61" w:rsidP="008472C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W praktyce opcja t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rybu pracy administratora i użytkowników systemu</w:t>
      </w: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, jako funkcja systemu operacyjnego Windows, jest najbardziej uniwersalnym i funkcjonalnym rozwiązaniem.</w:t>
      </w:r>
    </w:p>
    <w:p w:rsidR="00DD3C26" w:rsidRPr="00ED4355" w:rsidRDefault="00DD3C26" w:rsidP="006836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DD3C26" w:rsidRPr="00ED4355" w:rsidRDefault="00DD3C26" w:rsidP="00DD3C2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3: 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TAK – Zamawiający wymaga trybu pracy administratora i użytkowników realizowanych przez aplikację analizującą.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- Zamawiający nie dopuści systemu z możliwością trybu pracy administratora 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i użytkowników systemu przy użyciu systemu operacyjnego Windows.</w:t>
      </w:r>
    </w:p>
    <w:p w:rsidR="00C37B61" w:rsidRPr="00ED4355" w:rsidRDefault="00C37B61" w:rsidP="00C233AE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C37B61" w:rsidRPr="00ED4355" w:rsidRDefault="00DD3C26" w:rsidP="00DD3C2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Pytanie 4: 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19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Zabezpieczenie dostępu do oprogramowania hasłem.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Proszę o sprecyzowanie, czy Zamawiający wymaga 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zabezpieczenia dostępu do oprogramowania hasłem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realizowana poprzez aplikację analizującą? Czy Zamawiający dopuści system z możliwością 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zabezpieczenia dostępu do oprogramowania hasłem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przy użyciu systemu operacyjnego?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W praktyce opcja t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rybu pracy administratora i użytkowników systemu</w:t>
      </w: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, jako funkcja systemu operacyjnego Windows, jest najbardziej uniwersalnym i funkcjonalnym rozwiązaniem.</w:t>
      </w:r>
    </w:p>
    <w:p w:rsidR="00DD3C26" w:rsidRPr="00ED4355" w:rsidRDefault="00DD3C26" w:rsidP="00DD3C26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</w:rPr>
      </w:pPr>
    </w:p>
    <w:p w:rsidR="00DD3C26" w:rsidRPr="00ED4355" w:rsidRDefault="00DD3C26" w:rsidP="00DD3C26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 xml:space="preserve">Odpowiedź 4: 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wymaga zabezpieczenia dostępu do oprogramowania hasłem, realizowana poprzez aplikację analizującą.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NIE - Zamawiający nie dopuści systemu z możliwością zabezpieczenia dostępu do oprogramowania hasłem przy użyciu systemu operacyjnego Windows.</w:t>
      </w:r>
    </w:p>
    <w:p w:rsidR="00C37B61" w:rsidRPr="00ED4355" w:rsidRDefault="00C37B61" w:rsidP="00DD3C26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DD3C26" w:rsidRPr="00ED4355" w:rsidRDefault="00DD3C26" w:rsidP="00DD3C26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5: </w:t>
      </w:r>
    </w:p>
    <w:p w:rsidR="00C37B61" w:rsidRPr="00ED4355" w:rsidRDefault="00C37B61" w:rsidP="00DD3C2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26 Współpraca z kompleksową platformą kardiologiczną, w której można wykonać zarówno badania EKG, jak i spirometrię, próbę wysiłkową, </w:t>
      </w:r>
      <w:proofErr w:type="spellStart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ergospirometrię</w:t>
      </w:r>
      <w:proofErr w:type="spellEnd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holter</w:t>
      </w:r>
      <w:proofErr w:type="spellEnd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EKG, </w:t>
      </w:r>
      <w:proofErr w:type="spellStart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holter</w:t>
      </w:r>
      <w:proofErr w:type="spellEnd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RR.</w:t>
      </w:r>
    </w:p>
    <w:p w:rsidR="00C37B61" w:rsidRPr="00ED4355" w:rsidRDefault="00C37B61" w:rsidP="00DD3C26">
      <w:pPr>
        <w:pStyle w:val="Tekstpodstawowy24"/>
        <w:jc w:val="both"/>
        <w:rPr>
          <w:rFonts w:eastAsia="Batang"/>
          <w:b/>
          <w:i w:val="0"/>
          <w:color w:val="000000" w:themeColor="text1"/>
          <w:szCs w:val="24"/>
          <w:lang w:eastAsia="ko-KR"/>
        </w:rPr>
      </w:pPr>
      <w:r w:rsidRPr="00ED4355">
        <w:rPr>
          <w:b/>
          <w:i w:val="0"/>
          <w:color w:val="000000" w:themeColor="text1"/>
          <w:szCs w:val="24"/>
        </w:rPr>
        <w:t>Czy Zamawiający dopuści system bez o</w:t>
      </w:r>
      <w:r w:rsidRPr="00ED4355">
        <w:rPr>
          <w:rFonts w:eastAsia="Batang"/>
          <w:b/>
          <w:i w:val="0"/>
          <w:color w:val="000000" w:themeColor="text1"/>
          <w:szCs w:val="24"/>
          <w:lang w:eastAsia="ko-KR"/>
        </w:rPr>
        <w:t>programowania w</w:t>
      </w:r>
      <w:r w:rsidRPr="00ED4355">
        <w:rPr>
          <w:b/>
          <w:i w:val="0"/>
          <w:color w:val="000000" w:themeColor="text1"/>
          <w:szCs w:val="24"/>
        </w:rPr>
        <w:t xml:space="preserve">spółpracującego z kompleksową platformą kardiologiczną, w której można wykonać zarówno badania EKG, jak i spirometrię, próbę wysiłkową, </w:t>
      </w:r>
      <w:proofErr w:type="spellStart"/>
      <w:r w:rsidRPr="00ED4355">
        <w:rPr>
          <w:b/>
          <w:i w:val="0"/>
          <w:color w:val="000000" w:themeColor="text1"/>
          <w:szCs w:val="24"/>
        </w:rPr>
        <w:t>ergospirometrię</w:t>
      </w:r>
      <w:proofErr w:type="spellEnd"/>
      <w:r w:rsidRPr="00ED4355">
        <w:rPr>
          <w:b/>
          <w:i w:val="0"/>
          <w:color w:val="000000" w:themeColor="text1"/>
          <w:szCs w:val="24"/>
        </w:rPr>
        <w:t xml:space="preserve">, </w:t>
      </w:r>
      <w:proofErr w:type="spellStart"/>
      <w:r w:rsidRPr="00ED4355">
        <w:rPr>
          <w:b/>
          <w:i w:val="0"/>
          <w:color w:val="000000" w:themeColor="text1"/>
          <w:szCs w:val="24"/>
        </w:rPr>
        <w:t>holter</w:t>
      </w:r>
      <w:proofErr w:type="spellEnd"/>
      <w:r w:rsidRPr="00ED4355">
        <w:rPr>
          <w:b/>
          <w:i w:val="0"/>
          <w:color w:val="000000" w:themeColor="text1"/>
          <w:szCs w:val="24"/>
        </w:rPr>
        <w:t xml:space="preserve"> EKG, </w:t>
      </w:r>
      <w:proofErr w:type="spellStart"/>
      <w:r w:rsidRPr="00ED4355">
        <w:rPr>
          <w:b/>
          <w:i w:val="0"/>
          <w:color w:val="000000" w:themeColor="text1"/>
          <w:szCs w:val="24"/>
        </w:rPr>
        <w:t>holter</w:t>
      </w:r>
      <w:proofErr w:type="spellEnd"/>
      <w:r w:rsidRPr="00ED4355">
        <w:rPr>
          <w:b/>
          <w:i w:val="0"/>
          <w:color w:val="000000" w:themeColor="text1"/>
          <w:szCs w:val="24"/>
        </w:rPr>
        <w:t xml:space="preserve"> RR</w:t>
      </w:r>
      <w:r w:rsidRPr="00ED4355">
        <w:rPr>
          <w:rFonts w:eastAsia="Batang"/>
          <w:b/>
          <w:i w:val="0"/>
          <w:color w:val="000000" w:themeColor="text1"/>
          <w:szCs w:val="24"/>
          <w:lang w:eastAsia="ko-KR"/>
        </w:rPr>
        <w:t>?</w:t>
      </w:r>
    </w:p>
    <w:p w:rsidR="00C37B61" w:rsidRPr="00ED4355" w:rsidRDefault="00C37B61" w:rsidP="00DD3C26">
      <w:pPr>
        <w:pStyle w:val="Tekstpodstawowy24"/>
        <w:jc w:val="both"/>
        <w:rPr>
          <w:rFonts w:eastAsia="Batang"/>
          <w:i w:val="0"/>
          <w:color w:val="000000" w:themeColor="text1"/>
          <w:szCs w:val="24"/>
          <w:lang w:eastAsia="ko-KR"/>
        </w:rPr>
      </w:pPr>
      <w:r w:rsidRPr="00ED4355">
        <w:rPr>
          <w:rFonts w:eastAsia="Batang"/>
          <w:i w:val="0"/>
          <w:color w:val="000000" w:themeColor="text1"/>
          <w:szCs w:val="24"/>
          <w:lang w:eastAsia="ko-KR"/>
        </w:rPr>
        <w:t>Oferowany przez nas system wyposażony jest w oprogramowanie różnych producentów.</w:t>
      </w:r>
    </w:p>
    <w:p w:rsidR="00C37B61" w:rsidRPr="00ED4355" w:rsidRDefault="00C37B61" w:rsidP="00DD3C26">
      <w:pPr>
        <w:pStyle w:val="Tekstpodstawowy24"/>
        <w:jc w:val="both"/>
        <w:rPr>
          <w:rFonts w:eastAsia="Batang"/>
          <w:i w:val="0"/>
          <w:color w:val="000000" w:themeColor="text1"/>
          <w:szCs w:val="24"/>
          <w:lang w:eastAsia="ko-KR"/>
        </w:rPr>
      </w:pPr>
      <w:r w:rsidRPr="00ED4355">
        <w:rPr>
          <w:rFonts w:eastAsia="Batang"/>
          <w:i w:val="0"/>
          <w:color w:val="000000" w:themeColor="text1"/>
          <w:szCs w:val="24"/>
          <w:lang w:eastAsia="ko-KR"/>
        </w:rPr>
        <w:t xml:space="preserve">Optymalnym rozwiązaniem jest wybór najlepszych zestawów, do danego typu analizy, niekoniecznie jednego producenta.  </w:t>
      </w:r>
    </w:p>
    <w:p w:rsidR="006D0AEE" w:rsidRPr="00ED4355" w:rsidRDefault="006D0AEE" w:rsidP="00C233A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D0AEE" w:rsidRPr="00ED4355" w:rsidRDefault="006D0AEE" w:rsidP="006D0AE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5: </w:t>
      </w:r>
    </w:p>
    <w:p w:rsidR="00C37B61" w:rsidRPr="00ED4355" w:rsidRDefault="00C37B61" w:rsidP="006D0AE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NIE – Zamawiający wymaga możliwości współpracy z kompleksową platformą kardiologiczną, pozwalającą na wspólną analizę wyników różnych badań.</w:t>
      </w:r>
    </w:p>
    <w:p w:rsidR="00C37B61" w:rsidRPr="00ED4355" w:rsidRDefault="00C37B61" w:rsidP="001D0F3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D0AEE" w:rsidRPr="00ED4355" w:rsidRDefault="006D0AEE" w:rsidP="001D0F3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6: </w:t>
      </w:r>
    </w:p>
    <w:p w:rsidR="00C37B61" w:rsidRPr="00ED4355" w:rsidRDefault="00C37B61" w:rsidP="001D0F3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29 </w:t>
      </w: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Pojemność pamięci: 600 pomiarów.</w:t>
      </w:r>
    </w:p>
    <w:p w:rsidR="00C37B61" w:rsidRPr="00ED4355" w:rsidRDefault="00C37B61" w:rsidP="001D0F39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z funkcją rejestracji ciśnienia tętniczego krwi w ciągu tygodnia (300 pomiarów) z dowolnymi odstępami pomiarów?</w:t>
      </w:r>
    </w:p>
    <w:p w:rsidR="00C37B61" w:rsidRPr="00ED4355" w:rsidRDefault="00C37B61" w:rsidP="001D0F39">
      <w:pPr>
        <w:snapToGri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Oferowany przez nas rejestrator umożliwia wykonanie 300 pomiarów ciśnienia tętniczego krwi. W praktyce jest to ilość wystarczająca. Uwzględniając trzy pomiary na godzinę i pomiar w nocy, wówczas w cyklu tygodniowym aparat wykonuje ok 300 pomiarów.</w:t>
      </w:r>
    </w:p>
    <w:p w:rsidR="001D0F39" w:rsidRPr="00ED4355" w:rsidRDefault="001D0F39" w:rsidP="0068369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1D0F39" w:rsidRPr="00ED4355" w:rsidRDefault="001D0F39" w:rsidP="0068369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6: </w:t>
      </w:r>
    </w:p>
    <w:p w:rsidR="00C37B61" w:rsidRPr="00ED4355" w:rsidRDefault="00C37B61" w:rsidP="006836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NIE – Zamawiający wymaga rejestratorów z określoną pojemnością pamięci.</w:t>
      </w:r>
    </w:p>
    <w:p w:rsidR="00C37B61" w:rsidRPr="00ED4355" w:rsidRDefault="00C37B61" w:rsidP="00683692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1D0F39" w:rsidRPr="00ED4355" w:rsidRDefault="001D0F39" w:rsidP="0068369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7: </w:t>
      </w:r>
    </w:p>
    <w:p w:rsidR="00C37B61" w:rsidRPr="00ED4355" w:rsidRDefault="00C37B61" w:rsidP="00683692">
      <w:pPr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32 </w:t>
      </w: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Zakres pomiaru ciśnienia krwi 30 – 260 mmHg.</w:t>
      </w:r>
    </w:p>
    <w:p w:rsidR="00C37B61" w:rsidRPr="00ED4355" w:rsidRDefault="00C37B61" w:rsidP="00683692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aparat z zakresem pomiarów ciśnienia: ciśnienia skurczowego: 60 – 290 mmHg, ciśnienia rozkurczowego: 30 – 195 mmHg?</w:t>
      </w:r>
    </w:p>
    <w:p w:rsidR="00C37B61" w:rsidRPr="00ED4355" w:rsidRDefault="00C37B61" w:rsidP="00683692">
      <w:pPr>
        <w:pStyle w:val="Standard"/>
        <w:jc w:val="both"/>
        <w:rPr>
          <w:color w:val="000000" w:themeColor="text1"/>
        </w:rPr>
      </w:pPr>
      <w:r w:rsidRPr="00ED4355">
        <w:rPr>
          <w:color w:val="000000" w:themeColor="text1"/>
        </w:rPr>
        <w:t>Różnica</w:t>
      </w:r>
      <w:r w:rsidRPr="00ED4355">
        <w:rPr>
          <w:b/>
          <w:color w:val="000000" w:themeColor="text1"/>
          <w:lang w:bidi="pl-PL"/>
        </w:rPr>
        <w:t xml:space="preserve"> </w:t>
      </w:r>
      <w:r w:rsidRPr="00ED4355">
        <w:rPr>
          <w:color w:val="000000" w:themeColor="text1"/>
          <w:lang w:bidi="pl-PL"/>
        </w:rPr>
        <w:t>zakresu pomiaru ciśnienia rozkurczowego</w:t>
      </w:r>
      <w:r w:rsidRPr="00ED4355">
        <w:rPr>
          <w:color w:val="000000" w:themeColor="text1"/>
        </w:rPr>
        <w:t>, pomiędzy wartością wymaganą, a oferowaną jest minimalna. Proponujemy większy zakres pomiarowy.</w:t>
      </w:r>
    </w:p>
    <w:p w:rsidR="00683692" w:rsidRPr="00ED4355" w:rsidRDefault="00683692" w:rsidP="00683692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  <w:u w:val="single"/>
        </w:rPr>
      </w:pPr>
    </w:p>
    <w:p w:rsidR="00683692" w:rsidRPr="00ED4355" w:rsidRDefault="00683692" w:rsidP="00683692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 xml:space="preserve">Odpowiedź 7: </w:t>
      </w:r>
    </w:p>
    <w:p w:rsidR="00C37B61" w:rsidRPr="00ED4355" w:rsidRDefault="00C37B61" w:rsidP="00683692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dopuści aparat z zakresem pomiarów ciśnienia: ciśnienia skurczowego: 60 – 290 mmHg, ciśnienia rozkurczowego: 30 – 195 mmHg.</w:t>
      </w:r>
    </w:p>
    <w:p w:rsidR="00C37B61" w:rsidRPr="00ED4355" w:rsidRDefault="00C37B61" w:rsidP="0068369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39 </w:t>
      </w: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Rozmiar mankietu:</w:t>
      </w: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</w:p>
    <w:p w:rsidR="00C37B61" w:rsidRPr="00ED4355" w:rsidRDefault="00C37B61" w:rsidP="0068369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Duży: 15x33cm / 33-44 cm</w:t>
      </w:r>
    </w:p>
    <w:p w:rsidR="00C37B61" w:rsidRPr="00ED4355" w:rsidRDefault="00C37B61" w:rsidP="0068369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Średni: 12x25 cm/ 25-34 cm</w:t>
      </w:r>
    </w:p>
    <w:p w:rsidR="00C37B61" w:rsidRPr="00ED4355" w:rsidRDefault="00C37B61" w:rsidP="0068369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Mały 9x18 cm/ 18-25 cm.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C37B61" w:rsidRPr="00ED4355" w:rsidRDefault="00C37B61" w:rsidP="0005331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aparat z mankietami pomiarowymi:</w:t>
      </w:r>
    </w:p>
    <w:p w:rsidR="00C37B61" w:rsidRPr="00ED4355" w:rsidRDefault="00C37B61" w:rsidP="00053319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duży: 30x38 cm., średni: 24 x 32 cm., mały: 20 x 24 cm.?</w:t>
      </w:r>
    </w:p>
    <w:p w:rsidR="00C37B61" w:rsidRPr="00ED4355" w:rsidRDefault="00C37B61" w:rsidP="0005331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TAK - Zamawiający dopuści aparat z mankietami pomiarowymi:</w:t>
      </w:r>
    </w:p>
    <w:p w:rsidR="00C37B61" w:rsidRPr="00ED4355" w:rsidRDefault="00C37B61" w:rsidP="00053319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duży: 30x38 cm., średni: 24 x 32 cm., mały: 20 x 24 cm.</w:t>
      </w:r>
    </w:p>
    <w:p w:rsidR="00C129AF" w:rsidRPr="00ED4355" w:rsidRDefault="00C129AF" w:rsidP="00F72DD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053319" w:rsidRPr="00ED4355" w:rsidRDefault="006D3944" w:rsidP="00F72DD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8:</w:t>
      </w:r>
    </w:p>
    <w:p w:rsidR="00C37B61" w:rsidRPr="00ED4355" w:rsidRDefault="00C37B61" w:rsidP="00F72DD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techniczny rejestratora</w:t>
      </w:r>
    </w:p>
    <w:p w:rsidR="00C37B61" w:rsidRPr="00ED4355" w:rsidRDefault="00C37B61" w:rsidP="00F72DD7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3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Czujnik aktywności fizycznej pacjenta.</w:t>
      </w:r>
    </w:p>
    <w:p w:rsidR="00C37B61" w:rsidRPr="00ED4355" w:rsidRDefault="00C37B61" w:rsidP="00F72DD7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bez czujnika aktywności fizycznej/ruchowej pacjenta?</w:t>
      </w:r>
    </w:p>
    <w:p w:rsidR="00C37B61" w:rsidRPr="00ED4355" w:rsidRDefault="00C37B61" w:rsidP="00F72DD7">
      <w:pPr>
        <w:spacing w:after="0" w:line="249" w:lineRule="auto"/>
        <w:ind w:right="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Oferowane przez naszą firmę aparaty nie są wyposażone w czujniki aktywności fizycznej/ruchowej pacjenta. Producent zakłada, że operator, obserwując krzywą EKG, może bez problemu ustalić stan pacjenta. Czy pacjent w danym czasie jest aktywny, pracuje, ćwiczy, czy też odpoczywa, lub śpi, przedstawia to sygnał EKG. Doposażenie rejestrator w dodatkowe czujnika spowodują większy pobór prądu. Wynika z tego krótszy czas pracy urządzenia.</w:t>
      </w:r>
    </w:p>
    <w:p w:rsidR="00F72DD7" w:rsidRPr="00ED4355" w:rsidRDefault="00F72DD7" w:rsidP="00F72DD7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F72DD7" w:rsidRPr="00ED4355" w:rsidRDefault="00F72DD7" w:rsidP="00F72DD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8:</w:t>
      </w:r>
    </w:p>
    <w:p w:rsidR="00C37B61" w:rsidRPr="00ED4355" w:rsidRDefault="00C37B61" w:rsidP="00F72DD7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NIE – Zamawiający wymaga rejestratora z czujnikiem aktywności fizycznej.</w:t>
      </w:r>
    </w:p>
    <w:p w:rsidR="00C37B61" w:rsidRPr="00ED4355" w:rsidRDefault="00C37B61" w:rsidP="00F72DD7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F72DD7" w:rsidRPr="00ED4355" w:rsidRDefault="00F72DD7" w:rsidP="00F72DD7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9:</w:t>
      </w:r>
    </w:p>
    <w:p w:rsidR="00C37B61" w:rsidRPr="00ED4355" w:rsidRDefault="00C37B61" w:rsidP="00F72DD7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8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Automatyczne włączenie rejestratora po 20 min. od włożenia baterii bez wprowadzania danych pacjenta.</w:t>
      </w:r>
    </w:p>
    <w:p w:rsidR="00C37B61" w:rsidRPr="00ED4355" w:rsidRDefault="00C37B61" w:rsidP="00F72DD7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Czy Zamawiający dopuści rejestrator z możliwością 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automatycznego włączenia rejestratora po 3 min. od włożenia baterii bez wprowadzania danych pacjenta?</w:t>
      </w:r>
    </w:p>
    <w:p w:rsidR="00D038FA" w:rsidRPr="00ED4355" w:rsidRDefault="00D038FA" w:rsidP="00D038FA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</w:p>
    <w:p w:rsidR="00D038FA" w:rsidRPr="00ED4355" w:rsidRDefault="00D038FA" w:rsidP="00D038FA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9:</w:t>
      </w:r>
    </w:p>
    <w:p w:rsidR="00C37B61" w:rsidRPr="00ED4355" w:rsidRDefault="00C37B61" w:rsidP="006A210C">
      <w:pPr>
        <w:spacing w:after="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dopuszcza rejestrator z możliwością automatycznego włączenia rejestratora po 3 min. od włożenia baterii bez wprowadzania danych pacjenta</w:t>
      </w:r>
    </w:p>
    <w:p w:rsidR="00D038FA" w:rsidRPr="00ED4355" w:rsidRDefault="00D038FA" w:rsidP="006A210C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10:</w:t>
      </w:r>
    </w:p>
    <w:p w:rsidR="00C37B61" w:rsidRPr="00ED4355" w:rsidRDefault="00C37B61" w:rsidP="00D038FA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7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Częstotliwość próbkowania 8 x 2000Hz.</w:t>
      </w:r>
    </w:p>
    <w:p w:rsidR="00C37B61" w:rsidRPr="00ED4355" w:rsidRDefault="00C37B61" w:rsidP="00D038F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z częstotliwością próbkowania 4 000 Hz przy rozdzielczości zapisu 12 bity?</w:t>
      </w:r>
    </w:p>
    <w:p w:rsidR="00C37B61" w:rsidRPr="00ED4355" w:rsidRDefault="00C37B61" w:rsidP="00D038FA">
      <w:pPr>
        <w:spacing w:after="0" w:line="240" w:lineRule="auto"/>
        <w:ind w:right="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z częstotliwością próbkowania dla analizy stymulatorów 10000 Hz?</w:t>
      </w:r>
    </w:p>
    <w:p w:rsidR="00D038FA" w:rsidRPr="00ED4355" w:rsidRDefault="00D038FA" w:rsidP="006A210C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D038FA" w:rsidRPr="00ED4355" w:rsidRDefault="00D038FA" w:rsidP="00D038FA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10:</w:t>
      </w:r>
    </w:p>
    <w:p w:rsidR="00C37B61" w:rsidRPr="00ED4355" w:rsidRDefault="00C37B61" w:rsidP="00D038FA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dopuści rejestrator z częstotliwością próbkowania 4 000 Hz przy rozdzielczości zapisu 12 bity.</w:t>
      </w:r>
    </w:p>
    <w:p w:rsidR="00C37B61" w:rsidRPr="00ED4355" w:rsidRDefault="00C37B61" w:rsidP="00D038FA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dopuści rejestrator z częstotliwością próbkowania dla analizy stymulatorów 10000 Hz.</w:t>
      </w:r>
    </w:p>
    <w:p w:rsidR="00C37B61" w:rsidRPr="00ED4355" w:rsidRDefault="00C37B61" w:rsidP="006A210C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4F1278" w:rsidRPr="00ED4355" w:rsidRDefault="004F1278" w:rsidP="004F12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11:</w:t>
      </w:r>
    </w:p>
    <w:p w:rsidR="00C37B61" w:rsidRPr="00ED4355" w:rsidRDefault="00C37B61" w:rsidP="004F127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8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Rozdzielczości zapisu 24 bity.</w:t>
      </w:r>
    </w:p>
    <w:p w:rsidR="00C37B61" w:rsidRPr="00ED4355" w:rsidRDefault="00C37B61" w:rsidP="004F12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z częstotliwością próbkowania 4 000 Hz przy rozdzielczości zapisu 12 bity?</w:t>
      </w:r>
    </w:p>
    <w:p w:rsidR="004F1278" w:rsidRPr="00ED4355" w:rsidRDefault="004F1278" w:rsidP="004F12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4F1278" w:rsidRPr="00ED4355" w:rsidRDefault="004F1278" w:rsidP="004F127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11:</w:t>
      </w:r>
    </w:p>
    <w:p w:rsidR="00C37B61" w:rsidRPr="00ED4355" w:rsidRDefault="00C37B61" w:rsidP="004F12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TAK – Zamawiający dopuści rejestrator z częstotliwością próbkowania 4 000 Hz przy rozdzielczości zapisu 12 bity.</w:t>
      </w:r>
    </w:p>
    <w:p w:rsidR="00C37B61" w:rsidRPr="00ED4355" w:rsidRDefault="004F1278" w:rsidP="004F1278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12:</w:t>
      </w:r>
    </w:p>
    <w:p w:rsidR="00C37B61" w:rsidRPr="00ED4355" w:rsidRDefault="00C37B61" w:rsidP="004F1278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14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Przycisk zdarzeń pacjenta wraz z zapisem głosowym (wbudowany mikrofon), długość nagrania min. 8s.</w:t>
      </w:r>
    </w:p>
    <w:p w:rsidR="00C37B61" w:rsidRPr="00ED4355" w:rsidRDefault="00C37B61" w:rsidP="004F1278">
      <w:pPr>
        <w:snapToGrid w:val="0"/>
        <w:spacing w:after="0" w:line="240" w:lineRule="auto"/>
        <w:jc w:val="both"/>
        <w:rPr>
          <w:rFonts w:ascii="Times New Roman" w:eastAsia="Batang" w:hAnsi="Times New Roman" w:cs="Times New Roman"/>
          <w:b/>
          <w:color w:val="000000" w:themeColor="text1"/>
          <w:sz w:val="24"/>
          <w:szCs w:val="24"/>
          <w:lang w:eastAsia="ko-KR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Czy Zamawiający dopuści rejestrator bez możliwości </w:t>
      </w:r>
      <w:r w:rsidRPr="00ED4355">
        <w:rPr>
          <w:rFonts w:ascii="Times New Roman" w:eastAsia="Batang" w:hAnsi="Times New Roman" w:cs="Times New Roman"/>
          <w:b/>
          <w:color w:val="000000" w:themeColor="text1"/>
          <w:sz w:val="24"/>
          <w:szCs w:val="24"/>
          <w:lang w:eastAsia="ko-KR"/>
        </w:rPr>
        <w:t>zapisu głosowego (brak mikrofonu).</w:t>
      </w:r>
    </w:p>
    <w:p w:rsidR="00C37B61" w:rsidRPr="00ED4355" w:rsidRDefault="00C37B61" w:rsidP="004F1278">
      <w:pPr>
        <w:snapToGrid w:val="0"/>
        <w:spacing w:after="0" w:line="240" w:lineRule="auto"/>
        <w:jc w:val="both"/>
        <w:rPr>
          <w:rFonts w:ascii="Times New Roman" w:eastAsia="Batang" w:hAnsi="Times New Roman" w:cs="Times New Roman"/>
          <w:color w:val="000000" w:themeColor="text1"/>
          <w:sz w:val="24"/>
          <w:szCs w:val="24"/>
          <w:lang w:eastAsia="ko-KR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Oferowany przez nas rejestrator wykorzystuje klawisz zdarzeń pacjenta ze standardowymi funkcjami. </w:t>
      </w:r>
      <w:r w:rsidRPr="00ED4355">
        <w:rPr>
          <w:rFonts w:ascii="Times New Roman" w:eastAsia="Batang" w:hAnsi="Times New Roman" w:cs="Times New Roman"/>
          <w:color w:val="000000" w:themeColor="text1"/>
          <w:sz w:val="24"/>
          <w:szCs w:val="24"/>
          <w:lang w:eastAsia="ko-KR"/>
        </w:rPr>
        <w:t>Włączenie opcji zapisu głosowego powoduje większe zużycie energii baterii zasilającej. Jednocześnie skracając czas rejestracji sygnału EKG.</w:t>
      </w:r>
    </w:p>
    <w:p w:rsidR="00976248" w:rsidRPr="00ED4355" w:rsidRDefault="00976248" w:rsidP="00B17C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B17CAB" w:rsidRPr="00ED4355" w:rsidRDefault="00B17CAB" w:rsidP="00B17CA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Odpowiedź 12: 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NIE – Zamawiający wymaga rejestratora z rejestratorem głosowym.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B17CAB" w:rsidRPr="00ED4355" w:rsidRDefault="00B17CAB" w:rsidP="00B17CA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13: 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15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Zasilanie za pomocą 2 baterii lub akumulatorów AA.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rejestrator zasilany z 1 baterii lub akumulatora AAA?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Oferowane przez naszą firmę aparaty są zasilane z 1 baterii lub akumulatora AAA.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Zmniejsza to masę rejestratora, a tym samym zwiększa komfort użytkowania urządzenia.</w:t>
      </w:r>
    </w:p>
    <w:p w:rsidR="00B17CAB" w:rsidRPr="00ED4355" w:rsidRDefault="00B17CAB" w:rsidP="00B17CAB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  <w:u w:val="single"/>
        </w:rPr>
      </w:pPr>
    </w:p>
    <w:p w:rsidR="00B17CAB" w:rsidRPr="00ED4355" w:rsidRDefault="00B17CAB" w:rsidP="00B17CAB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13:</w:t>
      </w:r>
    </w:p>
    <w:p w:rsidR="00C37B61" w:rsidRPr="00ED4355" w:rsidRDefault="00C37B61" w:rsidP="00B17CAB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– Zamawiający dopuści rejestrator zasilany 1 baterią lub akumulatorem AAA.</w:t>
      </w:r>
    </w:p>
    <w:p w:rsidR="00C37B61" w:rsidRPr="00ED4355" w:rsidRDefault="00C37B61" w:rsidP="00A5255F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B17CAB" w:rsidRPr="00ED4355" w:rsidRDefault="00B17CAB" w:rsidP="00C37B61">
      <w:pPr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14:</w:t>
      </w:r>
    </w:p>
    <w:p w:rsidR="00C37B61" w:rsidRPr="00ED4355" w:rsidRDefault="00C37B61" w:rsidP="00C37B61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19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Warunki pracy: Temperatura 1 - 55°C, Wilgotność 10% - 95%, Ciśnienie atmosferyczne 800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hPa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– 1060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hPa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</w:p>
    <w:p w:rsidR="00C37B61" w:rsidRPr="00ED4355" w:rsidRDefault="00C37B61" w:rsidP="00C37B61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Czy Zamawiający dopuści rejestrator z warunkami 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pracy: Temperatura 5 - 45°C, Wilgotność powyżej 80%, Ciśnienie atmosferyczne 700 </w:t>
      </w:r>
      <w:proofErr w:type="spellStart"/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hPa</w:t>
      </w:r>
      <w:proofErr w:type="spellEnd"/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– 1060 </w:t>
      </w:r>
      <w:proofErr w:type="spellStart"/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hPa</w:t>
      </w:r>
      <w:proofErr w:type="spellEnd"/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?</w:t>
      </w:r>
    </w:p>
    <w:p w:rsidR="00B17CAB" w:rsidRPr="00ED4355" w:rsidRDefault="00B17CAB" w:rsidP="00A525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14:</w:t>
      </w:r>
    </w:p>
    <w:p w:rsidR="00C37B61" w:rsidRPr="00ED4355" w:rsidRDefault="00C37B61" w:rsidP="00A525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NIE – Zamawiający wymaga rejestratora spełniające określone warunki pracy.</w:t>
      </w:r>
    </w:p>
    <w:p w:rsidR="00C37B61" w:rsidRPr="00ED4355" w:rsidRDefault="00C37B61" w:rsidP="00A5255F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C37B61" w:rsidRPr="00ED4355" w:rsidRDefault="00C37B61" w:rsidP="00A525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Opis techniczny oprogramowania</w:t>
      </w:r>
    </w:p>
    <w:p w:rsidR="00A5255F" w:rsidRPr="00ED4355" w:rsidRDefault="00A5255F" w:rsidP="00A5255F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A5255F" w:rsidRPr="00ED4355" w:rsidRDefault="00A5255F" w:rsidP="00A525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15: </w:t>
      </w:r>
    </w:p>
    <w:p w:rsidR="00C37B61" w:rsidRPr="00ED4355" w:rsidRDefault="00C37B61" w:rsidP="00A5255F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6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Komunikacja z komputerem poprzez kabel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miniUSB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karty SD i bezprzewodowa.</w:t>
      </w:r>
    </w:p>
    <w:p w:rsidR="00C37B61" w:rsidRPr="00ED4355" w:rsidRDefault="00C37B61" w:rsidP="00A5255F">
      <w:pPr>
        <w:pStyle w:val="Style2"/>
        <w:widowControl/>
        <w:tabs>
          <w:tab w:val="left" w:leader="dot" w:pos="5875"/>
        </w:tabs>
        <w:jc w:val="both"/>
        <w:rPr>
          <w:color w:val="000000" w:themeColor="text1"/>
        </w:rPr>
      </w:pPr>
      <w:r w:rsidRPr="00ED4355">
        <w:rPr>
          <w:b/>
          <w:color w:val="000000" w:themeColor="text1"/>
        </w:rPr>
        <w:t xml:space="preserve">Czy Zamawiający dopuści system z opcją komunikacji z komputerem poprzez kabel </w:t>
      </w:r>
      <w:proofErr w:type="spellStart"/>
      <w:r w:rsidRPr="00ED4355">
        <w:rPr>
          <w:b/>
          <w:color w:val="000000" w:themeColor="text1"/>
        </w:rPr>
        <w:t>miniUSB</w:t>
      </w:r>
      <w:proofErr w:type="spellEnd"/>
      <w:r w:rsidRPr="00ED4355">
        <w:rPr>
          <w:b/>
          <w:color w:val="000000" w:themeColor="text1"/>
        </w:rPr>
        <w:t>, karty SD bez funkcji bezprzewodowej?</w:t>
      </w:r>
    </w:p>
    <w:p w:rsidR="00A5255F" w:rsidRPr="00ED4355" w:rsidRDefault="00A5255F" w:rsidP="00C37B61">
      <w:pPr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A5255F" w:rsidRPr="00ED4355" w:rsidRDefault="00A5255F" w:rsidP="00A5255F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15:</w:t>
      </w:r>
    </w:p>
    <w:p w:rsidR="00C37B61" w:rsidRPr="00ED4355" w:rsidRDefault="00C37B61" w:rsidP="00C37B61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TAK - Zamawiający dopuści system z opcją komunikacji z komputerem poprzez kabel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miniUSB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karty SD bez funkcji bezprzewodowej.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16"/>
          <w:szCs w:val="16"/>
        </w:rPr>
      </w:pPr>
    </w:p>
    <w:p w:rsidR="00A5255F" w:rsidRPr="00ED4355" w:rsidRDefault="00A5255F" w:rsidP="00A96DB4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16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8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Zabezpieczenie dostępu do programu kluczem sprzętowym i hasłem.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Proszę o sprecyzowanie, czy Zamawiający wymaga 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zabezpieczenia dostępu do oprogramowania hasłem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realizowana poprzez aplikację analizującą? Czy Zamawiający dopuści system z możliwością </w:t>
      </w: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zabezpieczenia dostępu do oprogramowania hasłem</w:t>
      </w: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przy użyciu systemu operacyjnego?</w:t>
      </w:r>
    </w:p>
    <w:p w:rsidR="00A96DB4" w:rsidRPr="00ED4355" w:rsidRDefault="00C37B61" w:rsidP="00C37B6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W praktyce opcja t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rybu pracy administratora i użytkowników systemu</w:t>
      </w: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, jako funkcja systemu operacyjnego Windows, jest najbardziej uniwersalnym i funkcjonalnym rozwiązaniem.</w:t>
      </w:r>
    </w:p>
    <w:p w:rsidR="00A96DB4" w:rsidRPr="00ED4355" w:rsidRDefault="00A96DB4" w:rsidP="00A96DB4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lastRenderedPageBreak/>
        <w:t>Odpowiedź 16: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wymaga zabezpieczenia dostępu do oprogramowania hasłem, realizowana poprzez aplikację analizującą.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NIE - Zamawiający nie dopuści systemu z możliwością zabezpieczenia dostępu do oprogramowania hasłem przy użyciu systemu operacyjnego Windows.</w:t>
      </w:r>
    </w:p>
    <w:p w:rsidR="00A96DB4" w:rsidRPr="00ED4355" w:rsidRDefault="00A96DB4" w:rsidP="00A96DB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17: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12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Możliwość zmiany szaty graficznej w programie.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Czy Zamawiający dopuści do przetargu system z możliwością zmiany ustawień wyświetlania, z menedżerem ustawień raportu?</w:t>
      </w:r>
    </w:p>
    <w:p w:rsidR="00A96DB4" w:rsidRPr="00ED4355" w:rsidRDefault="00A96DB4" w:rsidP="00A96DB4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17:</w:t>
      </w:r>
    </w:p>
    <w:p w:rsidR="00C37B61" w:rsidRPr="00ED4355" w:rsidRDefault="00C37B61" w:rsidP="00A96DB4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TAK - Zamawiający dopuści system z możliwością zmiany ustawień wyświetlania, z menedżerem ustawień raportu.</w:t>
      </w:r>
    </w:p>
    <w:p w:rsidR="00C37B61" w:rsidRPr="00ED4355" w:rsidRDefault="00C37B61" w:rsidP="00525E96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</w:rPr>
      </w:pPr>
    </w:p>
    <w:p w:rsidR="00A96DB4" w:rsidRPr="00ED4355" w:rsidRDefault="00A96DB4" w:rsidP="00525E96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18:</w:t>
      </w:r>
    </w:p>
    <w:p w:rsidR="00C37B61" w:rsidRPr="00ED4355" w:rsidRDefault="00C37B61" w:rsidP="00525E96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30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Analiza czasowa wartości QT/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QTc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w podziale na godziny/dni/łącznie lub sen/aktywność pacjenta.</w:t>
      </w:r>
    </w:p>
    <w:p w:rsidR="00C37B61" w:rsidRPr="00ED4355" w:rsidRDefault="00C37B61" w:rsidP="00525E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Zamawiający dopuści system z analizą czasowa wartości QT/</w:t>
      </w:r>
      <w:proofErr w:type="spellStart"/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QTc</w:t>
      </w:r>
      <w:proofErr w:type="spellEnd"/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bez podziału na godziny/dni/łącznie lub sen/aktywność pacjenta?</w:t>
      </w:r>
    </w:p>
    <w:p w:rsidR="00525E96" w:rsidRPr="00ED4355" w:rsidRDefault="00525E96" w:rsidP="00525E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A96DB4" w:rsidRPr="00ED4355" w:rsidRDefault="00A96DB4" w:rsidP="00525E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18:</w:t>
      </w:r>
    </w:p>
    <w:p w:rsidR="00C37B61" w:rsidRPr="00ED4355" w:rsidRDefault="00C37B61" w:rsidP="00C37B61">
      <w:p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NIE – Zamawiający wymaga oprogramowania, które umożliwia analizę czasową wartości QT/</w:t>
      </w:r>
      <w:proofErr w:type="spellStart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QTc</w:t>
      </w:r>
      <w:proofErr w:type="spellEnd"/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podziale na godziny/dni/łącznie lub sen/aktywność pacjenta.</w:t>
      </w:r>
    </w:p>
    <w:p w:rsidR="00C37B61" w:rsidRPr="00ED4355" w:rsidRDefault="00525E96" w:rsidP="00525E96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Pytanie 19:</w:t>
      </w:r>
    </w:p>
    <w:p w:rsidR="00C37B61" w:rsidRPr="00ED4355" w:rsidRDefault="00C37B61" w:rsidP="00525E96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32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Oprogramowanie stanowi jeden z modułów platformy medycznej, która zawiera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holter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EKG,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holter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ciśnieniowy, próbę wysiłkową, komputerowe EKG i komputerową spirometrię.</w:t>
      </w:r>
    </w:p>
    <w:p w:rsidR="00C37B61" w:rsidRPr="00ED4355" w:rsidRDefault="00C37B61" w:rsidP="00525E96">
      <w:pPr>
        <w:pStyle w:val="Tekstpodstawowy24"/>
        <w:jc w:val="both"/>
        <w:rPr>
          <w:rFonts w:eastAsia="Batang"/>
          <w:b/>
          <w:i w:val="0"/>
          <w:color w:val="000000" w:themeColor="text1"/>
          <w:szCs w:val="24"/>
          <w:lang w:eastAsia="ko-KR"/>
        </w:rPr>
      </w:pPr>
      <w:r w:rsidRPr="00ED4355">
        <w:rPr>
          <w:b/>
          <w:i w:val="0"/>
          <w:color w:val="000000" w:themeColor="text1"/>
          <w:szCs w:val="24"/>
        </w:rPr>
        <w:t>Czy Zamawiający dopuści system bez o</w:t>
      </w:r>
      <w:r w:rsidRPr="00ED4355">
        <w:rPr>
          <w:rFonts w:eastAsia="Batang"/>
          <w:b/>
          <w:i w:val="0"/>
          <w:color w:val="000000" w:themeColor="text1"/>
          <w:szCs w:val="24"/>
          <w:lang w:eastAsia="ko-KR"/>
        </w:rPr>
        <w:t xml:space="preserve">programowania </w:t>
      </w:r>
      <w:r w:rsidRPr="00ED4355">
        <w:rPr>
          <w:b/>
          <w:i w:val="0"/>
          <w:iCs/>
          <w:color w:val="000000" w:themeColor="text1"/>
          <w:szCs w:val="24"/>
        </w:rPr>
        <w:t xml:space="preserve">stanowiącego jeden z modułów platformy medycznej, która zawiera </w:t>
      </w:r>
      <w:proofErr w:type="spellStart"/>
      <w:r w:rsidRPr="00ED4355">
        <w:rPr>
          <w:b/>
          <w:i w:val="0"/>
          <w:iCs/>
          <w:color w:val="000000" w:themeColor="text1"/>
          <w:szCs w:val="24"/>
        </w:rPr>
        <w:t>holter</w:t>
      </w:r>
      <w:proofErr w:type="spellEnd"/>
      <w:r w:rsidRPr="00ED4355">
        <w:rPr>
          <w:b/>
          <w:i w:val="0"/>
          <w:iCs/>
          <w:color w:val="000000" w:themeColor="text1"/>
          <w:szCs w:val="24"/>
        </w:rPr>
        <w:t xml:space="preserve"> EKG, </w:t>
      </w:r>
      <w:proofErr w:type="spellStart"/>
      <w:r w:rsidRPr="00ED4355">
        <w:rPr>
          <w:b/>
          <w:i w:val="0"/>
          <w:iCs/>
          <w:color w:val="000000" w:themeColor="text1"/>
          <w:szCs w:val="24"/>
        </w:rPr>
        <w:t>holter</w:t>
      </w:r>
      <w:proofErr w:type="spellEnd"/>
      <w:r w:rsidRPr="00ED4355">
        <w:rPr>
          <w:b/>
          <w:i w:val="0"/>
          <w:iCs/>
          <w:color w:val="000000" w:themeColor="text1"/>
          <w:szCs w:val="24"/>
        </w:rPr>
        <w:t xml:space="preserve"> ciśnieniowy, próbę wysiłkową, komputerowe EKG i komputerową </w:t>
      </w:r>
      <w:proofErr w:type="spellStart"/>
      <w:r w:rsidRPr="00ED4355">
        <w:rPr>
          <w:b/>
          <w:i w:val="0"/>
          <w:iCs/>
          <w:color w:val="000000" w:themeColor="text1"/>
          <w:szCs w:val="24"/>
        </w:rPr>
        <w:t>spirometri</w:t>
      </w:r>
      <w:proofErr w:type="spellEnd"/>
      <w:r w:rsidRPr="00ED4355">
        <w:rPr>
          <w:rFonts w:eastAsia="Batang"/>
          <w:b/>
          <w:i w:val="0"/>
          <w:color w:val="000000" w:themeColor="text1"/>
          <w:szCs w:val="24"/>
          <w:lang w:eastAsia="ko-KR"/>
        </w:rPr>
        <w:t xml:space="preserve"> ?</w:t>
      </w:r>
    </w:p>
    <w:p w:rsidR="00C37B61" w:rsidRPr="00ED4355" w:rsidRDefault="00C37B61" w:rsidP="00525E96">
      <w:pPr>
        <w:pStyle w:val="Tekstpodstawowy24"/>
        <w:jc w:val="both"/>
        <w:rPr>
          <w:rFonts w:eastAsia="Batang"/>
          <w:i w:val="0"/>
          <w:color w:val="000000" w:themeColor="text1"/>
          <w:szCs w:val="24"/>
          <w:lang w:eastAsia="ko-KR"/>
        </w:rPr>
      </w:pPr>
      <w:r w:rsidRPr="00ED4355">
        <w:rPr>
          <w:rFonts w:eastAsia="Batang"/>
          <w:i w:val="0"/>
          <w:color w:val="000000" w:themeColor="text1"/>
          <w:szCs w:val="24"/>
          <w:lang w:eastAsia="ko-KR"/>
        </w:rPr>
        <w:t>Oferowany przez nas system wyposażony jest w oprogramowanie różnych producentów.</w:t>
      </w:r>
    </w:p>
    <w:p w:rsidR="00C37B61" w:rsidRPr="00ED4355" w:rsidRDefault="00C37B61" w:rsidP="00525E96">
      <w:pPr>
        <w:pStyle w:val="Tekstpodstawowy24"/>
        <w:jc w:val="both"/>
        <w:rPr>
          <w:rFonts w:eastAsia="Batang"/>
          <w:i w:val="0"/>
          <w:color w:val="000000" w:themeColor="text1"/>
          <w:szCs w:val="24"/>
          <w:lang w:eastAsia="ko-KR"/>
        </w:rPr>
      </w:pPr>
      <w:r w:rsidRPr="00ED4355">
        <w:rPr>
          <w:rFonts w:eastAsia="Batang"/>
          <w:i w:val="0"/>
          <w:color w:val="000000" w:themeColor="text1"/>
          <w:szCs w:val="24"/>
          <w:lang w:eastAsia="ko-KR"/>
        </w:rPr>
        <w:t xml:space="preserve">Optymalnym rozwiązaniem jest wybór najlepszych zestawów, do danego typu analizy, niekoniecznie jednego producenta.  </w:t>
      </w:r>
    </w:p>
    <w:p w:rsidR="00525E96" w:rsidRPr="00ED4355" w:rsidRDefault="00525E96" w:rsidP="00525E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525E96" w:rsidRPr="00ED4355" w:rsidRDefault="00525E96" w:rsidP="00525E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ED4355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Odpowiedź 19:</w:t>
      </w:r>
    </w:p>
    <w:p w:rsidR="00C37B61" w:rsidRPr="00ED4355" w:rsidRDefault="00C37B61" w:rsidP="00525E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– Zamawiający wymaga oprogramowania, które stanowi jeden z modułów platformy medycznej, </w:t>
      </w:r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która zawiera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holter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EKG, </w:t>
      </w:r>
      <w:proofErr w:type="spellStart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holter</w:t>
      </w:r>
      <w:proofErr w:type="spellEnd"/>
      <w:r w:rsidRPr="00ED435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ciśnieniowy, próbę wysiłkową, komputerowe EKG i komputerową spirometrii</w:t>
      </w:r>
      <w:r w:rsidRPr="00ED43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C1AB4" w:rsidRPr="00ED4355" w:rsidRDefault="003C1AB4" w:rsidP="00762B4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9657E" w:rsidRPr="00ED4355" w:rsidRDefault="0039657E" w:rsidP="00762B41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C1AB4" w:rsidRPr="00ED4355" w:rsidRDefault="003C1AB4" w:rsidP="00762B4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  <w:r w:rsidRPr="00ED4355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 xml:space="preserve">UWAGA ZMIANA TERMINU </w:t>
      </w:r>
    </w:p>
    <w:p w:rsidR="003C1AB4" w:rsidRPr="00ED4355" w:rsidRDefault="003C1AB4" w:rsidP="00762B4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D4355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SKŁADANIA I OTWARCIA OFERT</w:t>
      </w:r>
    </w:p>
    <w:p w:rsidR="003C1AB4" w:rsidRPr="00ED4355" w:rsidRDefault="003C1AB4" w:rsidP="00E961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D4355">
        <w:rPr>
          <w:rFonts w:ascii="Times New Roman" w:hAnsi="Times New Roman" w:cs="Times New Roman"/>
          <w:b/>
          <w:color w:val="000000" w:themeColor="text1"/>
          <w:highlight w:val="yellow"/>
        </w:rPr>
        <w:t>BYŁO</w:t>
      </w:r>
    </w:p>
    <w:p w:rsidR="003C1AB4" w:rsidRPr="00ED4355" w:rsidRDefault="003C1AB4" w:rsidP="00762B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39657E" w:rsidRPr="00ED4355" w:rsidRDefault="0039657E" w:rsidP="0039657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ED4355">
        <w:rPr>
          <w:b/>
          <w:bCs/>
          <w:color w:val="000000"/>
        </w:rPr>
        <w:t>VII. MIEJSCE I TERMIN SKŁADANIA OFERT</w:t>
      </w: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</w:pPr>
      <w:r w:rsidRPr="00ED4355">
        <w:rPr>
          <w:color w:val="000000"/>
        </w:rPr>
        <w:t>Ofertę należy przygotować w wersji elektronicznej i przesłać odpowiednio drogą</w:t>
      </w:r>
      <w:r w:rsidRPr="00ED4355">
        <w:rPr>
          <w:rStyle w:val="apple-converted-space"/>
          <w:color w:val="000000"/>
        </w:rPr>
        <w:t> </w:t>
      </w:r>
      <w:r w:rsidRPr="00ED4355">
        <w:rPr>
          <w:rStyle w:val="apple-converted-space"/>
          <w:color w:val="000000"/>
        </w:rPr>
        <w:br/>
      </w:r>
      <w:r w:rsidRPr="00ED4355">
        <w:rPr>
          <w:color w:val="000000"/>
        </w:rPr>
        <w:t>e-mailową</w:t>
      </w:r>
      <w:r w:rsidRPr="00ED4355">
        <w:rPr>
          <w:rStyle w:val="apple-converted-space"/>
          <w:color w:val="000000"/>
        </w:rPr>
        <w:t> </w:t>
      </w:r>
      <w:r w:rsidRPr="00ED4355">
        <w:rPr>
          <w:color w:val="000000"/>
        </w:rPr>
        <w:t xml:space="preserve">na adres </w:t>
      </w:r>
      <w:r w:rsidRPr="00ED4355">
        <w:rPr>
          <w:sz w:val="22"/>
          <w:szCs w:val="22"/>
          <w:lang w:val="en-US"/>
        </w:rPr>
        <w:t xml:space="preserve">e-mail msalamon@prz.edu.pl </w:t>
      </w:r>
      <w:r w:rsidRPr="00ED4355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ED4355">
        <w:t xml:space="preserve">„Oferta na: Dostawa sprzętu medycznego NIE OTWIERAĆ przed 2019-10-15 godz. 10:15 - </w:t>
      </w:r>
      <w:r w:rsidRPr="00ED4355">
        <w:rPr>
          <w:b/>
        </w:rPr>
        <w:t>NA/O/305/2019</w:t>
      </w:r>
      <w:r w:rsidRPr="00ED4355">
        <w:t>”</w:t>
      </w: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D4355">
        <w:rPr>
          <w:rStyle w:val="apple-converted-space"/>
          <w:i/>
          <w:color w:val="000000"/>
        </w:rPr>
        <w:t xml:space="preserve">W przypadku braku ww. danych w tytule wiadomości lub na kopercie, zamawiający nie ponosi odpowiedzialności za zdarzenia mogące wyniknąć z powodu tego braku, np. przypadkowe </w:t>
      </w:r>
      <w:r w:rsidRPr="00ED4355">
        <w:rPr>
          <w:rStyle w:val="apple-converted-space"/>
          <w:i/>
          <w:color w:val="000000"/>
        </w:rPr>
        <w:lastRenderedPageBreak/>
        <w:t>otwarcie oferty przed wyznaczonym terminem otwarcia, a w przypadku składania oferty pocztą elektroniczną lub pocztą kurierską - jej nieotwarcie w trakcie sesji otwarcia ofert.</w:t>
      </w: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</w:pPr>
      <w:r w:rsidRPr="00ED4355">
        <w:rPr>
          <w:rStyle w:val="apple-converted-space"/>
          <w:i/>
          <w:color w:val="000000"/>
        </w:rPr>
        <w:t>Oferty złożone po terminie zostaną odrzucone.</w:t>
      </w:r>
    </w:p>
    <w:p w:rsidR="0039657E" w:rsidRPr="00ED4355" w:rsidRDefault="0039657E" w:rsidP="0039657E">
      <w:pPr>
        <w:pStyle w:val="p37"/>
        <w:spacing w:before="0" w:beforeAutospacing="0" w:after="0" w:afterAutospacing="0"/>
        <w:rPr>
          <w:rStyle w:val="apple-converted-space"/>
        </w:rPr>
      </w:pPr>
      <w:r w:rsidRPr="00ED4355">
        <w:rPr>
          <w:color w:val="000000"/>
        </w:rPr>
        <w:t>Nieprzekraczalny termin dostarczenia oferty:</w:t>
      </w:r>
      <w:r w:rsidRPr="00ED4355">
        <w:rPr>
          <w:rStyle w:val="apple-converted-space"/>
          <w:color w:val="000000"/>
        </w:rPr>
        <w:t> </w:t>
      </w:r>
    </w:p>
    <w:p w:rsidR="0039657E" w:rsidRPr="00ED4355" w:rsidRDefault="0039657E" w:rsidP="0039657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D4355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ED4355">
        <w:rPr>
          <w:rFonts w:ascii="Times New Roman" w:hAnsi="Times New Roman"/>
          <w:sz w:val="24"/>
          <w:szCs w:val="24"/>
        </w:rPr>
        <w:t xml:space="preserve">oferty należy składać </w:t>
      </w:r>
      <w:r w:rsidRPr="00ED4355">
        <w:rPr>
          <w:rFonts w:ascii="Times New Roman" w:hAnsi="Times New Roman"/>
          <w:color w:val="000000"/>
          <w:sz w:val="24"/>
          <w:szCs w:val="24"/>
        </w:rPr>
        <w:t>na adres</w:t>
      </w:r>
      <w:r w:rsidRPr="00ED4355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ED4355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ED4355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ED4355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</w:t>
      </w:r>
      <w:r w:rsidRPr="00ED4355">
        <w:rPr>
          <w:rFonts w:ascii="Times New Roman" w:hAnsi="Times New Roman"/>
          <w:sz w:val="24"/>
        </w:rPr>
        <w:t xml:space="preserve"> 2019-10-15 do godz. 10:00.</w:t>
      </w:r>
    </w:p>
    <w:p w:rsidR="0039657E" w:rsidRPr="00ED4355" w:rsidRDefault="0039657E" w:rsidP="0039657E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ED4355">
        <w:rPr>
          <w:rFonts w:ascii="Times New Roman" w:hAnsi="Times New Roman" w:cs="Times New Roman"/>
          <w:b/>
        </w:rPr>
        <w:t xml:space="preserve">Termin związania ofertą: </w:t>
      </w:r>
      <w:r w:rsidRPr="00ED4355">
        <w:rPr>
          <w:rFonts w:ascii="Times New Roman" w:hAnsi="Times New Roman" w:cs="Times New Roman"/>
        </w:rPr>
        <w:t>30 dn</w:t>
      </w:r>
      <w:r w:rsidRPr="00ED4355">
        <w:rPr>
          <w:rFonts w:ascii="Times New Roman" w:hAnsi="Times New Roman" w:cs="Times New Roman"/>
          <w:bCs/>
        </w:rPr>
        <w:t>i</w:t>
      </w:r>
    </w:p>
    <w:p w:rsidR="00700650" w:rsidRPr="00ED4355" w:rsidRDefault="0039657E" w:rsidP="0039657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4355">
        <w:rPr>
          <w:rFonts w:ascii="Times New Roman" w:hAnsi="Times New Roman" w:cs="Times New Roman"/>
        </w:rPr>
        <w:t>Otwarcie ofert nastąpi w dniu: 2019-10-15 o godz. 10:15, w siedzibie Zamawiającego, pokój nr 424-1, bud. V, al. Powstańców Warszawy 12, 35-959 Rzeszów.</w:t>
      </w:r>
    </w:p>
    <w:p w:rsidR="0039657E" w:rsidRPr="00ED4355" w:rsidRDefault="0039657E" w:rsidP="0039657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96182" w:rsidRPr="00ED4355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D4355">
        <w:rPr>
          <w:rFonts w:ascii="Times New Roman" w:hAnsi="Times New Roman" w:cs="Times New Roman"/>
          <w:b/>
          <w:color w:val="000000" w:themeColor="text1"/>
          <w:highlight w:val="yellow"/>
        </w:rPr>
        <w:t>ZAMAWIAJACY ZMIENIA NA</w:t>
      </w:r>
      <w:r w:rsidRPr="00ED4355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700650" w:rsidRPr="00ED4355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9657E" w:rsidRPr="00ED4355" w:rsidRDefault="0039657E" w:rsidP="0039657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ED4355">
        <w:rPr>
          <w:b/>
          <w:bCs/>
          <w:color w:val="000000"/>
        </w:rPr>
        <w:t>VII. MIEJSCE I TERMIN SKŁADANIA OFERT</w:t>
      </w: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</w:pPr>
      <w:r w:rsidRPr="00ED4355">
        <w:rPr>
          <w:color w:val="000000"/>
        </w:rPr>
        <w:t>Ofertę należy przygotować w wersji elektronicznej i przesłać odpowiednio drogą</w:t>
      </w:r>
      <w:r w:rsidR="006A210C" w:rsidRPr="00ED4355">
        <w:rPr>
          <w:rStyle w:val="apple-converted-space"/>
          <w:color w:val="000000"/>
        </w:rPr>
        <w:t> </w:t>
      </w:r>
      <w:r w:rsidRPr="00ED4355">
        <w:rPr>
          <w:color w:val="000000"/>
        </w:rPr>
        <w:t>e-mailową</w:t>
      </w:r>
      <w:r w:rsidRPr="00ED4355">
        <w:rPr>
          <w:rStyle w:val="apple-converted-space"/>
          <w:color w:val="000000"/>
        </w:rPr>
        <w:t> </w:t>
      </w:r>
      <w:r w:rsidRPr="00ED4355">
        <w:rPr>
          <w:color w:val="000000"/>
        </w:rPr>
        <w:t xml:space="preserve">na adres </w:t>
      </w:r>
      <w:hyperlink r:id="rId6" w:history="1">
        <w:r w:rsidR="006A210C" w:rsidRPr="00ED4355">
          <w:rPr>
            <w:rStyle w:val="Hipercze"/>
            <w:sz w:val="22"/>
            <w:szCs w:val="22"/>
            <w:lang w:val="en-US"/>
          </w:rPr>
          <w:t>msalamon@prz.edu.pl</w:t>
        </w:r>
      </w:hyperlink>
      <w:r w:rsidR="006A210C" w:rsidRPr="00ED4355">
        <w:rPr>
          <w:sz w:val="22"/>
          <w:szCs w:val="22"/>
          <w:lang w:val="en-US"/>
        </w:rPr>
        <w:t xml:space="preserve"> </w:t>
      </w:r>
      <w:r w:rsidRPr="00ED4355">
        <w:rPr>
          <w:sz w:val="22"/>
          <w:szCs w:val="22"/>
          <w:lang w:val="en-US"/>
        </w:rPr>
        <w:t xml:space="preserve"> </w:t>
      </w:r>
      <w:r w:rsidRPr="00ED4355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ED4355">
        <w:t>„Oferta na: Dostawa sprzętu medycznego NIE OTWIERAĆ przed 2019-10-1</w:t>
      </w:r>
      <w:r w:rsidR="006A210C" w:rsidRPr="00ED4355">
        <w:t>7</w:t>
      </w:r>
      <w:r w:rsidRPr="00ED4355">
        <w:t xml:space="preserve"> godz. 10:15 - </w:t>
      </w:r>
      <w:r w:rsidRPr="00ED4355">
        <w:rPr>
          <w:b/>
        </w:rPr>
        <w:t>NA/O/305/2019</w:t>
      </w:r>
      <w:r w:rsidRPr="00ED4355">
        <w:t>”</w:t>
      </w: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ED4355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39657E" w:rsidRPr="00ED4355" w:rsidRDefault="0039657E" w:rsidP="0039657E">
      <w:pPr>
        <w:pStyle w:val="p38"/>
        <w:spacing w:before="0" w:beforeAutospacing="0" w:after="0" w:afterAutospacing="0"/>
        <w:jc w:val="both"/>
      </w:pPr>
      <w:r w:rsidRPr="00ED4355">
        <w:rPr>
          <w:rStyle w:val="apple-converted-space"/>
          <w:i/>
          <w:color w:val="000000"/>
        </w:rPr>
        <w:t>Oferty złożone po terminie zostaną odrzucone.</w:t>
      </w:r>
    </w:p>
    <w:p w:rsidR="0039657E" w:rsidRPr="00ED4355" w:rsidRDefault="0039657E" w:rsidP="0039657E">
      <w:pPr>
        <w:pStyle w:val="p37"/>
        <w:spacing w:before="0" w:beforeAutospacing="0" w:after="0" w:afterAutospacing="0"/>
        <w:rPr>
          <w:rStyle w:val="apple-converted-space"/>
        </w:rPr>
      </w:pPr>
      <w:r w:rsidRPr="00ED4355">
        <w:rPr>
          <w:color w:val="000000"/>
        </w:rPr>
        <w:t>Nieprzekraczalny termin dostarczenia oferty:</w:t>
      </w:r>
      <w:r w:rsidRPr="00ED4355">
        <w:rPr>
          <w:rStyle w:val="apple-converted-space"/>
          <w:color w:val="000000"/>
        </w:rPr>
        <w:t> </w:t>
      </w:r>
    </w:p>
    <w:p w:rsidR="0039657E" w:rsidRPr="00ED4355" w:rsidRDefault="0039657E" w:rsidP="0039657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D4355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ED4355">
        <w:rPr>
          <w:rFonts w:ascii="Times New Roman" w:hAnsi="Times New Roman"/>
          <w:sz w:val="24"/>
          <w:szCs w:val="24"/>
        </w:rPr>
        <w:t xml:space="preserve">oferty należy składać </w:t>
      </w:r>
      <w:r w:rsidRPr="00ED4355">
        <w:rPr>
          <w:rFonts w:ascii="Times New Roman" w:hAnsi="Times New Roman"/>
          <w:color w:val="000000"/>
          <w:sz w:val="24"/>
          <w:szCs w:val="24"/>
        </w:rPr>
        <w:t>na adres</w:t>
      </w:r>
      <w:r w:rsidRPr="00ED4355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7" w:history="1">
        <w:r w:rsidRPr="00ED4355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ED4355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ED4355"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</w:t>
      </w:r>
      <w:r w:rsidRPr="00ED4355">
        <w:rPr>
          <w:rFonts w:ascii="Times New Roman" w:hAnsi="Times New Roman"/>
          <w:sz w:val="24"/>
        </w:rPr>
        <w:t xml:space="preserve"> 2019-10-1</w:t>
      </w:r>
      <w:r w:rsidR="006A210C" w:rsidRPr="00ED4355">
        <w:rPr>
          <w:rFonts w:ascii="Times New Roman" w:hAnsi="Times New Roman"/>
          <w:sz w:val="24"/>
        </w:rPr>
        <w:t>7</w:t>
      </w:r>
      <w:r w:rsidRPr="00ED4355">
        <w:rPr>
          <w:rFonts w:ascii="Times New Roman" w:hAnsi="Times New Roman"/>
          <w:sz w:val="24"/>
        </w:rPr>
        <w:t xml:space="preserve"> do godz. 10:00.</w:t>
      </w:r>
    </w:p>
    <w:p w:rsidR="0039657E" w:rsidRPr="00ED4355" w:rsidRDefault="0039657E" w:rsidP="0039657E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ED4355">
        <w:rPr>
          <w:rFonts w:ascii="Times New Roman" w:hAnsi="Times New Roman" w:cs="Times New Roman"/>
          <w:b/>
        </w:rPr>
        <w:t xml:space="preserve">Termin związania ofertą: </w:t>
      </w:r>
      <w:r w:rsidRPr="00ED4355">
        <w:rPr>
          <w:rFonts w:ascii="Times New Roman" w:hAnsi="Times New Roman" w:cs="Times New Roman"/>
        </w:rPr>
        <w:t>30 dn</w:t>
      </w:r>
      <w:r w:rsidRPr="00ED4355">
        <w:rPr>
          <w:rFonts w:ascii="Times New Roman" w:hAnsi="Times New Roman" w:cs="Times New Roman"/>
          <w:bCs/>
        </w:rPr>
        <w:t>i</w:t>
      </w:r>
    </w:p>
    <w:p w:rsidR="00E96182" w:rsidRPr="00ED4355" w:rsidRDefault="0039657E" w:rsidP="0039657E">
      <w:pPr>
        <w:pStyle w:val="p38"/>
        <w:spacing w:before="0" w:beforeAutospacing="0" w:after="0" w:afterAutospacing="0"/>
        <w:jc w:val="both"/>
        <w:rPr>
          <w:b/>
          <w:color w:val="000000" w:themeColor="text1"/>
        </w:rPr>
      </w:pPr>
      <w:r w:rsidRPr="00ED4355">
        <w:t>Otwarcie ofert nastąpi w dniu: 2019-10-1</w:t>
      </w:r>
      <w:r w:rsidR="006A210C" w:rsidRPr="00ED4355">
        <w:t>7</w:t>
      </w:r>
      <w:r w:rsidRPr="00ED4355">
        <w:t xml:space="preserve"> o godz. 10:15, w siedzibie Zamawiającego, pokój nr 424-1, bud. V, al. Powstańców Warszawy 12, 35-959 Rzeszów.</w:t>
      </w:r>
    </w:p>
    <w:sectPr w:rsidR="00E96182" w:rsidRPr="00ED4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90267"/>
    <w:multiLevelType w:val="hybridMultilevel"/>
    <w:tmpl w:val="992E0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053319"/>
    <w:rsid w:val="00133A0D"/>
    <w:rsid w:val="00140D0B"/>
    <w:rsid w:val="001B680A"/>
    <w:rsid w:val="001D0F39"/>
    <w:rsid w:val="001F2B91"/>
    <w:rsid w:val="001F2FE2"/>
    <w:rsid w:val="0025229A"/>
    <w:rsid w:val="002D3D21"/>
    <w:rsid w:val="00364A4B"/>
    <w:rsid w:val="0039657E"/>
    <w:rsid w:val="003C1AB4"/>
    <w:rsid w:val="00450B8E"/>
    <w:rsid w:val="00481C6A"/>
    <w:rsid w:val="004A6843"/>
    <w:rsid w:val="004F1278"/>
    <w:rsid w:val="004F7FD2"/>
    <w:rsid w:val="00525E96"/>
    <w:rsid w:val="0057673B"/>
    <w:rsid w:val="00581468"/>
    <w:rsid w:val="005C3203"/>
    <w:rsid w:val="005C7E1B"/>
    <w:rsid w:val="00653B1E"/>
    <w:rsid w:val="00683692"/>
    <w:rsid w:val="006A114A"/>
    <w:rsid w:val="006A210C"/>
    <w:rsid w:val="006D0AEE"/>
    <w:rsid w:val="006D3944"/>
    <w:rsid w:val="00700650"/>
    <w:rsid w:val="00762B41"/>
    <w:rsid w:val="007A01CF"/>
    <w:rsid w:val="007A6522"/>
    <w:rsid w:val="007C330C"/>
    <w:rsid w:val="008472CC"/>
    <w:rsid w:val="00852DA9"/>
    <w:rsid w:val="008D1F90"/>
    <w:rsid w:val="008E5784"/>
    <w:rsid w:val="008F623C"/>
    <w:rsid w:val="00933221"/>
    <w:rsid w:val="00976248"/>
    <w:rsid w:val="00A5255F"/>
    <w:rsid w:val="00A96DB4"/>
    <w:rsid w:val="00AC3DBB"/>
    <w:rsid w:val="00B04A93"/>
    <w:rsid w:val="00B0669D"/>
    <w:rsid w:val="00B17CAB"/>
    <w:rsid w:val="00B35298"/>
    <w:rsid w:val="00C129AF"/>
    <w:rsid w:val="00C233AE"/>
    <w:rsid w:val="00C37B61"/>
    <w:rsid w:val="00CA0CD8"/>
    <w:rsid w:val="00CF0909"/>
    <w:rsid w:val="00D038FA"/>
    <w:rsid w:val="00D349BE"/>
    <w:rsid w:val="00D75D6D"/>
    <w:rsid w:val="00DD3C26"/>
    <w:rsid w:val="00E0702B"/>
    <w:rsid w:val="00E318E8"/>
    <w:rsid w:val="00E96182"/>
    <w:rsid w:val="00ED4355"/>
    <w:rsid w:val="00F7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A0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4">
    <w:name w:val="Tekst podstawowy 24"/>
    <w:basedOn w:val="Normalny"/>
    <w:rsid w:val="00C37B61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customStyle="1" w:styleId="Style2">
    <w:name w:val="Style2"/>
    <w:basedOn w:val="Normalny"/>
    <w:uiPriority w:val="99"/>
    <w:rsid w:val="00C37B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37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1975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2019-10-14T06:42:00Z</cp:lastPrinted>
  <dcterms:created xsi:type="dcterms:W3CDTF">2019-10-14T06:38:00Z</dcterms:created>
  <dcterms:modified xsi:type="dcterms:W3CDTF">2019-10-14T06:44:00Z</dcterms:modified>
</cp:coreProperties>
</file>