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F6810" w:rsidRPr="006F6810">
        <w:rPr>
          <w:b/>
        </w:rPr>
        <w:t>NA/O/324/2019</w:t>
      </w:r>
      <w:r>
        <w:rPr>
          <w:b/>
          <w:lang w:val="pl-PL"/>
        </w:rPr>
        <w:t xml:space="preserve"> </w:t>
      </w:r>
      <w:r w:rsidR="006F6810" w:rsidRPr="006F6810">
        <w:rPr>
          <w:lang w:val="pl-PL"/>
        </w:rPr>
        <w:t>Rzeszów</w:t>
      </w:r>
      <w:r w:rsidR="00211900" w:rsidRPr="003209A8">
        <w:t xml:space="preserve">, </w:t>
      </w:r>
      <w:r w:rsidR="006F6810" w:rsidRPr="006F6810">
        <w:t>2019-10-15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01DD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01DD5">
        <w:t>Podstawa pr</w:t>
      </w:r>
      <w:r w:rsidR="00F11D06" w:rsidRPr="00001DD5">
        <w:t xml:space="preserve">awna ogłoszenia: art. 4 pkt. 8 </w:t>
      </w:r>
      <w:r w:rsidR="007427DE" w:rsidRPr="00001DD5">
        <w:rPr>
          <w:bCs/>
        </w:rPr>
        <w:t xml:space="preserve">ustawy z dnia </w:t>
      </w:r>
      <w:r w:rsidR="007427DE" w:rsidRPr="00001DD5">
        <w:t xml:space="preserve">29 stycznia 2004 roku Prawo zamówień publicznych </w:t>
      </w:r>
      <w:r w:rsidR="006F6810" w:rsidRPr="00001DD5">
        <w:t>(</w:t>
      </w:r>
      <w:proofErr w:type="spellStart"/>
      <w:r w:rsidR="006F6810" w:rsidRPr="00001DD5">
        <w:t>t.j</w:t>
      </w:r>
      <w:proofErr w:type="spellEnd"/>
      <w:r w:rsidR="006F6810" w:rsidRPr="00001DD5">
        <w:t xml:space="preserve">. Dz. U. z  2018 r. poz. 1986 z </w:t>
      </w:r>
      <w:proofErr w:type="spellStart"/>
      <w:r w:rsidR="006F6810" w:rsidRPr="00001DD5">
        <w:t>późn</w:t>
      </w:r>
      <w:proofErr w:type="spellEnd"/>
      <w:r w:rsidR="006F6810" w:rsidRPr="00001DD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F6810" w:rsidP="00583EF9">
      <w:pPr>
        <w:spacing w:line="360" w:lineRule="auto"/>
        <w:rPr>
          <w:b/>
        </w:rPr>
      </w:pPr>
      <w:proofErr w:type="spellStart"/>
      <w:r w:rsidRPr="006F6810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6F6810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F6810">
        <w:rPr>
          <w:rFonts w:ascii="Arial" w:hAnsi="Arial" w:cs="Arial"/>
          <w:sz w:val="22"/>
          <w:szCs w:val="22"/>
          <w:lang w:val="de-DE"/>
        </w:rPr>
        <w:t xml:space="preserve"> </w:t>
      </w:r>
      <w:r w:rsidR="009B30A9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F681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F681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analizatora sygnału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38000000-5 - Sprzęt laboratoryjny, optyczny i precyzyjny (z wyjątkiem szklanego)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Analizator sygnału z wejściami typu STG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Specyfikacja: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Analizator kompatybilny z analizatorem posiadanym przez Zamawiającego- </w:t>
            </w:r>
            <w:proofErr w:type="spellStart"/>
            <w:r w:rsidRPr="006F6810">
              <w:t>DEWESoft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Sirius</w:t>
            </w:r>
            <w:proofErr w:type="spellEnd"/>
            <w:r w:rsidRPr="006F6810">
              <w:t xml:space="preserve"> z możliwością synchronizacji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Wejścia 6 x STG (Częstotliwość próbkowania do 20 kHz, Interfejs komunikacyjny - </w:t>
            </w:r>
            <w:proofErr w:type="spellStart"/>
            <w:r w:rsidRPr="006F6810">
              <w:t>EtherCAT</w:t>
            </w:r>
            <w:proofErr w:type="spellEnd"/>
            <w:r w:rsidRPr="006F6810">
              <w:t>)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Akcesoria: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</w:t>
            </w:r>
            <w:proofErr w:type="spellStart"/>
            <w:r w:rsidRPr="006F6810">
              <w:t>sync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box</w:t>
            </w:r>
            <w:proofErr w:type="spellEnd"/>
            <w:r w:rsidRPr="006F6810">
              <w:t xml:space="preserve">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SYNC,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ECAT/ECAT 0.4m.,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ECAT-PC, 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lastRenderedPageBreak/>
              <w:t>- zasilacz.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 szaf  do przechowywania dokumentów i materiałów niejawnych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44421000-7 - Zbrojone lub wzmocnione szafy, kasy i drzwi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Przedmiot zamówienia: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1. Szafa 2-drzwiowa do przechowywania dokumentów i materiałów niejawnych, oznaczonych klauzulą poufne.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1 sztuka.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Szafa musi spełniać wymagania polskie i europejskie dla dokumentów i materiałów niejawnych o klauzuli poufne, w szczególności Rozporządzenie RM z dnia 29 maja 2012 r. (Typ 1).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Wymiary zewnętrzne (nie uwzględniając klamek, zamków, zawiasów):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Wysokość od 185cm do 190cm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Szerokość 100cm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Głębokość co najmniej 38cm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Wyposażona w 2 zamki (co najmniej typ 2 z kategorii K1S2 wg Rozporządzenia RM z dnia 29.05.2012):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-zamek kluczowy co najmniej w klasie A,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-zamek szyfrowy elektroniczny co najmniej w klasie B.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Wewnętrzna skrytka na całej szerokości szafy, co najmniej na wysokość segregatora, tj. 32,5cm, wyposażona w zamek kluczowy certyfikowany.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Uchwyt do plombowania – kołki z miseczką do odciśnięcia pieczęci.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Dwa otwory montażowe w dnie szafy.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Kotwy mocujące (2 sztuki)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2. Szafa 1-drzwiowa do przechowywania dokumentów i materiałów niejawnych, oznaczonych klauzulą tajne.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1 sztuka.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Szafa musi spełniać wymagania polskie i europejskie dla dokumentów i materiałów niejawnych o klauzuli tajne, w szczególności Rozporządzenie RM z dnia 29 maja 2012 r. oraz PN-EN 14450 (S1).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Wymiary zewnętrzne (nie uwzględniając klamek, zamków, zawiasów):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Wysokość od 185cm do 190cm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Szerokość co najmniej 50cm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Głębokość co najmniej 38cm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Wyposażona w 2 zamki (co najmniej typ 2 z kategorii K1S2 wg </w:t>
            </w:r>
            <w:r w:rsidRPr="006F6810">
              <w:lastRenderedPageBreak/>
              <w:t xml:space="preserve">Rozporządzenia RM z dnia 29.05.2012):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-zamek kluczowy co najmniej w klasie A,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-zamek szyfrowy elektroniczny co najmniej w klasie B.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Uchwyt do plombowania – kołki z miseczką do odciśnięcia pieczęci.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Dwa otwory montażowe w dnie szafy.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t>Kotwy mocujące (2 sztuki)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profilometru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38300000-8 - Przyrządy do pomiaru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Profilometr stykowy wyposażony w głowicę pomiarową ze ślizgaczem:</w:t>
            </w:r>
          </w:p>
          <w:p w:rsidR="006F6810" w:rsidRPr="006F6810" w:rsidRDefault="006F6810" w:rsidP="001E756E">
            <w:pPr>
              <w:spacing w:after="120"/>
              <w:jc w:val="both"/>
            </w:pP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Zakres X: 25mm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Zakres Z: 400um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Maksymalny szum własny (Ra): 150nm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Powtarzalność Ra: 0,5% wartości mierzonej + szum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Wbudowany kolorowy wyświetlacz LCD z możliwością wizualizacji profilu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Kolumna 300mm z podstawą 300 x 500mm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Oprogramowanie na PC umożliwiające: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poziomowanie profilu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symetrie profilu pion/poziom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powiększanie profilu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parametry wg ISO 4287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krzywa udziału nośnego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pole powierzchni dolin/pików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pomiar odległości pomiędzy punktami profilu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&gt; - oprogramowanie w języku polskim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t>ILOŚĆ 1 SZT.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konwertera sygnałów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38296000-6 - Przyrządy badawcze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1. Konwerter sygnałów </w:t>
            </w:r>
            <w:proofErr w:type="spellStart"/>
            <w:r w:rsidRPr="006F6810">
              <w:t>CANaerospace</w:t>
            </w:r>
            <w:proofErr w:type="spellEnd"/>
            <w:r w:rsidRPr="006F6810">
              <w:t>–Ethernet, 1 szt.</w:t>
            </w:r>
          </w:p>
          <w:p w:rsidR="006F6810" w:rsidRPr="006F6810" w:rsidRDefault="006F6810" w:rsidP="001E756E">
            <w:pPr>
              <w:spacing w:after="120"/>
              <w:jc w:val="both"/>
            </w:pP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Wymagania: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lastRenderedPageBreak/>
              <w:t xml:space="preserve">- konwersja sygnałów pomiędzy magistralami </w:t>
            </w:r>
            <w:proofErr w:type="spellStart"/>
            <w:r w:rsidRPr="006F6810">
              <w:t>CANaerospace</w:t>
            </w:r>
            <w:proofErr w:type="spellEnd"/>
            <w:r w:rsidRPr="006F6810">
              <w:t xml:space="preserve"> i Ethernet,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odbiór i nadawanie z częstotliwością nie mniejszą niż 1 </w:t>
            </w:r>
            <w:proofErr w:type="spellStart"/>
            <w:r w:rsidRPr="006F6810">
              <w:t>Mbps</w:t>
            </w:r>
            <w:proofErr w:type="spellEnd"/>
            <w:r w:rsidRPr="006F6810">
              <w:t>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funkcja określania zawartości ramek na magistrali </w:t>
            </w:r>
            <w:proofErr w:type="spellStart"/>
            <w:r w:rsidRPr="006F6810">
              <w:t>CANaerospace</w:t>
            </w:r>
            <w:proofErr w:type="spellEnd"/>
            <w:r w:rsidRPr="006F6810">
              <w:t>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funkcja określania czasu wystąpienia ramki na magistrali </w:t>
            </w:r>
            <w:proofErr w:type="spellStart"/>
            <w:r w:rsidRPr="006F6810">
              <w:t>CANaerospace</w:t>
            </w:r>
            <w:proofErr w:type="spellEnd"/>
            <w:r w:rsidRPr="006F6810">
              <w:t>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kompatybilność z protokołem </w:t>
            </w:r>
            <w:proofErr w:type="spellStart"/>
            <w:r w:rsidRPr="006F6810">
              <w:t>CANaerospace</w:t>
            </w:r>
            <w:proofErr w:type="spellEnd"/>
            <w:r w:rsidRPr="006F6810">
              <w:t>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 wbudowana obsługa komunikacji z symulatorem X-</w:t>
            </w:r>
            <w:proofErr w:type="spellStart"/>
            <w:r w:rsidRPr="006F6810">
              <w:t>Plane</w:t>
            </w:r>
            <w:proofErr w:type="spellEnd"/>
            <w:r w:rsidRPr="006F6810">
              <w:t>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 masa nie większa niż 100g, największy wymiar nie może przekraczać 100mm (ze względu na możliwe zastosowanie również na pokładzie miniaturowych obiektów latających),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t>- maksymalny pobór prądu to 50mA przy 5V napięcia zasilania.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 symulatora linii produkcyjnej kompatybilny z systemem SAP ERP MII/ME.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39162110-9 - Sprzęt dydaktyczny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Przedmiot zamówienia: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Symulator powinien składać się z minimum czterech modułów: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• robot z możliwością chwytu podciśnieniowego,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• automatyczny magazyn wysokiego składowania,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• stanowisko robocze (przetwarzanie) wielofunkcyjne,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• linia sortowania z detekcja błędów.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Wszystkie elementy powinny być możliwe do konfigurowania za pomocą sprzętu </w:t>
            </w:r>
            <w:proofErr w:type="spellStart"/>
            <w:r w:rsidRPr="006F6810">
              <w:t>Raspberry</w:t>
            </w:r>
            <w:proofErr w:type="spellEnd"/>
            <w:r w:rsidRPr="006F6810">
              <w:t xml:space="preserve"> Pi. Linia powinna być wyposażona w dedykowany kontroler </w:t>
            </w:r>
            <w:proofErr w:type="spellStart"/>
            <w:r w:rsidRPr="006F6810">
              <w:t>Raspberry</w:t>
            </w:r>
            <w:proofErr w:type="spellEnd"/>
            <w:r w:rsidRPr="006F6810">
              <w:t xml:space="preserve"> Pi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Działanie linii musi być kontrolowanie za pomocą systemu SAP ERP oraz SAP ME/MII.</w:t>
            </w:r>
          </w:p>
          <w:p w:rsidR="006F6810" w:rsidRPr="006F6810" w:rsidRDefault="006F6810" w:rsidP="001E756E">
            <w:pPr>
              <w:spacing w:after="120"/>
              <w:jc w:val="both"/>
            </w:pPr>
          </w:p>
          <w:p w:rsidR="006F6810" w:rsidRPr="006F6810" w:rsidRDefault="006F6810" w:rsidP="001E756E">
            <w:pPr>
              <w:spacing w:after="120"/>
              <w:jc w:val="both"/>
            </w:pPr>
            <w:proofErr w:type="spellStart"/>
            <w:r w:rsidRPr="006F6810">
              <w:t>Description</w:t>
            </w:r>
            <w:proofErr w:type="spellEnd"/>
            <w:r w:rsidRPr="006F6810">
              <w:t xml:space="preserve"> in English</w:t>
            </w:r>
          </w:p>
          <w:p w:rsidR="006F6810" w:rsidRPr="006F6810" w:rsidRDefault="006F6810" w:rsidP="001E756E">
            <w:pPr>
              <w:spacing w:after="120"/>
              <w:jc w:val="both"/>
            </w:pPr>
          </w:p>
          <w:p w:rsidR="006F6810" w:rsidRPr="006F6810" w:rsidRDefault="006F6810" w:rsidP="001E756E">
            <w:pPr>
              <w:spacing w:after="120"/>
              <w:jc w:val="both"/>
            </w:pPr>
            <w:proofErr w:type="spellStart"/>
            <w:r w:rsidRPr="006F6810">
              <w:t>Production</w:t>
            </w:r>
            <w:proofErr w:type="spellEnd"/>
            <w:r w:rsidRPr="006F6810">
              <w:t xml:space="preserve"> Line </w:t>
            </w:r>
            <w:proofErr w:type="spellStart"/>
            <w:r w:rsidRPr="006F6810">
              <w:t>Simulation</w:t>
            </w:r>
            <w:proofErr w:type="spellEnd"/>
            <w:r w:rsidRPr="006F6810">
              <w:t>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</w:t>
            </w:r>
            <w:proofErr w:type="spellStart"/>
            <w:r w:rsidRPr="006F6810">
              <w:t>Sorting</w:t>
            </w:r>
            <w:proofErr w:type="spellEnd"/>
            <w:r w:rsidRPr="006F6810">
              <w:t xml:space="preserve"> Line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-Multi Processing Station With </w:t>
            </w:r>
            <w:proofErr w:type="spellStart"/>
            <w:r w:rsidRPr="006F6810">
              <w:t>Oven</w:t>
            </w:r>
            <w:proofErr w:type="spellEnd"/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</w:t>
            </w:r>
            <w:proofErr w:type="spellStart"/>
            <w:r w:rsidRPr="006F6810">
              <w:t>Automated</w:t>
            </w:r>
            <w:proofErr w:type="spellEnd"/>
            <w:r w:rsidRPr="006F6810">
              <w:t xml:space="preserve"> High-Bay </w:t>
            </w:r>
            <w:proofErr w:type="spellStart"/>
            <w:r w:rsidRPr="006F6810">
              <w:t>Warehouse</w:t>
            </w:r>
            <w:proofErr w:type="spellEnd"/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-</w:t>
            </w:r>
            <w:proofErr w:type="spellStart"/>
            <w:r w:rsidRPr="006F6810">
              <w:t>Vacuum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Gripper</w:t>
            </w:r>
            <w:proofErr w:type="spellEnd"/>
            <w:r w:rsidRPr="006F6810">
              <w:t xml:space="preserve"> Robot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t xml:space="preserve">Combination of the </w:t>
            </w:r>
            <w:proofErr w:type="spellStart"/>
            <w:r w:rsidRPr="006F6810">
              <w:t>models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Sorting</w:t>
            </w:r>
            <w:proofErr w:type="spellEnd"/>
            <w:r w:rsidRPr="006F6810">
              <w:t xml:space="preserve"> Line With </w:t>
            </w:r>
            <w:proofErr w:type="spellStart"/>
            <w:r w:rsidRPr="006F6810">
              <w:t>Color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Detection</w:t>
            </w:r>
            <w:proofErr w:type="spellEnd"/>
            <w:r w:rsidRPr="006F6810">
              <w:t xml:space="preserve">, Multi Processing Station With </w:t>
            </w:r>
            <w:proofErr w:type="spellStart"/>
            <w:r w:rsidRPr="006F6810">
              <w:t>Oven</w:t>
            </w:r>
            <w:proofErr w:type="spellEnd"/>
            <w:r w:rsidRPr="006F6810">
              <w:t xml:space="preserve">, </w:t>
            </w:r>
            <w:proofErr w:type="spellStart"/>
            <w:r w:rsidRPr="006F6810">
              <w:t>Automated</w:t>
            </w:r>
            <w:proofErr w:type="spellEnd"/>
            <w:r w:rsidRPr="006F6810">
              <w:t xml:space="preserve"> High-Bay </w:t>
            </w:r>
            <w:proofErr w:type="spellStart"/>
            <w:r w:rsidRPr="006F6810">
              <w:t>Warehouse</w:t>
            </w:r>
            <w:proofErr w:type="spellEnd"/>
            <w:r w:rsidRPr="006F6810">
              <w:t xml:space="preserve"> and </w:t>
            </w:r>
            <w:proofErr w:type="spellStart"/>
            <w:r w:rsidRPr="006F6810">
              <w:t>Vacuum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Gripper</w:t>
            </w:r>
            <w:proofErr w:type="spellEnd"/>
            <w:r w:rsidRPr="006F6810">
              <w:t xml:space="preserve"> Robot. </w:t>
            </w:r>
            <w:proofErr w:type="spellStart"/>
            <w:r w:rsidRPr="006F6810">
              <w:t>Self-contained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material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cycle</w:t>
            </w:r>
            <w:proofErr w:type="spellEnd"/>
            <w:r w:rsidRPr="006F6810">
              <w:t xml:space="preserve">: </w:t>
            </w:r>
            <w:proofErr w:type="spellStart"/>
            <w:r w:rsidRPr="006F6810">
              <w:t>workpieces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are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retrieved</w:t>
            </w:r>
            <w:proofErr w:type="spellEnd"/>
            <w:r w:rsidRPr="006F6810">
              <w:t xml:space="preserve"> from the </w:t>
            </w:r>
            <w:proofErr w:type="spellStart"/>
            <w:r w:rsidRPr="006F6810">
              <w:t>Automated</w:t>
            </w:r>
            <w:proofErr w:type="spellEnd"/>
            <w:r w:rsidRPr="006F6810">
              <w:t xml:space="preserve"> High-Bay </w:t>
            </w:r>
            <w:proofErr w:type="spellStart"/>
            <w:r w:rsidRPr="006F6810">
              <w:t>Warehouse</w:t>
            </w:r>
            <w:proofErr w:type="spellEnd"/>
            <w:r w:rsidRPr="006F6810">
              <w:t xml:space="preserve">, </w:t>
            </w:r>
            <w:proofErr w:type="spellStart"/>
            <w:r w:rsidRPr="006F6810">
              <w:t>processed</w:t>
            </w:r>
            <w:proofErr w:type="spellEnd"/>
            <w:r w:rsidRPr="006F6810">
              <w:t xml:space="preserve"> in the Multi Processing </w:t>
            </w:r>
            <w:r w:rsidRPr="006F6810">
              <w:lastRenderedPageBreak/>
              <w:t xml:space="preserve">Station With </w:t>
            </w:r>
            <w:proofErr w:type="spellStart"/>
            <w:r w:rsidRPr="006F6810">
              <w:t>Oven</w:t>
            </w:r>
            <w:proofErr w:type="spellEnd"/>
            <w:r w:rsidRPr="006F6810">
              <w:t xml:space="preserve">, </w:t>
            </w:r>
            <w:proofErr w:type="spellStart"/>
            <w:r w:rsidRPr="006F6810">
              <w:t>then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sorted</w:t>
            </w:r>
            <w:proofErr w:type="spellEnd"/>
            <w:r w:rsidRPr="006F6810">
              <w:t xml:space="preserve"> by </w:t>
            </w:r>
            <w:proofErr w:type="spellStart"/>
            <w:r w:rsidRPr="006F6810">
              <w:t>color</w:t>
            </w:r>
            <w:proofErr w:type="spellEnd"/>
            <w:r w:rsidRPr="006F6810">
              <w:t xml:space="preserve"> in the </w:t>
            </w:r>
            <w:proofErr w:type="spellStart"/>
            <w:r w:rsidRPr="006F6810">
              <w:t>Sorting</w:t>
            </w:r>
            <w:proofErr w:type="spellEnd"/>
            <w:r w:rsidRPr="006F6810">
              <w:t xml:space="preserve"> Line With </w:t>
            </w:r>
            <w:proofErr w:type="spellStart"/>
            <w:r w:rsidRPr="006F6810">
              <w:t>Color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Detection</w:t>
            </w:r>
            <w:proofErr w:type="spellEnd"/>
            <w:r w:rsidRPr="006F6810">
              <w:t xml:space="preserve"> and </w:t>
            </w:r>
            <w:proofErr w:type="spellStart"/>
            <w:r w:rsidRPr="006F6810">
              <w:t>finally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stored</w:t>
            </w:r>
            <w:proofErr w:type="spellEnd"/>
            <w:r w:rsidRPr="006F6810">
              <w:t xml:space="preserve"> in the </w:t>
            </w:r>
            <w:proofErr w:type="spellStart"/>
            <w:r w:rsidRPr="006F6810">
              <w:t>Automated</w:t>
            </w:r>
            <w:proofErr w:type="spellEnd"/>
            <w:r w:rsidRPr="006F6810">
              <w:t xml:space="preserve"> High-Bay </w:t>
            </w:r>
            <w:proofErr w:type="spellStart"/>
            <w:r w:rsidRPr="006F6810">
              <w:t>Warehouse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again</w:t>
            </w:r>
            <w:proofErr w:type="spellEnd"/>
            <w:r w:rsidRPr="006F6810">
              <w:t xml:space="preserve">. </w:t>
            </w:r>
            <w:proofErr w:type="spellStart"/>
            <w:r w:rsidRPr="006F6810">
              <w:t>All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elements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should</w:t>
            </w:r>
            <w:proofErr w:type="spellEnd"/>
            <w:r w:rsidRPr="006F6810">
              <w:t xml:space="preserve"> be </w:t>
            </w:r>
            <w:proofErr w:type="spellStart"/>
            <w:r w:rsidRPr="006F6810">
              <w:t>connected</w:t>
            </w:r>
            <w:proofErr w:type="spellEnd"/>
            <w:r w:rsidRPr="006F6810">
              <w:t xml:space="preserve"> with </w:t>
            </w:r>
            <w:proofErr w:type="spellStart"/>
            <w:r w:rsidRPr="006F6810">
              <w:t>Raspberry</w:t>
            </w:r>
            <w:proofErr w:type="spellEnd"/>
            <w:r w:rsidRPr="006F6810">
              <w:t xml:space="preserve"> Pi hardware. </w:t>
            </w:r>
            <w:proofErr w:type="spellStart"/>
            <w:r w:rsidRPr="006F6810">
              <w:t>Production</w:t>
            </w:r>
            <w:proofErr w:type="spellEnd"/>
            <w:r w:rsidRPr="006F6810">
              <w:t xml:space="preserve"> Line </w:t>
            </w:r>
            <w:proofErr w:type="spellStart"/>
            <w:r w:rsidRPr="006F6810">
              <w:t>Simulation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must</w:t>
            </w:r>
            <w:proofErr w:type="spellEnd"/>
            <w:r w:rsidRPr="006F6810">
              <w:t xml:space="preserve"> be </w:t>
            </w:r>
            <w:proofErr w:type="spellStart"/>
            <w:r w:rsidRPr="006F6810">
              <w:t>connected</w:t>
            </w:r>
            <w:proofErr w:type="spellEnd"/>
            <w:r w:rsidRPr="006F6810">
              <w:t xml:space="preserve"> with SAP ERP ME/MII system.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6F6810">
              <w:t>2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6F6810">
              <w:t>5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6F6810">
              <w:t>1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6F6810">
              <w:t>3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6F6810">
              <w:t>4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0F" w:rsidRPr="00127E0F" w:rsidRDefault="00127E0F" w:rsidP="00127E0F">
            <w:pPr>
              <w:spacing w:before="120"/>
              <w:rPr>
                <w:b/>
                <w:bCs/>
                <w:color w:val="000000"/>
              </w:rPr>
            </w:pPr>
            <w:r w:rsidRPr="00127E0F">
              <w:rPr>
                <w:b/>
                <w:bCs/>
                <w:color w:val="000000"/>
              </w:rPr>
              <w:t>IV. OPIS SPOSOBU PRZYGOTOWANIA OFERTY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</w:rPr>
            </w:pPr>
            <w:r w:rsidRPr="00127E0F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127E0F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127E0F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127E0F">
              <w:rPr>
                <w:bCs/>
                <w:color w:val="000000"/>
              </w:rPr>
              <w:t xml:space="preserve">Do oferty należy dołączyć </w:t>
            </w:r>
            <w:r w:rsidRPr="00127E0F">
              <w:rPr>
                <w:color w:val="000000"/>
              </w:rPr>
              <w:t>aktualny odpis z właściwego rejestru lub z centralnej ewidencji i informacji o działalności gospodarczej.</w:t>
            </w:r>
            <w:r w:rsidRPr="00127E0F">
              <w:t xml:space="preserve"> </w:t>
            </w:r>
          </w:p>
          <w:p w:rsidR="00127E0F" w:rsidRPr="00127E0F" w:rsidRDefault="00127E0F" w:rsidP="00127E0F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27E0F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127E0F" w:rsidRPr="00127E0F" w:rsidRDefault="00127E0F" w:rsidP="00127E0F">
            <w:pPr>
              <w:spacing w:before="120"/>
              <w:jc w:val="both"/>
              <w:rPr>
                <w:b/>
                <w:color w:val="000000"/>
              </w:rPr>
            </w:pPr>
            <w:r w:rsidRPr="00127E0F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5. Tre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127E0F">
              <w:rPr>
                <w:bCs/>
                <w:iCs/>
                <w:lang w:val="x-none" w:eastAsia="x-none"/>
              </w:rPr>
              <w:t>oferty musi odpowiada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127E0F">
              <w:rPr>
                <w:bCs/>
                <w:iCs/>
                <w:lang w:val="x-none" w:eastAsia="x-none"/>
              </w:rPr>
              <w:t>tre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127E0F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 xml:space="preserve">8. </w:t>
            </w:r>
            <w:r w:rsidRPr="00127E0F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127E0F" w:rsidRPr="00127E0F" w:rsidRDefault="00127E0F" w:rsidP="00127E0F">
            <w:pPr>
              <w:jc w:val="both"/>
              <w:rPr>
                <w:b/>
              </w:rPr>
            </w:pPr>
            <w:r w:rsidRPr="00127E0F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127E0F">
              <w:rPr>
                <w:b/>
                <w:u w:val="single"/>
              </w:rPr>
              <w:t>pełnomocnictwo</w:t>
            </w:r>
            <w:r w:rsidRPr="00127E0F">
              <w:t>, które należy dołączyć do składanej oferty</w:t>
            </w:r>
          </w:p>
          <w:p w:rsidR="00127E0F" w:rsidRPr="00127E0F" w:rsidRDefault="00127E0F" w:rsidP="00127E0F">
            <w:pPr>
              <w:spacing w:before="120"/>
              <w:rPr>
                <w:color w:val="000000"/>
                <w:u w:val="single"/>
              </w:rPr>
            </w:pPr>
            <w:r w:rsidRPr="00127E0F">
              <w:rPr>
                <w:color w:val="000000"/>
                <w:u w:val="single"/>
              </w:rPr>
              <w:lastRenderedPageBreak/>
              <w:t>Oferta powinna zawierać: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Dane teleadresowe firmy - numer NIP , REGON firmy itp.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Wskazanie osoby do kontaktu w sprawie oferty (numer telefonu i e-mail).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Proponowaną cenę brutto za realizację zamówienia.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127E0F">
              <w:t>Oferta złożona przez wykonawcę nie jest ofertą w rozumieniu KC</w:t>
            </w:r>
          </w:p>
          <w:p w:rsidR="00127E0F" w:rsidRPr="00127E0F" w:rsidRDefault="00127E0F" w:rsidP="00127E0F">
            <w:pPr>
              <w:rPr>
                <w:color w:val="000000"/>
                <w:u w:val="single"/>
              </w:rPr>
            </w:pPr>
            <w:r w:rsidRPr="00127E0F">
              <w:rPr>
                <w:color w:val="000000"/>
                <w:u w:val="single"/>
              </w:rPr>
              <w:t>Oferta powinna zawierać: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Dane teleadresowe firmy - numer NIP , REGON firmy itp.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Wskazanie osoby do kontaktu w sprawie oferty (numer telefonu i e-mail).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Proponowaną cenę brutto za realizację zamówienia.</w:t>
            </w:r>
          </w:p>
          <w:p w:rsidR="00211900" w:rsidRDefault="00127E0F" w:rsidP="00127E0F">
            <w:pPr>
              <w:spacing w:before="120"/>
            </w:pPr>
            <w:r w:rsidRPr="00127E0F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27E0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27E0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4127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6F6810" w:rsidRPr="006F6810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C4127D">
              <w:rPr>
                <w:b/>
              </w:rPr>
              <w:t xml:space="preserve">„Oferta na: </w:t>
            </w:r>
            <w:r w:rsidR="006F6810" w:rsidRPr="00C4127D">
              <w:rPr>
                <w:b/>
              </w:rPr>
              <w:t>Dostawa analizatora sygnału, szaf  do przechowywania dokumentów i materiałów niejawnych, profilometru, konwertera sygnałów, symulatora linii produkcyjnej kompatybilny z systemem SAP ERP MII/ME.</w:t>
            </w:r>
            <w:r w:rsidR="00393B64" w:rsidRPr="00C4127D">
              <w:rPr>
                <w:b/>
              </w:rPr>
              <w:t xml:space="preserve"> NIE OTWIERAĆ przed </w:t>
            </w:r>
            <w:r w:rsidR="006F6810" w:rsidRPr="00C4127D">
              <w:rPr>
                <w:b/>
              </w:rPr>
              <w:t>2019-10-23</w:t>
            </w:r>
            <w:r w:rsidR="00393B64" w:rsidRPr="00C4127D">
              <w:rPr>
                <w:b/>
              </w:rPr>
              <w:t xml:space="preserve"> godz. </w:t>
            </w:r>
            <w:r w:rsidR="006F6810" w:rsidRPr="00C4127D">
              <w:rPr>
                <w:b/>
              </w:rPr>
              <w:t>10:15</w:t>
            </w:r>
            <w:r w:rsidR="00393B64" w:rsidRPr="00C4127D">
              <w:rPr>
                <w:b/>
              </w:rPr>
              <w:t xml:space="preserve"> - </w:t>
            </w:r>
            <w:r w:rsidR="006F6810" w:rsidRPr="00C4127D">
              <w:rPr>
                <w:b/>
              </w:rPr>
              <w:t>NA/O/324/2019</w:t>
            </w:r>
            <w:r w:rsidR="00393B64" w:rsidRPr="00C4127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4127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4127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F6810" w:rsidRPr="00C4127D">
              <w:rPr>
                <w:rFonts w:ascii="Times New Roman" w:hAnsi="Times New Roman"/>
                <w:sz w:val="24"/>
              </w:rPr>
              <w:t>siedzibie Zamawiającego</w:t>
            </w:r>
            <w:r w:rsidRPr="00C4127D">
              <w:rPr>
                <w:rFonts w:ascii="Times New Roman" w:hAnsi="Times New Roman"/>
                <w:sz w:val="24"/>
              </w:rPr>
              <w:t xml:space="preserve">, pokój nr </w:t>
            </w:r>
            <w:r w:rsidR="006F6810" w:rsidRPr="00C4127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4127D">
              <w:rPr>
                <w:rFonts w:ascii="Times New Roman" w:hAnsi="Times New Roman"/>
                <w:sz w:val="24"/>
              </w:rPr>
              <w:t xml:space="preserve"> do dnia </w:t>
            </w:r>
            <w:r w:rsidR="006F6810" w:rsidRPr="00C4127D">
              <w:rPr>
                <w:rFonts w:ascii="Times New Roman" w:hAnsi="Times New Roman"/>
                <w:sz w:val="24"/>
              </w:rPr>
              <w:t>2019-10-23</w:t>
            </w:r>
            <w:r w:rsidRPr="00C4127D">
              <w:rPr>
                <w:rFonts w:ascii="Times New Roman" w:hAnsi="Times New Roman"/>
                <w:sz w:val="24"/>
              </w:rPr>
              <w:t xml:space="preserve"> do godz. </w:t>
            </w:r>
            <w:r w:rsidR="006F6810" w:rsidRPr="00C4127D">
              <w:rPr>
                <w:rFonts w:ascii="Times New Roman" w:hAnsi="Times New Roman"/>
                <w:sz w:val="24"/>
              </w:rPr>
              <w:t>10:00</w:t>
            </w:r>
            <w:r w:rsidRPr="00C4127D">
              <w:rPr>
                <w:rFonts w:ascii="Times New Roman" w:hAnsi="Times New Roman"/>
                <w:sz w:val="24"/>
              </w:rPr>
              <w:t>.</w:t>
            </w:r>
          </w:p>
          <w:p w:rsidR="00C07CB3" w:rsidRDefault="00C07CB3" w:rsidP="00C07CB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07CB3" w:rsidRPr="00C07CB3" w:rsidRDefault="00C07CB3" w:rsidP="00C07CB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07CB3" w:rsidRDefault="00C07CB3" w:rsidP="00EB415D">
            <w:pPr>
              <w:spacing w:after="120"/>
              <w:jc w:val="both"/>
              <w:rPr>
                <w:b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F6810" w:rsidRPr="006F681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F6810"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2019-10-23</w:t>
            </w:r>
            <w:r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F6810"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F6810" w:rsidRPr="006F681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F6810" w:rsidRPr="006F681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VIII. ZAMAWIAJACY ODRZUCI OFERTĘ</w:t>
            </w:r>
          </w:p>
          <w:p w:rsidR="00790B53" w:rsidRDefault="00790B53" w:rsidP="00790B5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90B53" w:rsidRDefault="00790B53" w:rsidP="00790B5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790B53" w:rsidRDefault="00790B53" w:rsidP="00790B5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3) Oferty złożone po terminie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F681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790B53" w:rsidRDefault="00790B53" w:rsidP="00790B5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790B53" w:rsidRPr="00790B53" w:rsidRDefault="00790B53" w:rsidP="00790B53">
      <w:pPr>
        <w:jc w:val="right"/>
        <w:rPr>
          <w:rFonts w:ascii="Arial" w:hAnsi="Arial" w:cs="Arial"/>
          <w:b/>
          <w:sz w:val="20"/>
          <w:szCs w:val="20"/>
        </w:rPr>
      </w:pPr>
      <w:r w:rsidRPr="00790B53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F6810" w:rsidRPr="006F681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F681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POLITECHNIKA RZESZOWSKA</w:t>
      </w:r>
    </w:p>
    <w:p w:rsidR="001B541E" w:rsidRPr="00A40632" w:rsidRDefault="006F681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F681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1A0B3D" w:rsidRDefault="006F6810" w:rsidP="001A0B3D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F6810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6F6810" w:rsidRPr="00790B5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F6810" w:rsidRPr="006F681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F6810" w:rsidP="001B541E">
      <w:pPr>
        <w:ind w:left="142"/>
        <w:jc w:val="center"/>
        <w:rPr>
          <w:rFonts w:ascii="Arial" w:hAnsi="Arial" w:cs="Arial"/>
        </w:rPr>
      </w:pPr>
      <w:r w:rsidRPr="006F6810">
        <w:rPr>
          <w:rFonts w:ascii="Arial" w:hAnsi="Arial" w:cs="Arial"/>
          <w:b/>
        </w:rPr>
        <w:t>Dostawa analizatora sygnału, szaf  do przechowywania dokumentów i materiałów niejawnych, profilometru, konwertera sygnałów, symulatora linii produkcyjnej kompatybilny z systemem SAP ERP MII/ME.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A0B3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1A0B3D" w:rsidRDefault="001B541E" w:rsidP="001A0B3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analizatora sygnału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 szaf  do przechowywania dokumentów i materiałów niejawnych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profilometru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konwertera sygnałów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F6810" w:rsidTr="001E756E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 symulatora linii produkcyjnej kompatybilny z systemem SAP ERP MII/ME.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01B0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zadnia częściowego nr 1 ………………………..</w:t>
      </w:r>
      <w:r w:rsidR="001B541E"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zadnia częściowego nr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zadnia częściowego nr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………………………..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01B0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01B0B">
        <w:rPr>
          <w:rFonts w:ascii="Arial" w:hAnsi="Arial" w:cs="Arial"/>
        </w:rPr>
        <w:t>:</w:t>
      </w:r>
    </w:p>
    <w:p w:rsidR="00F01B0B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zadnia częściowego nr 1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dla zadnia częściowego nr 2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zadnia częściowego nr 3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zadnia częściowego nr 4 ………………………..</w:t>
      </w:r>
      <w:r w:rsidRPr="00A40632">
        <w:rPr>
          <w:rFonts w:ascii="Arial" w:hAnsi="Arial" w:cs="Arial"/>
        </w:rPr>
        <w:t>,</w:t>
      </w:r>
    </w:p>
    <w:p w:rsidR="00F01B0B" w:rsidRPr="00A40632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zadnia częściowego nr 5 ………………………..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F6810" w:rsidRPr="006F6810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A0B3D" w:rsidRDefault="001B541E" w:rsidP="001A0B3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</w:t>
      </w:r>
      <w:r>
        <w:rPr>
          <w:rFonts w:ascii="Arial" w:hAnsi="Arial" w:cs="Arial"/>
          <w:i/>
        </w:rPr>
        <w:t xml:space="preserve">                            </w:t>
      </w:r>
      <w:bookmarkStart w:id="0" w:name="_GoBack"/>
      <w:bookmarkEnd w:id="0"/>
    </w:p>
    <w:sectPr w:rsidR="001B541E" w:rsidRPr="001A0B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F35" w:rsidRDefault="00F23F35">
      <w:r>
        <w:separator/>
      </w:r>
    </w:p>
  </w:endnote>
  <w:endnote w:type="continuationSeparator" w:id="0">
    <w:p w:rsidR="00F23F35" w:rsidRDefault="00F2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A0B3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B3D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B3D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3F3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F35" w:rsidRDefault="00F23F35">
      <w:r>
        <w:separator/>
      </w:r>
    </w:p>
  </w:footnote>
  <w:footnote w:type="continuationSeparator" w:id="0">
    <w:p w:rsidR="00F23F35" w:rsidRDefault="00F23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F35"/>
    <w:rsid w:val="00001DD5"/>
    <w:rsid w:val="00006B5B"/>
    <w:rsid w:val="00014627"/>
    <w:rsid w:val="000600B5"/>
    <w:rsid w:val="000E2D26"/>
    <w:rsid w:val="00116FC7"/>
    <w:rsid w:val="00127E0F"/>
    <w:rsid w:val="001306AD"/>
    <w:rsid w:val="001423AC"/>
    <w:rsid w:val="00161679"/>
    <w:rsid w:val="00166F66"/>
    <w:rsid w:val="00180468"/>
    <w:rsid w:val="00181D7D"/>
    <w:rsid w:val="001A0B3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6810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0B53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B30A9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7CB3"/>
    <w:rsid w:val="00C4127D"/>
    <w:rsid w:val="00C963FE"/>
    <w:rsid w:val="00CA0351"/>
    <w:rsid w:val="00CD2766"/>
    <w:rsid w:val="00CD36A3"/>
    <w:rsid w:val="00D129B6"/>
    <w:rsid w:val="00D13914"/>
    <w:rsid w:val="00D3354F"/>
    <w:rsid w:val="00D41B3E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1B0B"/>
    <w:rsid w:val="00F02403"/>
    <w:rsid w:val="00F11D06"/>
    <w:rsid w:val="00F14028"/>
    <w:rsid w:val="00F23F35"/>
    <w:rsid w:val="00F26856"/>
    <w:rsid w:val="00F37221"/>
    <w:rsid w:val="00F5324E"/>
    <w:rsid w:val="00F90D58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E47E4F-26DD-4B88-9114-68E16D2D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790B5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90B53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7B5C8-7AFD-44B5-B98A-9C684F2A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11</Pages>
  <Words>2755</Words>
  <Characters>16533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19250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2019-10-15T06:36:00Z</dcterms:created>
  <dcterms:modified xsi:type="dcterms:W3CDTF">2019-10-15T07:24:00Z</dcterms:modified>
</cp:coreProperties>
</file>