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ECAC3" w14:textId="7D25C6F9" w:rsidR="00BA5836" w:rsidRPr="008E19DE" w:rsidRDefault="00BA5836" w:rsidP="00B31381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 do SIWZ</w:t>
      </w:r>
    </w:p>
    <w:p w14:paraId="23755403" w14:textId="77777777" w:rsidR="00BA5836" w:rsidRPr="008E19DE" w:rsidRDefault="00BA5836" w:rsidP="00B3138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724C144" w14:textId="77777777" w:rsidR="00BA5836" w:rsidRPr="008E19DE" w:rsidRDefault="00BA5836" w:rsidP="00B3138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5409199" w14:textId="77777777" w:rsidR="00BA5836" w:rsidRPr="008E19DE" w:rsidRDefault="00BA5836" w:rsidP="00B3138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34DA36A" w14:textId="77777777" w:rsidR="00BA5836" w:rsidRPr="008E19DE" w:rsidRDefault="00BA5836" w:rsidP="00B3138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817472A" w14:textId="66239E87" w:rsidR="00BA5836" w:rsidRPr="008E19DE" w:rsidRDefault="00BA5836" w:rsidP="00B3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="00266B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</w:t>
      </w: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>UMOW</w:t>
      </w:r>
      <w:r w:rsidR="00266B28">
        <w:rPr>
          <w:rFonts w:ascii="Times New Roman" w:hAnsi="Times New Roman" w:cs="Times New Roman"/>
          <w:b/>
          <w:color w:val="auto"/>
          <w:sz w:val="24"/>
          <w:szCs w:val="24"/>
        </w:rPr>
        <w:t>Y</w:t>
      </w: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w sprawie nr rej. </w:t>
      </w:r>
      <w:r w:rsidR="0085231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ZP/DK-03/20</w:t>
      </w:r>
    </w:p>
    <w:p w14:paraId="0011DA99" w14:textId="77777777" w:rsidR="00BA5836" w:rsidRPr="008E19DE" w:rsidRDefault="00BA5836" w:rsidP="00B3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7FBC5DF" w14:textId="2F13F495" w:rsidR="00BA5836" w:rsidRPr="008E19DE" w:rsidRDefault="00BA5836" w:rsidP="00B31381">
      <w:pPr>
        <w:spacing w:after="0" w:line="240" w:lineRule="auto"/>
        <w:ind w:left="-28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w dniu ………………</w:t>
      </w:r>
      <w:r w:rsidR="00ED42FE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w Częstochowie pomiędzy:</w:t>
      </w:r>
    </w:p>
    <w:p w14:paraId="38279788" w14:textId="281A7CD7" w:rsidR="00BA5836" w:rsidRPr="008E19DE" w:rsidRDefault="00BA5836" w:rsidP="00B31381">
      <w:pPr>
        <w:spacing w:after="0" w:line="240" w:lineRule="auto"/>
        <w:ind w:left="-28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POLITECHNIKĄ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CZĘSTOCHOWSKĄ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siedzibą w </w:t>
      </w:r>
      <w:r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Częstochowie </w:t>
      </w:r>
      <w:r w:rsidRPr="008E19D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(42-201)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przy</w:t>
      </w:r>
      <w:r w:rsidRPr="008E19DE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6B1A9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br/>
      </w:r>
      <w:r w:rsidRPr="006B1A9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ul.</w:t>
      </w:r>
      <w:r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Dąbrowskiego 69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(NIP: 573-011-14-01), zwaną w treści umowy </w:t>
      </w:r>
      <w:r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Zamawiającym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, w imieniu którego działają:</w:t>
      </w:r>
    </w:p>
    <w:p w14:paraId="61ED17AB" w14:textId="11C03584" w:rsidR="00BA5836" w:rsidRPr="008E19DE" w:rsidRDefault="00906982" w:rsidP="00B31381">
      <w:pPr>
        <w:pStyle w:val="Akapitzlist"/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</w:t>
      </w:r>
    </w:p>
    <w:p w14:paraId="15D1B936" w14:textId="62EBF2B1" w:rsidR="00906982" w:rsidRPr="008E19DE" w:rsidRDefault="00906982" w:rsidP="00B31381">
      <w:pPr>
        <w:pStyle w:val="Akapitzlist"/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</w:t>
      </w:r>
    </w:p>
    <w:p w14:paraId="5FB1DE1A" w14:textId="77777777" w:rsidR="00BA5836" w:rsidRPr="008E19DE" w:rsidRDefault="00BA5836" w:rsidP="00B31381">
      <w:pPr>
        <w:spacing w:after="0" w:line="240" w:lineRule="auto"/>
        <w:ind w:left="-28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 </w:t>
      </w:r>
      <w:r w:rsidRPr="008E19D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……………….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siedzibą w </w:t>
      </w:r>
      <w:r w:rsidRPr="008E19D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………………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przy  </w:t>
      </w:r>
      <w:r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……………………. 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działającą na podstawie wpisu do ……….. ……., NIP: ………………, REGON: ……………………… zwaną w treści umowy</w:t>
      </w:r>
      <w:r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Wykonawcą,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reprezentowaną przez:</w:t>
      </w:r>
    </w:p>
    <w:p w14:paraId="45A26343" w14:textId="77777777" w:rsidR="00BA5836" w:rsidRPr="008E19DE" w:rsidRDefault="00BA5836" w:rsidP="00B31381">
      <w:pPr>
        <w:spacing w:after="0" w:line="240" w:lineRule="auto"/>
        <w:ind w:hanging="28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……………………………………..</w:t>
      </w:r>
    </w:p>
    <w:p w14:paraId="01C6D6B0" w14:textId="778A8CA8" w:rsidR="00BA5836" w:rsidRPr="008E19DE" w:rsidRDefault="00BA5836" w:rsidP="00B31381">
      <w:pPr>
        <w:spacing w:after="0" w:line="240" w:lineRule="auto"/>
        <w:ind w:hanging="28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zawarta została w trybie przetargu nieograniczonego umowa o następującej treści:</w:t>
      </w:r>
    </w:p>
    <w:p w14:paraId="4426CD24" w14:textId="77777777" w:rsidR="00BA5836" w:rsidRPr="008E19DE" w:rsidRDefault="00BA5836" w:rsidP="00B31381">
      <w:pPr>
        <w:tabs>
          <w:tab w:val="right" w:leader="dot" w:pos="9062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F98C88E" w14:textId="77777777" w:rsidR="00BA5836" w:rsidRPr="008E19DE" w:rsidRDefault="00BA5836" w:rsidP="00B31381">
      <w:pPr>
        <w:tabs>
          <w:tab w:val="right" w:leader="dot" w:pos="9062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bookmarkStart w:id="0" w:name="_Toc251424269" w:displacedByCustomXml="next"/>
    <w:bookmarkStart w:id="1" w:name="_Toc320621445" w:displacedByCustomXml="next"/>
    <w:sdt>
      <w:sdtPr>
        <w:rPr>
          <w:rFonts w:ascii="Calibri" w:eastAsia="Calibri" w:hAnsi="Calibri" w:cs="Calibri"/>
          <w:color w:val="000000"/>
          <w:sz w:val="22"/>
          <w:szCs w:val="22"/>
        </w:rPr>
        <w:id w:val="11968061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35F873" w14:textId="67CCB506" w:rsidR="00852703" w:rsidRPr="00292C65" w:rsidRDefault="00852703" w:rsidP="00B31381">
          <w:pPr>
            <w:pStyle w:val="Nagwekspisutreci"/>
            <w:spacing w:before="0" w:line="240" w:lineRule="auto"/>
            <w:rPr>
              <w:rFonts w:ascii="Times New Roman" w:hAnsi="Times New Roman" w:cs="Times New Roman"/>
              <w:color w:val="000000" w:themeColor="text1"/>
            </w:rPr>
          </w:pPr>
          <w:r w:rsidRPr="00292C65">
            <w:rPr>
              <w:rFonts w:ascii="Times New Roman" w:hAnsi="Times New Roman" w:cs="Times New Roman"/>
              <w:color w:val="000000" w:themeColor="text1"/>
            </w:rPr>
            <w:t>Spis treści</w:t>
          </w:r>
        </w:p>
        <w:p w14:paraId="3C346537" w14:textId="0439065A" w:rsidR="00A412CC" w:rsidRDefault="00852703" w:rsidP="00B31381">
          <w:pPr>
            <w:pStyle w:val="Spistreci1"/>
            <w:spacing w:after="0" w:line="240" w:lineRule="auto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680699" w:history="1">
            <w:r w:rsidR="00A412CC" w:rsidRPr="00A412CC">
              <w:rPr>
                <w:rStyle w:val="Hipercze"/>
                <w:rFonts w:ascii="Times New Roman" w:eastAsia="Times New Roman" w:hAnsi="Times New Roman"/>
                <w:b/>
                <w:bCs/>
                <w:iCs/>
                <w:noProof/>
              </w:rPr>
              <w:t>§ 1. Definicje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_Toc30680699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2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411BC4B3" w14:textId="392A23D5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00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2. Przedmiot Umowy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_Toc30680700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3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6155D912" w14:textId="390D92D4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01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3. Oświadczenia i zobowiązania Stron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_Toc30680701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4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357583C5" w14:textId="5803AE55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02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4. Realizacja usług wsparcia technicznego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_Toc30680702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5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784CFC8C" w14:textId="67531B02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03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5. Terminy realizacji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_Toc30680703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7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3C817AD9" w14:textId="078AD600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04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6. Odbiór prac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_Toc30680704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7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4E52B790" w14:textId="676525F5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05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7. Zasady współdziałania Stron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_Toc30680705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8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5658FC42" w14:textId="4E0D0459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06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8. Gwarancja i rękojmia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_Toc30680706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9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2ED24DDD" w14:textId="3511529C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07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9. Realizacja usług serwisu gwarancyjnego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_Toc30680707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9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5501E19D" w14:textId="76880F9C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08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10. Wynagrodzenie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_Toc30680708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10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5F4FDFA1" w14:textId="0FB7AAB7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10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 xml:space="preserve">§ </w:t>
            </w:r>
            <w:r w:rsidR="002B7ED7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11</w:t>
            </w:r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. Prawa autorskie i licencje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_Toc30680710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11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16431741" w14:textId="3476D5C5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11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1</w:t>
            </w:r>
            <w:r w:rsidR="002B7ED7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2</w:t>
            </w:r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. Zastrzeżenie poufności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_Toc30680711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13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26DFE471" w14:textId="19DE9654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12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1</w:t>
            </w:r>
            <w:r w:rsidR="002B7ED7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3</w:t>
            </w:r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. Odstąpienie od Umowy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_Toc30680712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13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764B95FE" w14:textId="44B13650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13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1</w:t>
            </w:r>
            <w:r w:rsidR="002B7ED7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4</w:t>
            </w:r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. Zmiana umowy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_Toc30680713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14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4CC63466" w14:textId="3211670C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14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1</w:t>
            </w:r>
            <w:r w:rsidR="002B7ED7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5</w:t>
            </w:r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. Siła Wyższa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_Toc30680714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15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6AD50219" w14:textId="1B445FC8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15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1</w:t>
            </w:r>
            <w:r w:rsidR="002B7ED7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6</w:t>
            </w:r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. Kary umowne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_Toc30680715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15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08BE5925" w14:textId="171C2CCA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16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§ 1</w:t>
            </w:r>
            <w:r w:rsidR="002B7ED7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7</w:t>
            </w:r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. Postanowienia końcowe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_Toc30680716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16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096E8ED3" w14:textId="1FBE92E6" w:rsidR="00A412CC" w:rsidRDefault="00211095" w:rsidP="00B31381">
          <w:pPr>
            <w:pStyle w:val="Spistreci2"/>
            <w:tabs>
              <w:tab w:val="right" w:leader="dot" w:pos="9062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0680717" w:history="1">
            <w:r w:rsidR="00A412CC" w:rsidRPr="00866D5E">
              <w:rPr>
                <w:rStyle w:val="Hipercze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Załączniki:</w:t>
            </w:r>
            <w:r w:rsidR="00A412CC">
              <w:rPr>
                <w:noProof/>
                <w:webHidden/>
              </w:rPr>
              <w:tab/>
            </w:r>
            <w:r w:rsidR="00A412CC">
              <w:rPr>
                <w:noProof/>
                <w:webHidden/>
              </w:rPr>
              <w:fldChar w:fldCharType="begin"/>
            </w:r>
            <w:r w:rsidR="00A412CC">
              <w:rPr>
                <w:noProof/>
                <w:webHidden/>
              </w:rPr>
              <w:instrText xml:space="preserve"> PAGEREF _Toc30680717 \h </w:instrText>
            </w:r>
            <w:r w:rsidR="00A412CC">
              <w:rPr>
                <w:noProof/>
                <w:webHidden/>
              </w:rPr>
            </w:r>
            <w:r w:rsidR="00A412CC">
              <w:rPr>
                <w:noProof/>
                <w:webHidden/>
              </w:rPr>
              <w:fldChar w:fldCharType="separate"/>
            </w:r>
            <w:r w:rsidR="002A45F8">
              <w:rPr>
                <w:noProof/>
                <w:webHidden/>
              </w:rPr>
              <w:t>16</w:t>
            </w:r>
            <w:r w:rsidR="00A412CC">
              <w:rPr>
                <w:noProof/>
                <w:webHidden/>
              </w:rPr>
              <w:fldChar w:fldCharType="end"/>
            </w:r>
          </w:hyperlink>
        </w:p>
        <w:p w14:paraId="12D07F19" w14:textId="68631548" w:rsidR="005A09C9" w:rsidRPr="00A16337" w:rsidRDefault="00852703" w:rsidP="00B31381">
          <w:pPr>
            <w:spacing w:after="0" w:line="240" w:lineRule="auto"/>
            <w:ind w:left="0" w:firstLine="0"/>
          </w:pPr>
          <w:r>
            <w:rPr>
              <w:b/>
              <w:bCs/>
            </w:rPr>
            <w:fldChar w:fldCharType="end"/>
          </w:r>
        </w:p>
      </w:sdtContent>
    </w:sdt>
    <w:p w14:paraId="08BDBDA0" w14:textId="77777777" w:rsidR="00266B28" w:rsidRDefault="00266B28" w:rsidP="00B31381">
      <w:pPr>
        <w:pStyle w:val="Nagwek1"/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bookmarkStart w:id="2" w:name="_Toc30680699"/>
    </w:p>
    <w:p w14:paraId="5B935B8B" w14:textId="77777777" w:rsidR="00266B28" w:rsidRDefault="00266B28" w:rsidP="00B31381">
      <w:pPr>
        <w:pStyle w:val="Nagwek1"/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14:paraId="0B4226F8" w14:textId="77777777" w:rsidR="00266B28" w:rsidRDefault="00266B28" w:rsidP="00B31381">
      <w:pPr>
        <w:pStyle w:val="Nagwek1"/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14:paraId="4A6FBE69" w14:textId="77777777" w:rsidR="00266B28" w:rsidRDefault="00266B28" w:rsidP="00B31381">
      <w:pPr>
        <w:pStyle w:val="Nagwek1"/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14:paraId="6A14D64D" w14:textId="77777777" w:rsidR="00266B28" w:rsidRDefault="00266B28" w:rsidP="00B31381">
      <w:pPr>
        <w:pStyle w:val="Nagwek1"/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14:paraId="7FEAC58B" w14:textId="77777777" w:rsidR="00266B28" w:rsidRDefault="00266B28" w:rsidP="00B31381">
      <w:pPr>
        <w:pStyle w:val="Nagwek1"/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14:paraId="5BBD9086" w14:textId="11A5C5CF" w:rsidR="00266B28" w:rsidRDefault="00266B28" w:rsidP="00B31381">
      <w:pPr>
        <w:pStyle w:val="Nagwek1"/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14:paraId="1FA26387" w14:textId="77777777" w:rsidR="00266B28" w:rsidRPr="00266B28" w:rsidRDefault="00266B28" w:rsidP="00266B28"/>
    <w:p w14:paraId="1728D93F" w14:textId="1D658C21" w:rsidR="00BA5836" w:rsidRPr="00292C65" w:rsidRDefault="00BA5836" w:rsidP="00B31381">
      <w:pPr>
        <w:pStyle w:val="Nagwek1"/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292C65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lastRenderedPageBreak/>
        <w:t>§ 1. Definicje</w:t>
      </w:r>
      <w:bookmarkEnd w:id="1"/>
      <w:bookmarkEnd w:id="0"/>
      <w:bookmarkEnd w:id="2"/>
    </w:p>
    <w:p w14:paraId="15230188" w14:textId="51696CE4" w:rsidR="00BA5836" w:rsidRPr="008E19DE" w:rsidRDefault="00BA5836" w:rsidP="00B313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Strony postanawiają nadać następujące znaczenie poniżej wskazanym terminom lub zwrotom:</w:t>
      </w:r>
    </w:p>
    <w:p w14:paraId="3B3490DB" w14:textId="5FB85AAB" w:rsidR="004E4854" w:rsidRPr="008E19DE" w:rsidRDefault="004E4854" w:rsidP="00B31381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AFE885B" w14:textId="3CC20675" w:rsidR="00BA5836" w:rsidRPr="008E19DE" w:rsidRDefault="004E4854" w:rsidP="00B31381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Awaria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stan niesprawności </w:t>
      </w:r>
      <w:r w:rsidR="00852312">
        <w:rPr>
          <w:rFonts w:ascii="Times New Roman" w:eastAsia="Times New Roman" w:hAnsi="Times New Roman" w:cs="Times New Roman"/>
          <w:color w:val="auto"/>
          <w:sz w:val="24"/>
          <w:szCs w:val="24"/>
        </w:rPr>
        <w:t>Narzędzia i</w:t>
      </w:r>
      <w:r w:rsidR="00C073D0">
        <w:rPr>
          <w:rFonts w:ascii="Times New Roman" w:eastAsia="Times New Roman" w:hAnsi="Times New Roman" w:cs="Times New Roman"/>
          <w:color w:val="auto"/>
          <w:sz w:val="24"/>
          <w:szCs w:val="24"/>
        </w:rPr>
        <w:t>nformatycznego</w:t>
      </w:r>
      <w:r w:rsidR="00C073D0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uniemożliwiający </w:t>
      </w:r>
      <w:r w:rsidR="007474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jego funkcjonowanie i 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powodujący jego niewłaściwe działanie lub całkowite unieruchomienie.</w:t>
      </w:r>
      <w:r w:rsidR="00A91FC1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5766C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Obejmuje</w:t>
      </w:r>
      <w:r w:rsidR="007B5E29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A91FC1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7B5E29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warię </w:t>
      </w:r>
      <w:r w:rsidR="00A91FC1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="007B5E29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rytyczną, </w:t>
      </w:r>
      <w:r w:rsidR="00A91FC1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7B5E29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warię </w:t>
      </w:r>
      <w:r w:rsidR="00A91FC1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="007B5E29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iekrytyczną, </w:t>
      </w:r>
      <w:r w:rsidR="00A91FC1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="007B5E29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iedogodność </w:t>
      </w:r>
      <w:r w:rsidR="00A91FC1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7B5E29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żytkową</w:t>
      </w:r>
    </w:p>
    <w:p w14:paraId="5DD1E8AB" w14:textId="6AFCD81A" w:rsidR="00BA5836" w:rsidRPr="008E19DE" w:rsidRDefault="00BA5836" w:rsidP="00B31381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Awaria </w:t>
      </w:r>
      <w:r w:rsidR="007B5E29"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>K</w:t>
      </w: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>rytyczna -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Awaria </w:t>
      </w:r>
      <w:r w:rsidR="00852312">
        <w:rPr>
          <w:rFonts w:ascii="Times New Roman" w:eastAsia="Times New Roman" w:hAnsi="Times New Roman" w:cs="Times New Roman"/>
          <w:color w:val="auto"/>
          <w:sz w:val="24"/>
          <w:szCs w:val="24"/>
        </w:rPr>
        <w:t>Narzędzia i</w:t>
      </w:r>
      <w:r w:rsidR="00C073D0">
        <w:rPr>
          <w:rFonts w:ascii="Times New Roman" w:eastAsia="Times New Roman" w:hAnsi="Times New Roman" w:cs="Times New Roman"/>
          <w:color w:val="auto"/>
          <w:sz w:val="24"/>
          <w:szCs w:val="24"/>
        </w:rPr>
        <w:t>nformatycznego</w:t>
      </w:r>
      <w:r w:rsidR="00C073D0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dotycząca kluczowych funkcji </w:t>
      </w:r>
      <w:r w:rsidR="00C073D0">
        <w:rPr>
          <w:rFonts w:ascii="Times New Roman" w:eastAsia="Times New Roman" w:hAnsi="Times New Roman" w:cs="Times New Roman"/>
          <w:color w:val="auto"/>
          <w:sz w:val="24"/>
          <w:szCs w:val="24"/>
        </w:rPr>
        <w:t>Narzędzia Informatycznego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(wypełnianie/odczyt formularzy, zachowywanie i przekazywanie danych, analiza danych), niemożliwą do ominięcia poprzez użycie innych </w:t>
      </w:r>
      <w:r w:rsidR="006E7F23" w:rsidRPr="008E19DE">
        <w:rPr>
          <w:rFonts w:ascii="Times New Roman" w:hAnsi="Times New Roman" w:cs="Times New Roman"/>
          <w:color w:val="auto"/>
          <w:sz w:val="24"/>
          <w:szCs w:val="24"/>
        </w:rPr>
        <w:t>funkcji.</w:t>
      </w:r>
    </w:p>
    <w:p w14:paraId="58D7C196" w14:textId="474D1DE3" w:rsidR="00BA5836" w:rsidRPr="008E19DE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>Awaria Niekrytyczna -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Awaria </w:t>
      </w:r>
      <w:r w:rsidR="00C073D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Narzędzia </w:t>
      </w:r>
      <w:r w:rsidR="00852312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C073D0">
        <w:rPr>
          <w:rFonts w:ascii="Times New Roman" w:eastAsia="Times New Roman" w:hAnsi="Times New Roman" w:cs="Times New Roman"/>
          <w:color w:val="auto"/>
          <w:sz w:val="24"/>
          <w:szCs w:val="24"/>
        </w:rPr>
        <w:t>nformatycznego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, niedotycząca kluczowych funkcji Systemu lub którą można ominąć poprzez użycie innych funkcji </w:t>
      </w:r>
      <w:r w:rsidR="00852312">
        <w:rPr>
          <w:rFonts w:ascii="Times New Roman" w:eastAsia="Times New Roman" w:hAnsi="Times New Roman" w:cs="Times New Roman"/>
          <w:color w:val="auto"/>
          <w:sz w:val="24"/>
          <w:szCs w:val="24"/>
        </w:rPr>
        <w:t>Narzędzia i</w:t>
      </w:r>
      <w:r w:rsidR="00C073D0">
        <w:rPr>
          <w:rFonts w:ascii="Times New Roman" w:eastAsia="Times New Roman" w:hAnsi="Times New Roman" w:cs="Times New Roman"/>
          <w:color w:val="auto"/>
          <w:sz w:val="24"/>
          <w:szCs w:val="24"/>
        </w:rPr>
        <w:t>nformatycznego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82A6CAF" w14:textId="3D0AD226" w:rsidR="00BA5836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Niedogodność Użytkowa –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Awaria </w:t>
      </w:r>
      <w:r w:rsidR="00852312">
        <w:rPr>
          <w:rFonts w:ascii="Times New Roman" w:eastAsia="Times New Roman" w:hAnsi="Times New Roman" w:cs="Times New Roman"/>
          <w:color w:val="auto"/>
          <w:sz w:val="24"/>
          <w:szCs w:val="24"/>
        </w:rPr>
        <w:t>Narzędzia i</w:t>
      </w:r>
      <w:r w:rsidR="00C073D0">
        <w:rPr>
          <w:rFonts w:ascii="Times New Roman" w:eastAsia="Times New Roman" w:hAnsi="Times New Roman" w:cs="Times New Roman"/>
          <w:color w:val="auto"/>
          <w:sz w:val="24"/>
          <w:szCs w:val="24"/>
        </w:rPr>
        <w:t>nformatycznego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, polegając</w:t>
      </w:r>
      <w:r w:rsidR="00E3768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na nieprawidłowym działaniu funkcji bądź </w:t>
      </w:r>
      <w:r w:rsidR="006B1A9F" w:rsidRPr="008E19DE">
        <w:rPr>
          <w:rFonts w:ascii="Times New Roman" w:hAnsi="Times New Roman" w:cs="Times New Roman"/>
          <w:color w:val="auto"/>
          <w:sz w:val="24"/>
          <w:szCs w:val="24"/>
        </w:rPr>
        <w:t>nie ergonomiczności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interfejsu, niewpływająca na możliwość korzystania z </w:t>
      </w:r>
      <w:r w:rsidR="00852312">
        <w:rPr>
          <w:rFonts w:ascii="Times New Roman" w:eastAsia="Times New Roman" w:hAnsi="Times New Roman" w:cs="Times New Roman"/>
          <w:color w:val="auto"/>
          <w:sz w:val="24"/>
          <w:szCs w:val="24"/>
        </w:rPr>
        <w:t>Narzędzia i</w:t>
      </w:r>
      <w:r w:rsidR="00C073D0">
        <w:rPr>
          <w:rFonts w:ascii="Times New Roman" w:eastAsia="Times New Roman" w:hAnsi="Times New Roman" w:cs="Times New Roman"/>
          <w:color w:val="auto"/>
          <w:sz w:val="24"/>
          <w:szCs w:val="24"/>
        </w:rPr>
        <w:t>nformatycznego</w:t>
      </w:r>
      <w:r w:rsidR="006E7F23" w:rsidRPr="008E19D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21E53" w:rsidRPr="008E19DE" w:rsidDel="00421E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995E5B" w14:textId="2F20ED51" w:rsidR="003C0B7F" w:rsidRPr="003C0B7F" w:rsidRDefault="003C0B7F" w:rsidP="00B31381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Czas Reakcji – </w:t>
      </w:r>
      <w:r w:rsidRPr="00DF4CF5">
        <w:rPr>
          <w:rFonts w:ascii="Times New Roman" w:hAnsi="Times New Roman" w:cs="Times New Roman"/>
          <w:bCs/>
          <w:color w:val="auto"/>
          <w:sz w:val="24"/>
          <w:szCs w:val="24"/>
        </w:rPr>
        <w:t>maksymalny czas, jaki może upłynąć pomiędzy pierwszym Zgłoszeniem Awarii, a Reakcją Serwisu.</w:t>
      </w:r>
    </w:p>
    <w:p w14:paraId="3E986392" w14:textId="284C2578" w:rsidR="00BA5836" w:rsidRPr="008E19DE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Dokumentacja - </w:t>
      </w:r>
      <w:r w:rsidR="006F36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zgodnie z pkt. 8.3 OPZ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stworzony przez Wykonawcę i dostarczony Zamawiającemu w ramach wykonania przedmiotu Umowy zbiór dokumentów projektowych (dot. organizacji prac projektowych oraz ich przebiegu) oraz specjalistycznych (analitycznych, technicznych, użytkowych, szkoleniowych): dokumentacja techniczna </w:t>
      </w:r>
      <w:r w:rsidR="00535906">
        <w:rPr>
          <w:rFonts w:ascii="Times New Roman" w:hAnsi="Times New Roman" w:cs="Times New Roman"/>
          <w:color w:val="auto"/>
          <w:sz w:val="24"/>
          <w:szCs w:val="24"/>
        </w:rPr>
        <w:t>Narzędzia informatycznego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, dokumentacja użytkowa (podręcznik użytkownika), dokumentacja administratora (podręcznik administratora).</w:t>
      </w:r>
    </w:p>
    <w:p w14:paraId="7730A463" w14:textId="767EADDE" w:rsidR="00BA5836" w:rsidRPr="008E19DE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Dzień Roboczy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dzień od poniedziałku do piątku, z wyłączeniem dni ustawowo wolnych </w:t>
      </w:r>
      <w:r w:rsidR="00030F66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od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pracy na terenie Rzeczpospolitej Polskiej.</w:t>
      </w:r>
    </w:p>
    <w:p w14:paraId="201F6DB1" w14:textId="11BC1D13" w:rsidR="00BA5836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Etap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wyodrębniona część przedmiotu Um</w:t>
      </w:r>
      <w:r w:rsidR="00535906">
        <w:rPr>
          <w:rFonts w:ascii="Times New Roman" w:hAnsi="Times New Roman" w:cs="Times New Roman"/>
          <w:color w:val="auto"/>
          <w:sz w:val="24"/>
          <w:szCs w:val="24"/>
        </w:rPr>
        <w:t>owy, określona w Harmonogramie R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ealizacji Umowy, podlegająca odbiorowi.</w:t>
      </w:r>
    </w:p>
    <w:p w14:paraId="5B7E62C2" w14:textId="77777777" w:rsidR="00806B3A" w:rsidRDefault="008532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F48C1">
        <w:rPr>
          <w:rFonts w:ascii="Times New Roman" w:hAnsi="Times New Roman" w:cs="Times New Roman"/>
          <w:b/>
          <w:color w:val="auto"/>
          <w:sz w:val="24"/>
          <w:szCs w:val="24"/>
        </w:rPr>
        <w:t>Godzin</w:t>
      </w:r>
      <w:r w:rsidR="00806B3A" w:rsidRPr="009F48C1">
        <w:rPr>
          <w:rFonts w:ascii="Times New Roman" w:hAnsi="Times New Roman" w:cs="Times New Roman"/>
          <w:b/>
          <w:color w:val="auto"/>
          <w:sz w:val="24"/>
          <w:szCs w:val="24"/>
        </w:rPr>
        <w:t>a robocza</w:t>
      </w:r>
      <w:r w:rsidR="00806B3A">
        <w:rPr>
          <w:rFonts w:ascii="Times New Roman" w:hAnsi="Times New Roman" w:cs="Times New Roman"/>
          <w:color w:val="auto"/>
          <w:sz w:val="24"/>
          <w:szCs w:val="24"/>
        </w:rPr>
        <w:t xml:space="preserve"> – przez godzinę roboczą rozumiemy godzinę zegarową w każdym dniu oprócz dni ustawowo wolnych od pracy i sobót. Godzina robocza liczona jest w godzinach od 8 do 16.</w:t>
      </w:r>
    </w:p>
    <w:p w14:paraId="1462E323" w14:textId="4899B7D4" w:rsidR="00853236" w:rsidRPr="008E19DE" w:rsidRDefault="00806B3A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F48C1">
        <w:rPr>
          <w:rFonts w:ascii="Times New Roman" w:hAnsi="Times New Roman" w:cs="Times New Roman"/>
          <w:b/>
          <w:color w:val="auto"/>
          <w:sz w:val="24"/>
          <w:szCs w:val="24"/>
        </w:rPr>
        <w:t>Godzina zwykła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godzina zegarowa.</w:t>
      </w:r>
    </w:p>
    <w:p w14:paraId="70BFDF5D" w14:textId="6B1C8726" w:rsidR="00BA5836" w:rsidRPr="008E19DE" w:rsidRDefault="006E7F23" w:rsidP="00B3138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>Harmonogram</w:t>
      </w:r>
      <w:r w:rsidR="00B20413" w:rsidRPr="008E1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</w:t>
      </w: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>ealizacji Umowy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BA5836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- dokument określający Etapy wykonania przedmiotu Umowy oraz ich zakres, stanowiący </w:t>
      </w:r>
      <w:r w:rsidR="00BA5836" w:rsidRPr="00DB3FAF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6F3655" w:rsidRPr="00DB3FA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37683" w:rsidRPr="00DB3F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BE8D83E" w14:textId="4079A64E" w:rsidR="00BA5836" w:rsidRPr="008E19DE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Infrastruktura Zamawiającego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infrastruktura informatyczna posiadana przez Zamawiającego, obejmująca sprzęt oraz oprogramowanie</w:t>
      </w:r>
      <w:r w:rsidR="00647A86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wskazan</w:t>
      </w:r>
      <w:r w:rsidR="00FA60D9" w:rsidRPr="008E19D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647A86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w SIWZ pkt. </w:t>
      </w:r>
      <w:r w:rsidR="006F365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37626">
        <w:rPr>
          <w:rFonts w:ascii="Times New Roman" w:hAnsi="Times New Roman" w:cs="Times New Roman"/>
          <w:color w:val="auto"/>
          <w:sz w:val="24"/>
          <w:szCs w:val="24"/>
        </w:rPr>
        <w:t xml:space="preserve"> infrastruktura techniczna i informatyczna</w:t>
      </w:r>
      <w:r w:rsidR="00E376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EBC73E6" w14:textId="77777777" w:rsidR="00BA5836" w:rsidRPr="008E19DE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Kod Źródłowy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forma (postać) nieskompilowanego zapisu programu komputerowego, realizującego wymagany zakres funkcjonalny, wraz z opisem i komentarzem umożliwiającym samodzielną interpretację i modyfikację przez Zamawiającego lub podmiot działający na jego zlecenie, wraz ze skryptami niezbędnymi dla sterowania kompilacją i instalacją, jak również dokumentacją niezbędną do użycia takiego kodu.</w:t>
      </w:r>
    </w:p>
    <w:p w14:paraId="1EB7334C" w14:textId="5FAB61CC" w:rsidR="00BA5836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Kodeks Cywilny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Ustawa z dnia 23 kwietnia 1964 r. Kodeks cywilny (Dz. U. z 1964 r. Nr 16, poz. 93, ze zm.).</w:t>
      </w:r>
    </w:p>
    <w:p w14:paraId="4CD3A846" w14:textId="64F9E062" w:rsidR="0078667E" w:rsidRPr="008E19DE" w:rsidRDefault="0078667E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Konsultacje 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takie działanie </w:t>
      </w:r>
      <w:r w:rsidR="00E37683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ykonawcy względem Zamawiającego, które prowadzi do </w:t>
      </w:r>
      <w:r w:rsidRPr="00253104">
        <w:rPr>
          <w:rFonts w:ascii="Times New Roman" w:hAnsi="Times New Roman" w:cs="Times New Roman"/>
          <w:color w:val="auto"/>
          <w:sz w:val="24"/>
          <w:szCs w:val="24"/>
        </w:rPr>
        <w:t>udzielani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53104">
        <w:rPr>
          <w:rFonts w:ascii="Times New Roman" w:hAnsi="Times New Roman" w:cs="Times New Roman"/>
          <w:color w:val="auto"/>
          <w:sz w:val="24"/>
          <w:szCs w:val="24"/>
        </w:rPr>
        <w:t xml:space="preserve"> rad i wyjaśnień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oraz pozwala Zamawiającemu na </w:t>
      </w:r>
      <w:r w:rsidRPr="00253104">
        <w:rPr>
          <w:rFonts w:ascii="Times New Roman" w:hAnsi="Times New Roman" w:cs="Times New Roman"/>
          <w:color w:val="auto"/>
          <w:sz w:val="24"/>
          <w:szCs w:val="24"/>
        </w:rPr>
        <w:t>zasięgni</w:t>
      </w:r>
      <w:r>
        <w:rPr>
          <w:rFonts w:ascii="Times New Roman" w:hAnsi="Times New Roman" w:cs="Times New Roman"/>
          <w:color w:val="auto"/>
          <w:sz w:val="24"/>
          <w:szCs w:val="24"/>
        </w:rPr>
        <w:t>ęcie</w:t>
      </w:r>
      <w:r w:rsidRPr="00253104">
        <w:rPr>
          <w:rFonts w:ascii="Times New Roman" w:hAnsi="Times New Roman" w:cs="Times New Roman"/>
          <w:color w:val="auto"/>
          <w:sz w:val="24"/>
          <w:szCs w:val="24"/>
        </w:rPr>
        <w:t xml:space="preserve"> opinii u specjalist</w:t>
      </w:r>
      <w:r>
        <w:rPr>
          <w:rFonts w:ascii="Times New Roman" w:hAnsi="Times New Roman" w:cs="Times New Roman"/>
          <w:color w:val="auto"/>
          <w:sz w:val="24"/>
          <w:szCs w:val="24"/>
        </w:rPr>
        <w:t>y. Konsultacje mogą odbywać się osobiście, telefonicznie, a także za pomocą środków komunikacji elektronicznej (e-mail, platforma internetowa).</w:t>
      </w:r>
    </w:p>
    <w:p w14:paraId="71B883A9" w14:textId="77777777" w:rsidR="00BA5836" w:rsidRPr="008E19DE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Naprawa 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całkowite i skuteczne usunięcie Awarii i jej przyczyny, opisanie przyczyny Awarii, opisanie sposobu jej usunięcia oraz skutków wystąpienia. Naprawa musi zapewnić Systemowi powrót do pełnej funkcjonalności i wydajności.</w:t>
      </w:r>
    </w:p>
    <w:p w14:paraId="4E9FEA4C" w14:textId="652444D3" w:rsidR="00BA5836" w:rsidRPr="008E19DE" w:rsidRDefault="00BA5836" w:rsidP="00B3138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Narzędzie informatyczne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rozwiązanie informatyczne, na które składa się </w:t>
      </w:r>
      <w:r w:rsidR="00E466ED">
        <w:rPr>
          <w:rFonts w:ascii="Times New Roman" w:hAnsi="Times New Roman" w:cs="Times New Roman"/>
          <w:color w:val="auto"/>
          <w:sz w:val="24"/>
          <w:szCs w:val="24"/>
        </w:rPr>
        <w:t>dostarczone</w:t>
      </w:r>
      <w:r w:rsidR="00E466ED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przez Wykonawcę Oprogramowanie dedykowane oraz oprogramowanie narzędziowe i systemowe, wraz z Dokumentacją oraz nośnikami, na jakich zostaje dostarczone Zamawiającemu</w:t>
      </w:r>
      <w:r w:rsidR="006238A0">
        <w:rPr>
          <w:rFonts w:ascii="Times New Roman" w:hAnsi="Times New Roman" w:cs="Times New Roman"/>
          <w:color w:val="auto"/>
          <w:sz w:val="24"/>
          <w:szCs w:val="24"/>
        </w:rPr>
        <w:t xml:space="preserve"> zwane</w:t>
      </w:r>
      <w:r w:rsidR="003865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38A0">
        <w:rPr>
          <w:rFonts w:ascii="Times New Roman" w:hAnsi="Times New Roman" w:cs="Times New Roman"/>
          <w:color w:val="auto"/>
          <w:sz w:val="24"/>
          <w:szCs w:val="24"/>
        </w:rPr>
        <w:t>w skrócie „NI”</w:t>
      </w:r>
      <w:r w:rsidR="00E376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7EC41D8" w14:textId="1C68AC2A" w:rsidR="00BA5836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Oprogramowanie dedykowane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oprogramowanie </w:t>
      </w:r>
      <w:r w:rsidR="006F3655">
        <w:rPr>
          <w:rFonts w:ascii="Times New Roman" w:hAnsi="Times New Roman" w:cs="Times New Roman"/>
          <w:color w:val="auto"/>
          <w:sz w:val="24"/>
          <w:szCs w:val="24"/>
        </w:rPr>
        <w:t xml:space="preserve">dostarczone, wdrożone i skonfigurowane przez Wykonawcę, na które została udzielona Zamawiającemu licencja. </w:t>
      </w:r>
    </w:p>
    <w:p w14:paraId="445E9549" w14:textId="232C8DBD" w:rsidR="00331461" w:rsidRDefault="00331461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Oprogramowanie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standardowe</w:t>
      </w: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oprogramowanie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dostarczone, wdrożone i skonfigurowane przez Wykonawcę, </w:t>
      </w:r>
      <w:r w:rsidR="00630C9F">
        <w:rPr>
          <w:rFonts w:ascii="Times New Roman" w:hAnsi="Times New Roman" w:cs="Times New Roman"/>
          <w:color w:val="auto"/>
          <w:sz w:val="24"/>
          <w:szCs w:val="24"/>
        </w:rPr>
        <w:t xml:space="preserve">której Wykonawca nie jest właścicielem, ale poprzez zakup licencji </w:t>
      </w:r>
      <w:r w:rsidR="002F70CF">
        <w:rPr>
          <w:rFonts w:ascii="Times New Roman" w:hAnsi="Times New Roman" w:cs="Times New Roman"/>
          <w:color w:val="auto"/>
          <w:sz w:val="24"/>
          <w:szCs w:val="24"/>
        </w:rPr>
        <w:br/>
      </w:r>
      <w:r w:rsidR="00630C9F">
        <w:rPr>
          <w:rFonts w:ascii="Times New Roman" w:hAnsi="Times New Roman" w:cs="Times New Roman"/>
          <w:color w:val="auto"/>
          <w:sz w:val="24"/>
          <w:szCs w:val="24"/>
        </w:rPr>
        <w:t xml:space="preserve">w imieniu Zamawiającego, udziela mu </w:t>
      </w:r>
      <w:r>
        <w:rPr>
          <w:rFonts w:ascii="Times New Roman" w:hAnsi="Times New Roman" w:cs="Times New Roman"/>
          <w:color w:val="auto"/>
          <w:sz w:val="24"/>
          <w:szCs w:val="24"/>
        </w:rPr>
        <w:t>licencj</w:t>
      </w:r>
      <w:r w:rsidR="00630C9F">
        <w:rPr>
          <w:rFonts w:ascii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A198D8" w14:textId="5A1F3757" w:rsidR="00F002B5" w:rsidRPr="00F002B5" w:rsidRDefault="00F002B5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>OPZ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- Opis przedmiotu zamówienia to jest szczegółowy opis wymagań oraz sposobu realizacji Zamówienia, stanowiący </w:t>
      </w:r>
      <w:r w:rsidRPr="00DB3FAF">
        <w:rPr>
          <w:rFonts w:ascii="Times New Roman" w:hAnsi="Times New Roman" w:cs="Times New Roman"/>
          <w:color w:val="auto"/>
          <w:sz w:val="24"/>
          <w:szCs w:val="24"/>
        </w:rPr>
        <w:t>Załącznik nr 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do umowy</w:t>
      </w:r>
      <w:r w:rsidR="00E376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69292F0" w14:textId="4C493887" w:rsidR="006F3655" w:rsidRDefault="00BA5836" w:rsidP="00B31381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Projekt </w:t>
      </w:r>
      <w:r w:rsidR="00C506B4"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506B4"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>„</w:t>
      </w:r>
      <w:r w:rsidR="00C506B4" w:rsidRPr="008E19DE">
        <w:rPr>
          <w:rFonts w:ascii="Times New Roman" w:hAnsi="Times New Roman" w:cs="Times New Roman"/>
          <w:bCs/>
          <w:color w:val="auto"/>
          <w:sz w:val="24"/>
          <w:szCs w:val="24"/>
        </w:rPr>
        <w:t>Zintegrowany Program Rozwoju Politechniki Częstochowskiej</w:t>
      </w:r>
      <w:r w:rsidR="007B554F" w:rsidRPr="008E19DE">
        <w:rPr>
          <w:rFonts w:ascii="Times New Roman" w:hAnsi="Times New Roman" w:cs="Times New Roman"/>
          <w:bCs/>
          <w:color w:val="auto"/>
          <w:sz w:val="24"/>
          <w:szCs w:val="24"/>
        </w:rPr>
        <w:t>”</w:t>
      </w:r>
      <w:r w:rsidR="005110E4">
        <w:rPr>
          <w:rFonts w:ascii="Times New Roman" w:hAnsi="Times New Roman" w:cs="Times New Roman"/>
          <w:bCs/>
          <w:color w:val="auto"/>
          <w:sz w:val="24"/>
          <w:szCs w:val="24"/>
        </w:rPr>
        <w:t>. Projekt nr POWR.03.05.00-00-Z008/18-00 pn. „Zintegrowany Program Rozwoju Politechniki Częstochowskiej” realizowany w ramach Programu Operacyjnego Wiedza Edukacja Rozwój 2014-2020 współfinansowanego ze środków Europejskiego Funduszu Społecznego.</w:t>
      </w:r>
    </w:p>
    <w:p w14:paraId="7001CBB9" w14:textId="77777777" w:rsidR="006F3655" w:rsidRPr="00DF4CF5" w:rsidRDefault="006F3655" w:rsidP="00B31381">
      <w:pP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Reakcja Serwisu – </w:t>
      </w:r>
      <w:r w:rsidRPr="00DF4CF5">
        <w:rPr>
          <w:rFonts w:ascii="Times New Roman" w:hAnsi="Times New Roman" w:cs="Times New Roman"/>
          <w:bCs/>
          <w:color w:val="auto"/>
          <w:sz w:val="24"/>
          <w:szCs w:val="24"/>
        </w:rPr>
        <w:t>nawiązanie kontaktu przez pracownika Wykonawcy ze zgłaszającym Awarię pracownikiem Zamawiającego w celu przeprowadzenia wstępnej diagnostyki i w miarę możliwości przekazania zaleceń odnośnie rozwiązania problemu. Kontakt może mieć formę bezpośrednią telefoniczną lub za pomocą środków komunikacji elektronicznej.</w:t>
      </w:r>
    </w:p>
    <w:p w14:paraId="08AF576A" w14:textId="6DCF9216" w:rsidR="00BA5836" w:rsidRPr="008E19DE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Siła wyższa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wszelkie zdarzenia o charakterze nadzwyczajnym, niemożliwe do przewidzenia i zapobieżenia, w szczególności katastrofalne działanie sił przyrody, wojny, mobilizacje, zamknięcie granic, strajki generalne oraz </w:t>
      </w:r>
      <w:r w:rsidR="00E84A5A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obowiązujące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akty </w:t>
      </w:r>
      <w:r w:rsidR="00B72436" w:rsidRPr="008E19DE">
        <w:rPr>
          <w:rFonts w:ascii="Times New Roman" w:hAnsi="Times New Roman" w:cs="Times New Roman"/>
          <w:color w:val="auto"/>
          <w:sz w:val="24"/>
          <w:szCs w:val="24"/>
        </w:rPr>
        <w:t>prawne</w:t>
      </w:r>
      <w:r w:rsidR="00E84A5A" w:rsidRPr="008E19D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72436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9B92C43" w14:textId="77777777" w:rsidR="00BA5836" w:rsidRPr="008E19DE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>SIWZ -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Specyfikacja Istotnych Warunków Zamówienia.</w:t>
      </w:r>
    </w:p>
    <w:p w14:paraId="4615FF9F" w14:textId="20A552AD" w:rsidR="00BA5836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System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dedykowany system informatyczny w rozumieniu art. 3 pkt 3 </w:t>
      </w:r>
      <w:bookmarkStart w:id="3" w:name="_Hlk27381407"/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ustawy z dnia 17 lutego 2005 r. o informatyzacji działalności podmiotów realizujących zadania publiczne (tj. Dz.U. </w:t>
      </w:r>
      <w:r w:rsidR="003E246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z 2013 r. poz. 235 z </w:t>
      </w:r>
      <w:proofErr w:type="spellStart"/>
      <w:r w:rsidRPr="008E19DE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. zm.) </w:t>
      </w:r>
      <w:bookmarkEnd w:id="3"/>
      <w:r w:rsidRPr="008E19DE">
        <w:rPr>
          <w:rFonts w:ascii="Times New Roman" w:hAnsi="Times New Roman" w:cs="Times New Roman"/>
          <w:color w:val="auto"/>
          <w:sz w:val="24"/>
          <w:szCs w:val="24"/>
        </w:rPr>
        <w:t>służący do</w:t>
      </w:r>
      <w:r w:rsidR="004A75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3AFB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="00083E96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wiadczenia wysokiej jakości usług </w:t>
      </w:r>
      <w:r w:rsidR="00DD4B0A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Akademickiego Biura Karier Politechniki Częstochowskiej, wykonany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na podstawie niniejszej Umowy, na który składa się dostarcz</w:t>
      </w:r>
      <w:r w:rsidR="00C03D83">
        <w:rPr>
          <w:rFonts w:ascii="Times New Roman" w:hAnsi="Times New Roman" w:cs="Times New Roman"/>
          <w:color w:val="auto"/>
          <w:sz w:val="24"/>
          <w:szCs w:val="24"/>
        </w:rPr>
        <w:t>enie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przez Wykonawcę</w:t>
      </w:r>
      <w:r w:rsidR="00B72436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przedmiotu umowy. </w:t>
      </w:r>
    </w:p>
    <w:p w14:paraId="2ABC6A00" w14:textId="309F168D" w:rsidR="003C0B7F" w:rsidRPr="008E19DE" w:rsidRDefault="003C0B7F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Ustawa PZP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Ustawa z dnia 29 stycznia 2004 roku Prawo zamówień publicznych (tj. z dnia 11 września 2019 r. (Dz.U. z 2019 r. poz. 1843).</w:t>
      </w:r>
    </w:p>
    <w:p w14:paraId="54FC53BF" w14:textId="77777777" w:rsidR="00BA5836" w:rsidRPr="008E19DE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Umowa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niniejsza Umowa w sprawie wykonania zamówienia publicznego zawarta między Zamawiającym, a Wykonawcą wraz ze wszystkimi aneksami i Załącznikami do Umowy.</w:t>
      </w:r>
    </w:p>
    <w:p w14:paraId="6F25B02F" w14:textId="77777777" w:rsidR="00BA5836" w:rsidRPr="008E19DE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Użytkownicy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osoby wykorzystujące funkcjonalności Systemu lub administrujące funkcjonowaniem Systemu.</w:t>
      </w:r>
    </w:p>
    <w:p w14:paraId="13E4E733" w14:textId="59C5C0C0" w:rsidR="00BA5836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Wada Prawna -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każda wada produktów </w:t>
      </w:r>
      <w:r w:rsidR="00B72436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dostarczonych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przez Wykonawcę w ramach Umowy wynikająca z przysługiwania praw majątkowych do produktu lub jego części osobie innej niż Wykonawca lub obciążenia produktu prawem osoby trzeciej.</w:t>
      </w:r>
    </w:p>
    <w:p w14:paraId="4F864733" w14:textId="77777777" w:rsidR="00BA5836" w:rsidRPr="008E19DE" w:rsidRDefault="00BA5836" w:rsidP="00B3138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D6647CA" w14:textId="123E580F" w:rsidR="00BA5836" w:rsidRPr="008E19DE" w:rsidRDefault="00BA5836" w:rsidP="00B313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Wszystkim pojęciom zapisanym z wielkich liter, używanym </w:t>
      </w:r>
      <w:r w:rsidR="00C03D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Załącznikach do Umowy Strony nadają brzmienie zgodne z Umową, chyba że Załącznik definiuje inne znaczenie używanego pojęcia.</w:t>
      </w:r>
    </w:p>
    <w:p w14:paraId="07DD0F8A" w14:textId="77777777" w:rsidR="00BA5836" w:rsidRPr="008E19DE" w:rsidRDefault="00BA5836" w:rsidP="00B313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sprzeczności postanowień Umowy z brzmieniem Załączników pierwszeństwo ma Umowa.</w:t>
      </w:r>
    </w:p>
    <w:p w14:paraId="46A9DE0D" w14:textId="73EBAA5C" w:rsidR="00BA5836" w:rsidRDefault="00BA5836" w:rsidP="00B313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Ilekroć w Umowie wyraźnie nie zaznaczono inaczej, terminy wykonania zobowiązań oblicza się w dniach, tygodniach i miesiącach kalendarzowych.</w:t>
      </w:r>
    </w:p>
    <w:p w14:paraId="32F38BDA" w14:textId="77777777" w:rsidR="00080EE9" w:rsidRPr="008E19DE" w:rsidRDefault="00080EE9" w:rsidP="00080EE9">
      <w:pPr>
        <w:spacing w:after="0" w:line="240" w:lineRule="auto"/>
        <w:ind w:left="360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2FC595" w14:textId="77777777" w:rsidR="00BA5836" w:rsidRPr="008E19DE" w:rsidRDefault="00BA5836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" w:name="_Toc251424270"/>
      <w:bookmarkStart w:id="5" w:name="_Toc30680700"/>
      <w:r w:rsidRPr="008E19DE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§ 2. Przedmiot Umowy</w:t>
      </w:r>
      <w:bookmarkEnd w:id="4"/>
      <w:bookmarkEnd w:id="5"/>
    </w:p>
    <w:p w14:paraId="11BBBC46" w14:textId="2002D037" w:rsidR="00BA5836" w:rsidRPr="008E19DE" w:rsidRDefault="00BA5836" w:rsidP="00B313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Przedmiotem niniejszej Umowy jest </w:t>
      </w:r>
      <w:r w:rsidR="00692D48"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dostawa licencji serwisu </w:t>
      </w:r>
      <w:r w:rsidR="0047318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</w:t>
      </w:r>
      <w:r w:rsidR="00692D48"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kademickiego </w:t>
      </w:r>
      <w:r w:rsidR="0047318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</w:t>
      </w:r>
      <w:r w:rsidR="00692D48"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iura </w:t>
      </w:r>
      <w:r w:rsidR="0047318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</w:t>
      </w:r>
      <w:r w:rsidR="00692D48"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arier wraz z wdrożeniem, konfiguracją</w:t>
      </w:r>
      <w:r w:rsidR="005359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 szkoleniem dla U</w:t>
      </w:r>
      <w:r w:rsidR="00DB53A5"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żytkowników, utrzymanie</w:t>
      </w:r>
      <w:r w:rsidR="0047318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</w:t>
      </w:r>
      <w:r w:rsidR="00DB53A5"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i</w:t>
      </w:r>
      <w:r w:rsidR="0047318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B53A5"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wsparcie</w:t>
      </w:r>
      <w:r w:rsidR="0047318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</w:t>
      </w:r>
      <w:r w:rsidRPr="008E19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w ramach Projektu</w:t>
      </w:r>
      <w:r w:rsidR="00C53A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14:paraId="6A32866B" w14:textId="3BADAC77" w:rsidR="00BA5836" w:rsidRPr="008E19DE" w:rsidRDefault="00BA5836" w:rsidP="00B313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Wykonawca realizuje obowiązki objęte Umową zgodnie z wszystkimi wymaganiami Zamawiającego określonymi w Umowi</w:t>
      </w:r>
      <w:r w:rsidR="008E19DE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oraz zgodnie z Ofertą z dnia __________, złożoną w postępowaniu o udzielenie zamówienia publicznego, prowadzonego w trybie przetargu nieograniczonego (znak sprawy </w:t>
      </w:r>
      <w:r w:rsidR="00DB3FAF">
        <w:rPr>
          <w:rFonts w:ascii="Times New Roman" w:eastAsia="Times New Roman" w:hAnsi="Times New Roman" w:cs="Times New Roman"/>
          <w:color w:val="auto"/>
          <w:sz w:val="24"/>
          <w:szCs w:val="24"/>
        </w:rPr>
        <w:t>ZP/DK-03/20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2F5BB188" w14:textId="3E14F753" w:rsidR="00BA5836" w:rsidRPr="008E19DE" w:rsidRDefault="00BA5836" w:rsidP="00B313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W ramach realizacji przedmiotu Umowy</w:t>
      </w:r>
      <w:r w:rsidR="00853236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Wykonawca zobowiązany jest, w szczególności do:</w:t>
      </w:r>
    </w:p>
    <w:p w14:paraId="07C70986" w14:textId="7CC4F317" w:rsidR="0047350E" w:rsidRDefault="004448D6" w:rsidP="00B31381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Opracowani</w:t>
      </w:r>
      <w:r w:rsidR="0047350E"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harmonogramu </w:t>
      </w:r>
      <w:r w:rsidR="003600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rzeczowo finansowego wdrożenia 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Narzędzia informatycznego</w:t>
      </w:r>
      <w:r w:rsidR="00E466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wynikającego z Harmonogramu Realizacji Umowy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, uwzględniającego wymagania Zamawiającego określone w OPZ</w:t>
      </w:r>
      <w:r w:rsidR="0047350E"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2526EB6E" w14:textId="143B8974" w:rsidR="00E466ED" w:rsidRDefault="0047350E" w:rsidP="00B31381">
      <w:pPr>
        <w:numPr>
          <w:ilvl w:val="0"/>
          <w:numId w:val="4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66ED">
        <w:rPr>
          <w:rFonts w:ascii="Times New Roman" w:eastAsia="Times New Roman" w:hAnsi="Times New Roman" w:cs="Times New Roman"/>
          <w:color w:val="auto"/>
          <w:sz w:val="24"/>
          <w:szCs w:val="24"/>
        </w:rPr>
        <w:t>Udzieleni</w:t>
      </w:r>
      <w:r w:rsidR="00C03D83" w:rsidRPr="00E466ED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E466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dostaw</w:t>
      </w:r>
      <w:r w:rsidR="00C03D83" w:rsidRPr="00E466ED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="005359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licencji S</w:t>
      </w:r>
      <w:r w:rsidRPr="00E466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erwisu Akademickiego Biura Karier </w:t>
      </w:r>
      <w:r w:rsidRPr="00E466ED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zgodnie z projektem technicznym, o którym mowa w pkt.1 </w:t>
      </w:r>
      <w:r w:rsidR="00E466ED" w:rsidRPr="00E466ED">
        <w:rPr>
          <w:rFonts w:ascii="Times New Roman" w:eastAsia="Times New Roman" w:hAnsi="Times New Roman" w:cs="Times New Roman"/>
          <w:color w:val="auto"/>
          <w:sz w:val="24"/>
          <w:szCs w:val="24"/>
        </w:rPr>
        <w:t>OPZ</w:t>
      </w:r>
      <w:r w:rsidRPr="00E466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</w:p>
    <w:p w14:paraId="6568F37E" w14:textId="61229029" w:rsidR="0047350E" w:rsidRDefault="0047350E" w:rsidP="00B31381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Dostawy i instalacji modułów Narzędzia informatycznego (serwisu Akademickie Biuro Karier), wy</w:t>
      </w:r>
      <w:r w:rsidR="003600BE">
        <w:rPr>
          <w:rFonts w:ascii="Times New Roman" w:eastAsia="Times New Roman" w:hAnsi="Times New Roman" w:cs="Times New Roman"/>
          <w:color w:val="auto"/>
          <w:sz w:val="24"/>
          <w:szCs w:val="24"/>
        </w:rPr>
        <w:t>maganych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OPZ;</w:t>
      </w:r>
    </w:p>
    <w:p w14:paraId="13B5535E" w14:textId="2AAEB52D" w:rsidR="0047350E" w:rsidRPr="0047350E" w:rsidRDefault="0047350E" w:rsidP="00B31381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Instalacji, konfiguracji, parametryzacji i integracji wewnętrznej oraz zewnętrznej Narzędzia informatycznego (serwisu Akademickie Biuro Karier), uwzględniając jego: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dostosowanie  do potrzeb Uczelni,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dostosowanie wyglądu portalu do potrzeb Uczelni </w:t>
      </w:r>
      <w:r w:rsidR="002F70C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i wymagań Projektu</w:t>
      </w:r>
      <w:r w:rsidR="00C03D8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6BEAB5E9" w14:textId="21CE1CC4" w:rsidR="0047350E" w:rsidRPr="0074586C" w:rsidRDefault="0047350E" w:rsidP="00B31381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Integracji systemu ze wskazanymi systemami informatycznymi i programami komputerowymi, których funkcje nie zostaną zastąpione przez system w tym: USOS (system dziekanatowy) w zakresie synchronizacji danych pracowników i studentów;</w:t>
      </w:r>
    </w:p>
    <w:p w14:paraId="258B7FD1" w14:textId="1F4373C2" w:rsidR="0047350E" w:rsidRDefault="0047350E" w:rsidP="00B31381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Uruchomienia wszystkich funkcjonalności  Narzędzia informatycznego, wymienionych w ramach zdefiniowanych wymagań</w:t>
      </w:r>
      <w:r w:rsidR="003865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w OPZ;</w:t>
      </w:r>
    </w:p>
    <w:p w14:paraId="6AAD87FA" w14:textId="77777777" w:rsidR="00D906A3" w:rsidRDefault="0047350E" w:rsidP="00B31381">
      <w:pPr>
        <w:numPr>
          <w:ilvl w:val="0"/>
          <w:numId w:val="4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06A3">
        <w:rPr>
          <w:rFonts w:ascii="Times New Roman" w:eastAsia="Times New Roman" w:hAnsi="Times New Roman" w:cs="Times New Roman"/>
          <w:color w:val="auto"/>
          <w:sz w:val="24"/>
          <w:szCs w:val="24"/>
        </w:rPr>
        <w:t>Wykonania testów funkcjonalności i poprawy ewentualnych błędów realizacji;</w:t>
      </w:r>
    </w:p>
    <w:p w14:paraId="12ABDAF9" w14:textId="685D9F1A" w:rsidR="00893D34" w:rsidRPr="00D906A3" w:rsidRDefault="003600BE" w:rsidP="00B31381">
      <w:pPr>
        <w:numPr>
          <w:ilvl w:val="0"/>
          <w:numId w:val="4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06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Opracowanie i dostarczenie dokumentacji powdrożeniowej i pełnej dokumentacji dotyczącej wdrożenia i instrukcji Narzędzia Informatycznego</w:t>
      </w:r>
      <w:r w:rsidR="00893D34" w:rsidRPr="00D906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70591FD1" w14:textId="43B4D62C" w:rsidR="00893D34" w:rsidRDefault="00893D34" w:rsidP="00B31381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Przeprowadzeni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szkoleń dla użytkowników i administratorów </w:t>
      </w:r>
      <w:r w:rsidR="00E466ED">
        <w:rPr>
          <w:rFonts w:ascii="Times New Roman" w:eastAsia="Times New Roman" w:hAnsi="Times New Roman" w:cs="Times New Roman"/>
          <w:color w:val="auto"/>
          <w:sz w:val="24"/>
          <w:szCs w:val="24"/>
        </w:rPr>
        <w:t>NI</w:t>
      </w:r>
      <w:r w:rsidR="00603B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(w tym: Administratorzy,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Pracownicy ABK, Pracownicy administracyjni lub dydaktyczni pełniący role administratorów Platformy ABK, Przedstawiciele Studentów</w:t>
      </w:r>
      <w:r w:rsidR="003865B8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bookmarkStart w:id="6" w:name="_Ref21330757"/>
    </w:p>
    <w:p w14:paraId="33B35DB6" w14:textId="25F72942" w:rsidR="003600BE" w:rsidRDefault="003600BE" w:rsidP="00B31381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Popraw</w:t>
      </w:r>
      <w:r w:rsidR="00C03D83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błędów zgłaszanych przez Zamawiającego</w:t>
      </w:r>
      <w:r w:rsidR="00C03D8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1EE6C06D" w14:textId="2924C184" w:rsidR="00BA5836" w:rsidRPr="00893D34" w:rsidRDefault="00893D34" w:rsidP="00B31381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Świadczeni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usług serwisu gwarancyjnego i pogwarancyjnego </w:t>
      </w:r>
      <w:bookmarkEnd w:id="6"/>
      <w:r w:rsidR="00BA5836"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E17C9C"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zakresie i </w:t>
      </w:r>
      <w:r w:rsidR="00BA5836"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okresie wskazanym w § </w:t>
      </w:r>
      <w:r w:rsidR="00C53AFB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3865B8">
        <w:rPr>
          <w:rFonts w:ascii="Times New Roman" w:eastAsia="Times New Roman" w:hAnsi="Times New Roman" w:cs="Times New Roman"/>
          <w:color w:val="auto"/>
          <w:sz w:val="24"/>
          <w:szCs w:val="24"/>
        </w:rPr>
        <w:t>-9</w:t>
      </w:r>
      <w:r w:rsidR="00BA5836"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Umowy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2277343B" w14:textId="33DD81ED" w:rsidR="00BA5836" w:rsidRPr="00893D34" w:rsidRDefault="00893D34" w:rsidP="00B31381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Opiek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serwisow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ej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: utrzymania i wsparcia</w:t>
      </w:r>
      <w:r w:rsidR="003865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o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kres</w:t>
      </w:r>
      <w:r w:rsidR="003865B8">
        <w:rPr>
          <w:rFonts w:ascii="Times New Roman" w:eastAsia="Times New Roman" w:hAnsi="Times New Roman" w:cs="Times New Roman"/>
          <w:color w:val="auto"/>
          <w:sz w:val="24"/>
          <w:szCs w:val="24"/>
        </w:rPr>
        <w:t>ie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od podpisania końcowego protokołu odbioru do 30 czerwca 2023 roku </w:t>
      </w:r>
      <w:r w:rsidR="003865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wymiarze min. </w:t>
      </w:r>
      <w:r w:rsidR="00535906">
        <w:rPr>
          <w:rFonts w:ascii="Times New Roman" w:eastAsia="Times New Roman" w:hAnsi="Times New Roman" w:cs="Times New Roman"/>
          <w:color w:val="auto"/>
          <w:sz w:val="24"/>
          <w:szCs w:val="24"/>
        </w:rPr>
        <w:t>……….</w:t>
      </w:r>
      <w:r w:rsidRPr="00893D34">
        <w:rPr>
          <w:rFonts w:ascii="Times New Roman" w:eastAsia="Times New Roman" w:hAnsi="Times New Roman" w:cs="Times New Roman"/>
          <w:color w:val="auto"/>
          <w:sz w:val="24"/>
          <w:szCs w:val="24"/>
        </w:rPr>
        <w:t>h/miesięcznie.</w:t>
      </w:r>
    </w:p>
    <w:p w14:paraId="33D12DE5" w14:textId="77777777" w:rsidR="002F70CF" w:rsidRPr="00893D34" w:rsidRDefault="002F70CF" w:rsidP="00B31381">
      <w:pPr>
        <w:pStyle w:val="Akapitzlist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E60EA7B" w14:textId="2C8A4CCA" w:rsidR="00E17C9C" w:rsidRPr="008E19DE" w:rsidRDefault="00BA5836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7" w:name="_Toc251424271"/>
      <w:bookmarkStart w:id="8" w:name="_Toc30680701"/>
      <w:r w:rsidRPr="008E19DE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§ 3. Oświadczenia i zobowiązania Stron</w:t>
      </w:r>
      <w:bookmarkEnd w:id="7"/>
      <w:bookmarkEnd w:id="8"/>
    </w:p>
    <w:p w14:paraId="0790D2EE" w14:textId="59DCFAFE" w:rsidR="00BA5836" w:rsidRPr="00473181" w:rsidRDefault="00BA5836" w:rsidP="00B313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oświadcza, iż zapoznał się i wyraził zgodę na wszystkie warunki i wymagania, związane z wykonaniem przedmiotu Umowy. </w:t>
      </w:r>
    </w:p>
    <w:p w14:paraId="59F8A6F6" w14:textId="77777777" w:rsidR="00BA5836" w:rsidRPr="008E19DE" w:rsidRDefault="00BA5836" w:rsidP="00B31381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color w:val="auto"/>
          <w:sz w:val="24"/>
          <w:szCs w:val="24"/>
        </w:rPr>
        <w:t>Wykonawca oświadcza, że posiada kwalifikacje i doświadczenie niezbędne do wykonania przedmiotu Umowy oraz zobowiązuje się do jej wykonania z zachowaniem należytej staranności wymaganej od podmiotu zawodowo wykonującego działalność gospodarczą objętą przedmiotem Umowy.</w:t>
      </w:r>
    </w:p>
    <w:p w14:paraId="0D780E5D" w14:textId="0D95BFCA" w:rsidR="00BA5836" w:rsidRPr="008E19DE" w:rsidRDefault="00BA5836" w:rsidP="00B3138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Do wykonania przedmiotu Umowy Wykonawca </w:t>
      </w:r>
      <w:r w:rsidR="000A42E9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przeznaczy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odpowiednie środki materialne, urządzenia oraz zasoby ludzkie w postaci wykwalifikowanych </w:t>
      </w:r>
      <w:r w:rsidR="0047318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i  doświadczonych pracowników</w:t>
      </w:r>
      <w:r w:rsidRPr="008E19D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Wykonawca zapewnia, że wszyscy członkowie personelu Wykonawcy, realizujący prace w ramach Umowy, posiadają umiejętności i doświadczenie odpowiednie do zakresu powierzanych im zadań. </w:t>
      </w:r>
    </w:p>
    <w:p w14:paraId="4C81D7F9" w14:textId="41FFC13B" w:rsidR="00BA5836" w:rsidRPr="008E19DE" w:rsidRDefault="000A42E9" w:rsidP="00B313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Dostarczone Narzędzie informatyczne </w:t>
      </w:r>
      <w:r w:rsidR="00BA5836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musi być wolne od wad fizycznych i wad prawnych oraz nie może być powiązane z konkretnymi komponentami sprzętowymi (OEM)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A5836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zaś udzielane licencje muszą umożliwiać wykorzystywanie oprogramowania zgodnie z Umową oraz Dokumentacją.</w:t>
      </w:r>
    </w:p>
    <w:p w14:paraId="2C474A51" w14:textId="0E84D99C" w:rsidR="00BA5836" w:rsidRPr="008E19DE" w:rsidRDefault="00BA5836" w:rsidP="00B313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hAnsi="Times New Roman" w:cs="Times New Roman"/>
          <w:color w:val="auto"/>
          <w:sz w:val="24"/>
          <w:szCs w:val="24"/>
        </w:rPr>
        <w:lastRenderedPageBreak/>
        <w:t>Wykonawca zapewnienia, że dostarczon</w:t>
      </w:r>
      <w:r w:rsidR="00E17C9C" w:rsidRPr="008E19D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0E9F"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Narzędzie informatyczne </w:t>
      </w:r>
      <w:r w:rsidR="00266B28">
        <w:rPr>
          <w:rFonts w:ascii="Times New Roman" w:hAnsi="Times New Roman" w:cs="Times New Roman"/>
          <w:color w:val="auto"/>
          <w:sz w:val="24"/>
          <w:szCs w:val="24"/>
        </w:rPr>
        <w:t xml:space="preserve"> spełnia wymogi 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przepisów prawa, w szczególności umożliwiają Zamawiają</w:t>
      </w:r>
      <w:r w:rsidR="003B7142">
        <w:rPr>
          <w:rFonts w:ascii="Times New Roman" w:hAnsi="Times New Roman" w:cs="Times New Roman"/>
          <w:color w:val="auto"/>
          <w:sz w:val="24"/>
          <w:szCs w:val="24"/>
        </w:rPr>
        <w:t>cemu stworzenie i eksploatację S</w:t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 xml:space="preserve">ystemu zgodnie z przepisami ustawy z dnia 17 lutego 2005 r. o informatyzacji działalności podmiotów realizujących zadania publiczne (tj. z dnia 4 kwietnia 2019 r. (Dz.U. z 2019 r. poz. 700) oraz aktów wykonawczych do niej, a w szczególności rozporządzenia Rady Ministrów z dnia 12 kwietnia 2012 r. w sprawie Krajowych Ram Interoperacyjności, minimalnych wymagań dla rejestrów publicznych i wymiany informacji w postaci elektronicznej oraz minimalnych wymagań dla systemów teleinformatycznych (tj. z dnia </w:t>
      </w:r>
      <w:r w:rsidR="003E246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E19DE">
        <w:rPr>
          <w:rFonts w:ascii="Times New Roman" w:hAnsi="Times New Roman" w:cs="Times New Roman"/>
          <w:color w:val="auto"/>
          <w:sz w:val="24"/>
          <w:szCs w:val="24"/>
        </w:rPr>
        <w:t>9 listopada 2017 r., Dz.U. z 2017 r. poz. 2247)</w:t>
      </w:r>
      <w:r w:rsidR="00AA0998">
        <w:rPr>
          <w:rFonts w:ascii="Times New Roman" w:hAnsi="Times New Roman" w:cs="Times New Roman"/>
          <w:color w:val="auto"/>
          <w:sz w:val="24"/>
          <w:szCs w:val="24"/>
        </w:rPr>
        <w:t xml:space="preserve">, ustawy z dnia 4 kwietnia 2019 </w:t>
      </w:r>
      <w:r w:rsidR="002F70CF">
        <w:rPr>
          <w:rFonts w:ascii="Times New Roman" w:hAnsi="Times New Roman" w:cs="Times New Roman"/>
          <w:color w:val="auto"/>
          <w:sz w:val="24"/>
          <w:szCs w:val="24"/>
        </w:rPr>
        <w:br/>
      </w:r>
      <w:r w:rsidR="00AA0998">
        <w:rPr>
          <w:rFonts w:ascii="Times New Roman" w:hAnsi="Times New Roman" w:cs="Times New Roman"/>
          <w:color w:val="auto"/>
          <w:sz w:val="24"/>
          <w:szCs w:val="24"/>
        </w:rPr>
        <w:t xml:space="preserve">r o dostępności cyfrowej stron internetowych i aplikacji mobilnych podmiotów publicznych </w:t>
      </w:r>
      <w:r w:rsidR="00C03D83" w:rsidRPr="00C03D83">
        <w:rPr>
          <w:rFonts w:ascii="Times New Roman" w:hAnsi="Times New Roman" w:cs="Times New Roman"/>
          <w:color w:val="auto"/>
          <w:sz w:val="24"/>
          <w:szCs w:val="24"/>
        </w:rPr>
        <w:t xml:space="preserve">(Dz.U. z 2019 r. poz. 848) </w:t>
      </w:r>
      <w:r w:rsidR="00AA0998">
        <w:rPr>
          <w:rFonts w:ascii="Times New Roman" w:hAnsi="Times New Roman" w:cs="Times New Roman"/>
          <w:color w:val="auto"/>
          <w:sz w:val="24"/>
          <w:szCs w:val="24"/>
        </w:rPr>
        <w:t>oraz ustawy z dnia 19 lipca 2019 r. o zapewnianiu dostępności osobom ze szczególnymi potrzebami</w:t>
      </w:r>
      <w:r w:rsidR="00C03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3D83" w:rsidRPr="00C03D83">
        <w:rPr>
          <w:rFonts w:ascii="Times New Roman" w:hAnsi="Times New Roman" w:cs="Times New Roman"/>
          <w:color w:val="auto"/>
          <w:sz w:val="24"/>
          <w:szCs w:val="24"/>
        </w:rPr>
        <w:t>(Dz.U. z 2019 r. poz. 1696)</w:t>
      </w:r>
      <w:r w:rsidR="00C03D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414C838" w14:textId="44EB4FDF" w:rsidR="00BA5836" w:rsidRPr="008E19DE" w:rsidRDefault="00BA5836" w:rsidP="00B313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W  przypadku powierzenia przez Wykonawcę wykonania przedmiotu Umowy osobom trzecim w całości lub części</w:t>
      </w:r>
      <w:r w:rsidR="0047318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Wykonawca odpowiada za działania i zaniechania tych osób jak za własne działania lub zaniechania.</w:t>
      </w:r>
    </w:p>
    <w:p w14:paraId="6C51F3AB" w14:textId="1263ED4A" w:rsidR="00BA5836" w:rsidRPr="008E19DE" w:rsidRDefault="00BA5836" w:rsidP="00B313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zobowiązuje się do oznaczania wszelkich produktów, związanych z realizacją niniejszej Umowy przy wykorzystaniu oznaczeń graficznych i słownych wskazanych przez Zamawiającego, zgodnie z zasadami określonymi dla projektów finansowanych w ramach </w:t>
      </w:r>
      <w:r w:rsidR="00AC7121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Programu Operacyjnego Wiedza Edukacja Rozwój</w:t>
      </w:r>
      <w:r w:rsidR="0047318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EFDD378" w14:textId="11751E82" w:rsidR="00BA5836" w:rsidRPr="008E19DE" w:rsidRDefault="00BA5836" w:rsidP="00B313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zobowiązuje się oznaczyć interfejsy graficzne Narzędzia informatycznego przy wykorzystaniu oznaczeń graficznych i słownych wskazanych przez Zamawiającego, zgodnie z zasadami określonymi dla projektów finansowanych w ramach </w:t>
      </w:r>
      <w:r w:rsidR="00AC7121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Programu Operacyjnego Wiedza Edukacja Rozwój</w:t>
      </w:r>
    </w:p>
    <w:p w14:paraId="0AA66F40" w14:textId="77777777" w:rsidR="00BA5836" w:rsidRPr="008E19DE" w:rsidRDefault="00BA5836" w:rsidP="00B313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W ramach Umowy Zamawiający zobowiązuje się do:</w:t>
      </w:r>
    </w:p>
    <w:p w14:paraId="2E0696C2" w14:textId="77777777" w:rsidR="00BA5836" w:rsidRPr="008E19DE" w:rsidRDefault="00BA5836" w:rsidP="00B3138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terminowej zapłaty wynagrodzenia określonego w Umowie;</w:t>
      </w:r>
    </w:p>
    <w:p w14:paraId="1BAA3E15" w14:textId="1A11A9AD" w:rsidR="00BA5836" w:rsidRPr="008E19DE" w:rsidRDefault="00BA5836" w:rsidP="00B3138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współdziałania z Wykonawcą przy realizacji przedmiotu Umowy, w tym </w:t>
      </w:r>
      <w:r w:rsidR="003E246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w szczególności podczas przygotowania projektu technicznego Narzędzia inf</w:t>
      </w:r>
      <w:r w:rsidR="003B7142">
        <w:rPr>
          <w:rFonts w:ascii="Times New Roman" w:eastAsia="Times New Roman" w:hAnsi="Times New Roman" w:cs="Times New Roman"/>
          <w:color w:val="auto"/>
          <w:sz w:val="24"/>
          <w:szCs w:val="24"/>
        </w:rPr>
        <w:t>ormatycznego oraz Harmonogramu R</w:t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ealizacji Umowy;</w:t>
      </w:r>
    </w:p>
    <w:p w14:paraId="6D1C7D60" w14:textId="31E7012E" w:rsidR="00BA5836" w:rsidRPr="008E19DE" w:rsidRDefault="00BA5836" w:rsidP="00B3138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dostarczenia Wykonawcy informacji niezbędnych do wykonania obowiązków wynikających z Umowy oraz podejmowania bieżących decyzji projektowych </w:t>
      </w:r>
      <w:r w:rsidR="003E246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(z wyłączeniem odbiorów produktów/usług, odbiorów Etapów i odbioru Systemu), </w:t>
      </w:r>
      <w:r w:rsidR="003E246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w terminie do 3 dni roboczych od daty otrzymania od Wykonawcy prośby o udzielenie informacji lub podjęcie bieżącej decyzji projektowej</w:t>
      </w:r>
      <w:r w:rsidR="003E246F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7902AC3B" w14:textId="0F7E1BB2" w:rsidR="00BA5836" w:rsidRPr="008E19DE" w:rsidRDefault="00BA5836" w:rsidP="00B3138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umożliwienia Wykonawcy wstępu do pomieszczeń, gdzie zainstalowana i uruchomiona jest Infrastruktura Techniczna niezbędna do wdrożenia </w:t>
      </w:r>
      <w:r w:rsidR="00AC7121"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>Narzędzia informatycznego</w:t>
      </w:r>
      <w:r w:rsidR="003E246F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7696440C" w14:textId="3474CE22" w:rsidR="00BA5836" w:rsidRPr="008E19DE" w:rsidRDefault="00BA5836" w:rsidP="00B3138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9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powiadomienia Wykonawcy o stwierdzonych Awariach wraz z opisem stwierdzonej Awarii.</w:t>
      </w:r>
    </w:p>
    <w:p w14:paraId="252A890D" w14:textId="706244E6" w:rsidR="00BA5836" w:rsidRPr="005A4E2D" w:rsidRDefault="00BA5836" w:rsidP="00B31381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EBF6F1" w14:textId="3D63CCB7" w:rsidR="006E7F23" w:rsidRPr="005D425D" w:rsidRDefault="00895368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9" w:name="_Toc251424273"/>
      <w:bookmarkStart w:id="10" w:name="_Toc3068070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4</w:t>
      </w:r>
      <w:r w:rsidR="006E7F23" w:rsidRPr="005D42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Realizacja usług wsparcia technicznego</w:t>
      </w:r>
      <w:bookmarkEnd w:id="9"/>
      <w:bookmarkEnd w:id="10"/>
    </w:p>
    <w:p w14:paraId="284FA355" w14:textId="77777777" w:rsidR="00852312" w:rsidRDefault="00852312" w:rsidP="00B313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Przed rozpoczęciem świadczenia usług wsparcia technicznego Strony uzgodnią wzory stosowanych formularzy, w tym wzór zlecenia modyfikacji oraz wzór raportu ze świadczenia usług wsparcia technicznego</w:t>
      </w:r>
    </w:p>
    <w:p w14:paraId="7C5157D6" w14:textId="7A45BD02" w:rsidR="00BA5836" w:rsidRPr="005D425D" w:rsidRDefault="00BA5836" w:rsidP="00B313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 okresie </w:t>
      </w:r>
      <w:r w:rsidR="000E5154" w:rsidRPr="005D425D">
        <w:rPr>
          <w:rFonts w:ascii="Times New Roman" w:eastAsia="Times New Roman" w:hAnsi="Times New Roman" w:cs="Times New Roman"/>
          <w:sz w:val="24"/>
          <w:szCs w:val="24"/>
        </w:rPr>
        <w:t>od ……………..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do ……. roku Wykonawca świadczy dla Użytkowników </w:t>
      </w:r>
      <w:r w:rsidR="00E879F1" w:rsidRPr="005D425D">
        <w:rPr>
          <w:rFonts w:ascii="Times New Roman" w:eastAsia="Times New Roman" w:hAnsi="Times New Roman" w:cs="Times New Roman"/>
          <w:sz w:val="24"/>
          <w:szCs w:val="24"/>
        </w:rPr>
        <w:t xml:space="preserve">Narzędzia informatycznego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usługę wsparcia technicznego</w:t>
      </w:r>
      <w:r w:rsidR="005C3B25">
        <w:rPr>
          <w:rFonts w:ascii="Times New Roman" w:eastAsia="Times New Roman" w:hAnsi="Times New Roman" w:cs="Times New Roman"/>
          <w:sz w:val="24"/>
          <w:szCs w:val="24"/>
        </w:rPr>
        <w:t xml:space="preserve"> w wymiarze</w:t>
      </w:r>
      <w:r w:rsidR="00E15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553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46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B25">
        <w:rPr>
          <w:rFonts w:ascii="Times New Roman" w:eastAsia="Times New Roman" w:hAnsi="Times New Roman" w:cs="Times New Roman"/>
          <w:sz w:val="24"/>
          <w:szCs w:val="24"/>
        </w:rPr>
        <w:t xml:space="preserve">(zgodnie z ofertą) </w:t>
      </w:r>
      <w:r w:rsidR="004468AA">
        <w:rPr>
          <w:rFonts w:ascii="Times New Roman" w:eastAsia="Times New Roman" w:hAnsi="Times New Roman" w:cs="Times New Roman"/>
          <w:sz w:val="24"/>
          <w:szCs w:val="24"/>
        </w:rPr>
        <w:t>godzin miesięcznie (godziny przechodzą na kolejne miesiące i podlegają kumulacji)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16A2"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Do zgłaszania zapotrzebowania </w:t>
      </w:r>
      <w:r w:rsidR="007C419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97B62">
        <w:rPr>
          <w:rFonts w:ascii="Times New Roman" w:eastAsia="Times New Roman" w:hAnsi="Times New Roman" w:cs="Times New Roman"/>
          <w:sz w:val="24"/>
          <w:szCs w:val="24"/>
        </w:rPr>
        <w:t>a konsultacje postanowienia § 9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ust. 3 stosuje się odpowiednio. </w:t>
      </w:r>
    </w:p>
    <w:p w14:paraId="57A39B8F" w14:textId="754DD288" w:rsidR="00BA5836" w:rsidRPr="005D425D" w:rsidRDefault="00BA5836" w:rsidP="00B313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 ramach usług wsparcia technicznego </w:t>
      </w:r>
      <w:r w:rsidR="00E879F1" w:rsidRPr="005D425D">
        <w:rPr>
          <w:rFonts w:ascii="Times New Roman" w:eastAsia="Times New Roman" w:hAnsi="Times New Roman" w:cs="Times New Roman"/>
          <w:sz w:val="24"/>
          <w:szCs w:val="24"/>
        </w:rPr>
        <w:t xml:space="preserve">Narzędzia informatycznego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14:paraId="3A93AFAA" w14:textId="7C7C10C1" w:rsidR="00BA5836" w:rsidRPr="005D425D" w:rsidRDefault="00BA5836" w:rsidP="00B31381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udzielania pomocy Użytkownikom </w:t>
      </w:r>
      <w:r w:rsidR="00E879F1" w:rsidRPr="005D425D">
        <w:rPr>
          <w:rFonts w:ascii="Times New Roman" w:eastAsia="Times New Roman" w:hAnsi="Times New Roman" w:cs="Times New Roman"/>
          <w:sz w:val="24"/>
          <w:szCs w:val="24"/>
        </w:rPr>
        <w:t>Narzędzia informatycznego</w:t>
      </w:r>
      <w:r w:rsidR="004B13D8">
        <w:rPr>
          <w:rFonts w:ascii="Times New Roman" w:eastAsia="Times New Roman" w:hAnsi="Times New Roman" w:cs="Times New Roman"/>
          <w:sz w:val="24"/>
          <w:szCs w:val="24"/>
        </w:rPr>
        <w:t xml:space="preserve"> w r</w:t>
      </w:r>
      <w:r w:rsidR="004B13D8" w:rsidRPr="004B13D8">
        <w:rPr>
          <w:rFonts w:ascii="Times New Roman" w:eastAsia="Times New Roman" w:hAnsi="Times New Roman" w:cs="Times New Roman"/>
          <w:sz w:val="24"/>
          <w:szCs w:val="24"/>
        </w:rPr>
        <w:t>ozwiązywani</w:t>
      </w:r>
      <w:r w:rsidR="004B13D8">
        <w:rPr>
          <w:rFonts w:ascii="Times New Roman" w:eastAsia="Times New Roman" w:hAnsi="Times New Roman" w:cs="Times New Roman"/>
          <w:sz w:val="24"/>
          <w:szCs w:val="24"/>
        </w:rPr>
        <w:t>u</w:t>
      </w:r>
      <w:r w:rsidR="004B13D8" w:rsidRPr="004B13D8">
        <w:rPr>
          <w:rFonts w:ascii="Times New Roman" w:eastAsia="Times New Roman" w:hAnsi="Times New Roman" w:cs="Times New Roman"/>
          <w:sz w:val="24"/>
          <w:szCs w:val="24"/>
        </w:rPr>
        <w:t xml:space="preserve"> problemów i udzielani</w:t>
      </w:r>
      <w:r w:rsidR="004B13D8">
        <w:rPr>
          <w:rFonts w:ascii="Times New Roman" w:eastAsia="Times New Roman" w:hAnsi="Times New Roman" w:cs="Times New Roman"/>
          <w:sz w:val="24"/>
          <w:szCs w:val="24"/>
        </w:rPr>
        <w:t>u</w:t>
      </w:r>
      <w:r w:rsidR="004B13D8" w:rsidRPr="004B13D8">
        <w:rPr>
          <w:rFonts w:ascii="Times New Roman" w:eastAsia="Times New Roman" w:hAnsi="Times New Roman" w:cs="Times New Roman"/>
          <w:sz w:val="24"/>
          <w:szCs w:val="24"/>
        </w:rPr>
        <w:t xml:space="preserve"> odpowiedzi na pytania, dotyczące wykorzystania poszczególnych funkcjonalności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787">
        <w:rPr>
          <w:rFonts w:ascii="Times New Roman" w:eastAsia="Times New Roman" w:hAnsi="Times New Roman" w:cs="Times New Roman"/>
          <w:sz w:val="24"/>
          <w:szCs w:val="24"/>
        </w:rPr>
        <w:t>- K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onsultacje,</w:t>
      </w:r>
    </w:p>
    <w:p w14:paraId="4010672D" w14:textId="3B307B2B" w:rsidR="00BA5836" w:rsidRPr="005D425D" w:rsidRDefault="00BA5836" w:rsidP="00B31381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aktualizacji </w:t>
      </w:r>
      <w:r w:rsidR="00E879F1" w:rsidRPr="005D425D">
        <w:rPr>
          <w:rFonts w:ascii="Times New Roman" w:eastAsia="Times New Roman" w:hAnsi="Times New Roman" w:cs="Times New Roman"/>
          <w:sz w:val="24"/>
          <w:szCs w:val="24"/>
        </w:rPr>
        <w:t xml:space="preserve">Narzędzia informatycznego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z nośników elektronicznych dystrybuowanych do siedziby Zamawiającego</w:t>
      </w:r>
      <w:r w:rsidR="00214D9D">
        <w:rPr>
          <w:rFonts w:ascii="Times New Roman" w:eastAsia="Times New Roman" w:hAnsi="Times New Roman" w:cs="Times New Roman"/>
          <w:sz w:val="24"/>
          <w:szCs w:val="24"/>
        </w:rPr>
        <w:t xml:space="preserve"> lub za pośrednictwem dedykowanej strony internetowej Wykonawcy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; w przypadku jeśli aktualizacja jest udostępniana przez producenta oprogramowania innego niż Wykonawca, dopuszczalne jest wskazanie adresu internetowego</w:t>
      </w:r>
      <w:r w:rsidR="000E5154" w:rsidRPr="005D42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z którego Zamawiający może pobrać aktualizację. </w:t>
      </w:r>
    </w:p>
    <w:p w14:paraId="505300DD" w14:textId="3AAD2A43" w:rsidR="00BA5836" w:rsidRPr="005D425D" w:rsidRDefault="00E879F1" w:rsidP="00B31381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Utrzymywania </w:t>
      </w:r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 xml:space="preserve"> Systemu zapewniające spełnienie przez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Narzędzia informatycznego</w:t>
      </w:r>
      <w:r w:rsidR="004016A2"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 xml:space="preserve">wszystkich zdefiniowanych w Umowie, projektach technicznych oraz Dokumentacji wymagań funkcjonalnych i </w:t>
      </w:r>
      <w:proofErr w:type="spellStart"/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>pozafunkcjonalnych</w:t>
      </w:r>
      <w:proofErr w:type="spellEnd"/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 xml:space="preserve"> Systemu, w szczególności jego wydajności, uwzględniając przy podejmowanych działaniach m.in. przyrost wolumenu danych,</w:t>
      </w:r>
    </w:p>
    <w:p w14:paraId="1B54FE1F" w14:textId="4592A35E" w:rsidR="00BA5836" w:rsidRPr="005D425D" w:rsidRDefault="00BA5836" w:rsidP="00B31381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optymalizacj</w:t>
      </w:r>
      <w:r w:rsidR="00C03D8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struktur przechowywania danych i optymalizacj</w:t>
      </w:r>
      <w:r w:rsidR="00C03D8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dostępu do danych</w:t>
      </w:r>
      <w:r w:rsidR="00214D9D">
        <w:rPr>
          <w:rFonts w:ascii="Times New Roman" w:eastAsia="Times New Roman" w:hAnsi="Times New Roman" w:cs="Times New Roman"/>
          <w:sz w:val="24"/>
          <w:szCs w:val="24"/>
        </w:rPr>
        <w:t xml:space="preserve"> (przynajmniej raz w roku)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6A5AAF4" w14:textId="57CF59E4" w:rsidR="00BA5836" w:rsidRPr="005D425D" w:rsidRDefault="00BA5836" w:rsidP="00B31381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optymalizacj</w:t>
      </w:r>
      <w:r w:rsidR="00C03D8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aplikacji/komponentów, w szczególności: kodu, parametrów, konfiguracji</w:t>
      </w:r>
      <w:r w:rsidR="00214D9D">
        <w:rPr>
          <w:rFonts w:ascii="Times New Roman" w:eastAsia="Times New Roman" w:hAnsi="Times New Roman" w:cs="Times New Roman"/>
          <w:sz w:val="24"/>
          <w:szCs w:val="24"/>
        </w:rPr>
        <w:t xml:space="preserve"> (przynajmniej raz w roku)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9C1541" w14:textId="05C7DB98" w:rsidR="00BA5836" w:rsidRDefault="00BA5836" w:rsidP="00B31381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utrzymania zgodności przekazywanych kodów źródłowy</w:t>
      </w:r>
      <w:r w:rsidR="00704F9C">
        <w:rPr>
          <w:rFonts w:ascii="Times New Roman" w:eastAsia="Times New Roman" w:hAnsi="Times New Roman" w:cs="Times New Roman"/>
          <w:sz w:val="24"/>
          <w:szCs w:val="24"/>
        </w:rPr>
        <w:t>ch ze środowiskiem produkcyjnym,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E3F0B1" w14:textId="0B6C8FD0" w:rsidR="00704F9C" w:rsidRPr="005D425D" w:rsidRDefault="00704F9C" w:rsidP="00B31381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zapewnienia zgodności NI z aktualnie obowiązującymi przepisami prawa.</w:t>
      </w:r>
    </w:p>
    <w:p w14:paraId="4AE82472" w14:textId="17CB369A" w:rsidR="00BA5836" w:rsidRPr="005D425D" w:rsidRDefault="00BA5836" w:rsidP="00B313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 celu wykonania obowiązków określonych w </w:t>
      </w:r>
      <w:r w:rsidRPr="00641B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§ </w:t>
      </w:r>
      <w:r w:rsidR="00C53AF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641B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ust. </w:t>
      </w:r>
      <w:r w:rsidR="00535906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641B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pkt. 1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Umowy Wykonawca:</w:t>
      </w:r>
    </w:p>
    <w:p w14:paraId="49A8874B" w14:textId="37F472BC" w:rsidR="000234E9" w:rsidRDefault="00381CCF" w:rsidP="00B31381">
      <w:pPr>
        <w:numPr>
          <w:ilvl w:val="0"/>
          <w:numId w:val="42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uzgodni z Zamawiającym, przed pierwszym odbiorem, formę i treść dokumentów zgłoszenia i odbioru modyfikacji. Dopuszczalna jest forma cyfrowa poprzez stronę internetową.</w:t>
      </w:r>
    </w:p>
    <w:p w14:paraId="46CB0E58" w14:textId="6C62D422" w:rsidR="00BA5836" w:rsidRPr="005D425D" w:rsidRDefault="00BA5836" w:rsidP="00B31381">
      <w:pPr>
        <w:numPr>
          <w:ilvl w:val="0"/>
          <w:numId w:val="42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udostępni co najmniej jeden numer linii telefonicznej, </w:t>
      </w:r>
      <w:r w:rsidR="006610A9" w:rsidRPr="005D425D">
        <w:rPr>
          <w:rFonts w:ascii="Times New Roman" w:eastAsia="Times New Roman" w:hAnsi="Times New Roman" w:cs="Times New Roman"/>
          <w:sz w:val="24"/>
          <w:szCs w:val="24"/>
        </w:rPr>
        <w:t>strony internetowej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oraz adres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e- mail, obsługiwan</w:t>
      </w:r>
      <w:r w:rsidR="002763BC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przez zespół Wykonawcy</w:t>
      </w:r>
      <w:r w:rsidR="002763BC">
        <w:rPr>
          <w:rFonts w:ascii="Times New Roman" w:eastAsia="Times New Roman" w:hAnsi="Times New Roman" w:cs="Times New Roman"/>
          <w:sz w:val="24"/>
          <w:szCs w:val="24"/>
        </w:rPr>
        <w:t xml:space="preserve"> odpowiednio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od poniedziałku do piątku</w:t>
      </w:r>
      <w:r w:rsidR="00E466ED">
        <w:rPr>
          <w:rFonts w:ascii="Times New Roman" w:eastAsia="Times New Roman" w:hAnsi="Times New Roman" w:cs="Times New Roman"/>
          <w:sz w:val="24"/>
          <w:szCs w:val="24"/>
        </w:rPr>
        <w:t xml:space="preserve"> odpowiednio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w godz. </w:t>
      </w:r>
      <w:r w:rsidR="002763BC">
        <w:rPr>
          <w:rFonts w:ascii="Times New Roman" w:eastAsia="Times New Roman" w:hAnsi="Times New Roman" w:cs="Times New Roman"/>
          <w:sz w:val="24"/>
          <w:szCs w:val="24"/>
        </w:rPr>
        <w:t>8-16, 24/7 i 24/7,</w:t>
      </w:r>
    </w:p>
    <w:p w14:paraId="76F21324" w14:textId="7C297F12" w:rsidR="00BA5836" w:rsidRPr="005D425D" w:rsidRDefault="00BA5836" w:rsidP="00B31381">
      <w:pPr>
        <w:numPr>
          <w:ilvl w:val="0"/>
          <w:numId w:val="42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zawiadomi Zamawiającego o </w:t>
      </w:r>
      <w:r w:rsidR="006610A9" w:rsidRPr="005D425D">
        <w:rPr>
          <w:rFonts w:ascii="Times New Roman" w:eastAsia="Times New Roman" w:hAnsi="Times New Roman" w:cs="Times New Roman"/>
          <w:sz w:val="24"/>
          <w:szCs w:val="24"/>
        </w:rPr>
        <w:t>zmianie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nume</w:t>
      </w:r>
      <w:r w:rsidR="006610A9" w:rsidRPr="005D425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linii telefonicznej, </w:t>
      </w:r>
      <w:r w:rsidR="006610A9" w:rsidRPr="005D425D">
        <w:rPr>
          <w:rFonts w:ascii="Times New Roman" w:eastAsia="Times New Roman" w:hAnsi="Times New Roman" w:cs="Times New Roman"/>
          <w:sz w:val="24"/>
          <w:szCs w:val="24"/>
        </w:rPr>
        <w:t xml:space="preserve">strony internetowej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oraz adres</w:t>
      </w:r>
      <w:r w:rsidR="00E20E7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e-mail, przeznaczonych do kontaktów, w terminie co najmniej 14 Dni </w:t>
      </w:r>
    </w:p>
    <w:p w14:paraId="3FD54FBA" w14:textId="5EFCCAE0" w:rsidR="00BA5836" w:rsidRPr="005D425D" w:rsidRDefault="00BA5836" w:rsidP="00B31381">
      <w:pPr>
        <w:numPr>
          <w:ilvl w:val="0"/>
          <w:numId w:val="42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niezwłocznie udziela odpowiedzi na zgłoszenia Użytkowników</w:t>
      </w:r>
      <w:r w:rsidR="006610A9" w:rsidRPr="005D425D">
        <w:rPr>
          <w:rFonts w:ascii="Times New Roman" w:eastAsia="Times New Roman" w:hAnsi="Times New Roman" w:cs="Times New Roman"/>
          <w:sz w:val="24"/>
          <w:szCs w:val="24"/>
        </w:rPr>
        <w:t xml:space="preserve"> do 3 dni roboczych rozwiązującej lub </w:t>
      </w:r>
      <w:r w:rsidR="00C63116">
        <w:rPr>
          <w:rFonts w:ascii="Times New Roman" w:eastAsia="Times New Roman" w:hAnsi="Times New Roman" w:cs="Times New Roman"/>
          <w:sz w:val="24"/>
          <w:szCs w:val="24"/>
        </w:rPr>
        <w:t xml:space="preserve">określającej termin </w:t>
      </w:r>
      <w:r w:rsidR="006610A9" w:rsidRPr="005D425D">
        <w:rPr>
          <w:rFonts w:ascii="Times New Roman" w:eastAsia="Times New Roman" w:hAnsi="Times New Roman" w:cs="Times New Roman"/>
          <w:sz w:val="24"/>
          <w:szCs w:val="24"/>
        </w:rPr>
        <w:t xml:space="preserve">rozwiązania </w:t>
      </w:r>
      <w:r w:rsidR="001E3786">
        <w:rPr>
          <w:rFonts w:ascii="Times New Roman" w:eastAsia="Times New Roman" w:hAnsi="Times New Roman" w:cs="Times New Roman"/>
          <w:sz w:val="24"/>
          <w:szCs w:val="24"/>
        </w:rPr>
        <w:t>przedmiotu zgłoszenia,</w:t>
      </w:r>
    </w:p>
    <w:p w14:paraId="756071F3" w14:textId="0EB35FF2" w:rsidR="00BA5836" w:rsidRPr="005D425D" w:rsidRDefault="00BA5836" w:rsidP="00B31381">
      <w:pPr>
        <w:numPr>
          <w:ilvl w:val="0"/>
          <w:numId w:val="42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prowadzi ewide</w:t>
      </w:r>
      <w:r w:rsidR="00535906">
        <w:rPr>
          <w:rFonts w:ascii="Times New Roman" w:eastAsia="Times New Roman" w:hAnsi="Times New Roman" w:cs="Times New Roman"/>
          <w:sz w:val="24"/>
          <w:szCs w:val="24"/>
        </w:rPr>
        <w:t>ncję zgłoszeń oraz udzielonych K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onsultacji,</w:t>
      </w:r>
    </w:p>
    <w:p w14:paraId="10008040" w14:textId="0B34BFCA" w:rsidR="00BA5836" w:rsidRPr="005D425D" w:rsidRDefault="00BA5836" w:rsidP="00B31381">
      <w:pPr>
        <w:numPr>
          <w:ilvl w:val="0"/>
          <w:numId w:val="42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 przypadku, gdy zgłoszenie dotyczy Awarii, Wykonawca informuje zgłaszającego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o konieczności zastosowania procedury, o której</w:t>
      </w:r>
      <w:r w:rsidR="00697B62">
        <w:rPr>
          <w:rFonts w:ascii="Times New Roman" w:eastAsia="Times New Roman" w:hAnsi="Times New Roman" w:cs="Times New Roman"/>
          <w:sz w:val="24"/>
          <w:szCs w:val="24"/>
        </w:rPr>
        <w:t xml:space="preserve"> mowa w § 9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Umowy oraz niezwłocznie informuje o tym fakcie osobę upoważnioną przez Zamawiającego do współdziałania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="00697B62">
        <w:rPr>
          <w:rFonts w:ascii="Times New Roman" w:eastAsia="Times New Roman" w:hAnsi="Times New Roman" w:cs="Times New Roman"/>
          <w:sz w:val="24"/>
          <w:szCs w:val="24"/>
        </w:rPr>
        <w:t>z Wykonawcą, o której mowa w § 7</w:t>
      </w:r>
      <w:r w:rsidR="00C53AFB">
        <w:rPr>
          <w:rFonts w:ascii="Times New Roman" w:eastAsia="Times New Roman" w:hAnsi="Times New Roman" w:cs="Times New Roman"/>
          <w:sz w:val="24"/>
          <w:szCs w:val="24"/>
        </w:rPr>
        <w:t xml:space="preserve"> ust. 8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</w:p>
    <w:p w14:paraId="7E44CC39" w14:textId="25921FA5" w:rsidR="00BA5836" w:rsidRPr="005D425D" w:rsidRDefault="00BA5836" w:rsidP="00B313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 celu wykonania obowiązków </w:t>
      </w:r>
      <w:r w:rsidR="00FA22FB" w:rsidRPr="005D425D">
        <w:rPr>
          <w:rFonts w:ascii="Times New Roman" w:eastAsia="Times New Roman" w:hAnsi="Times New Roman" w:cs="Times New Roman"/>
          <w:sz w:val="24"/>
          <w:szCs w:val="24"/>
        </w:rPr>
        <w:t>usług wsparcia technicznego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, stosuje się następującą procedurę:</w:t>
      </w:r>
    </w:p>
    <w:p w14:paraId="305B90A8" w14:textId="5135A2B8" w:rsidR="00BA5836" w:rsidRPr="00697B62" w:rsidRDefault="00BA5836" w:rsidP="00B31381">
      <w:pPr>
        <w:numPr>
          <w:ilvl w:val="0"/>
          <w:numId w:val="43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Wykonawca dokonuje modyfikacji </w:t>
      </w:r>
      <w:r w:rsidR="00E86FEF">
        <w:rPr>
          <w:rFonts w:ascii="Times New Roman" w:eastAsia="Times New Roman" w:hAnsi="Times New Roman" w:cs="Times New Roman"/>
          <w:sz w:val="24"/>
          <w:szCs w:val="24"/>
        </w:rPr>
        <w:t>Narzędzia informatycznego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Zamawiającego, reprezentowanego przez osobę upoważnio</w:t>
      </w:r>
      <w:r w:rsidR="00FA22FB" w:rsidRPr="005D425D">
        <w:rPr>
          <w:rFonts w:ascii="Times New Roman" w:eastAsia="Times New Roman" w:hAnsi="Times New Roman" w:cs="Times New Roman"/>
          <w:sz w:val="24"/>
          <w:szCs w:val="24"/>
        </w:rPr>
        <w:t xml:space="preserve">ną </w:t>
      </w:r>
      <w:r w:rsidR="00FE5BE2" w:rsidRPr="00FE5BE2">
        <w:rPr>
          <w:rFonts w:ascii="Times New Roman" w:eastAsia="Times New Roman" w:hAnsi="Times New Roman" w:cs="Times New Roman"/>
          <w:sz w:val="24"/>
          <w:szCs w:val="24"/>
        </w:rPr>
        <w:t>zgodnie z Załącznikiem nr 4</w:t>
      </w:r>
      <w:r w:rsidR="003B71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5B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3C950E0" w14:textId="6855B3A2" w:rsidR="00BA5836" w:rsidRPr="005D425D" w:rsidRDefault="00BA5836" w:rsidP="00B31381">
      <w:pPr>
        <w:numPr>
          <w:ilvl w:val="0"/>
          <w:numId w:val="43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Zamawiający składa zlecenie modyfikacji po uzgodnieniu z Wykonawcą zakresu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i pracochłonności modyfikacji,</w:t>
      </w:r>
    </w:p>
    <w:p w14:paraId="1D308508" w14:textId="4DEDDEC7" w:rsidR="00BA5836" w:rsidRPr="005D425D" w:rsidRDefault="00BA5836" w:rsidP="00B31381">
      <w:pPr>
        <w:numPr>
          <w:ilvl w:val="0"/>
          <w:numId w:val="43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Przed przystąpieniem do wykonania modyfikacji</w:t>
      </w:r>
      <w:r w:rsidR="00B13B68" w:rsidRPr="005D425D">
        <w:rPr>
          <w:rFonts w:ascii="Times New Roman" w:eastAsia="Times New Roman" w:hAnsi="Times New Roman" w:cs="Times New Roman"/>
          <w:sz w:val="24"/>
          <w:szCs w:val="24"/>
        </w:rPr>
        <w:t xml:space="preserve"> Narzędzia informatycznego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Wykonawca przedstawia Zamawiającemu do akceptacji projekt modyfikacji,</w:t>
      </w:r>
    </w:p>
    <w:p w14:paraId="696C4DB5" w14:textId="39885A99" w:rsidR="00BA5836" w:rsidRPr="005D425D" w:rsidRDefault="00BA5836" w:rsidP="00B31381">
      <w:pPr>
        <w:numPr>
          <w:ilvl w:val="0"/>
          <w:numId w:val="43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Wykonawca przygotowuje modyfikację </w:t>
      </w:r>
      <w:r w:rsidR="00B13B68" w:rsidRPr="005D425D">
        <w:rPr>
          <w:rFonts w:ascii="Times New Roman" w:eastAsia="Times New Roman" w:hAnsi="Times New Roman" w:cs="Times New Roman"/>
          <w:sz w:val="24"/>
          <w:szCs w:val="24"/>
        </w:rPr>
        <w:t xml:space="preserve">Narzędzia informatycznego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w uzgodnionym terminie określonym w zgłoszeniu modyfikacji,</w:t>
      </w:r>
    </w:p>
    <w:p w14:paraId="7AEE15BB" w14:textId="22FFDE99" w:rsidR="00BA5836" w:rsidRPr="005D425D" w:rsidRDefault="00B13B68" w:rsidP="00B31381">
      <w:pPr>
        <w:numPr>
          <w:ilvl w:val="0"/>
          <w:numId w:val="43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 xml:space="preserve">estowanie nowej wersji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Narzędzia informatycznego </w:t>
      </w:r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 xml:space="preserve">odbywa się w siedzibie Zamawiającego. Wykonawca jest zobowiązany do współpracy z Zamawiającym przy przeprowadzanych testach oraz </w:t>
      </w:r>
      <w:r w:rsidR="00B9428E" w:rsidRPr="005D425D">
        <w:rPr>
          <w:rFonts w:ascii="Times New Roman" w:eastAsia="Times New Roman" w:hAnsi="Times New Roman" w:cs="Times New Roman"/>
          <w:sz w:val="24"/>
          <w:szCs w:val="24"/>
        </w:rPr>
        <w:t>może brać w nich udział</w:t>
      </w:r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C4A63D" w14:textId="152CB16B" w:rsidR="00BA5836" w:rsidRPr="00E15B99" w:rsidRDefault="00BA5836" w:rsidP="00B31381">
      <w:pPr>
        <w:numPr>
          <w:ilvl w:val="0"/>
          <w:numId w:val="43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przekazuje Wykonawcy raport z przeprowadzonych testów wskazując istniejące błędy</w:t>
      </w:r>
      <w:r w:rsidR="00B9428E" w:rsidRPr="005D42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Potwierdzeniem przyjęcia zmodyfikowanej wersji modułu bez zastrzeżeń </w:t>
      </w:r>
      <w:r w:rsidRPr="00E15B9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3865B8">
        <w:rPr>
          <w:rFonts w:ascii="Times New Roman" w:eastAsia="Times New Roman" w:hAnsi="Times New Roman" w:cs="Times New Roman"/>
          <w:iCs/>
          <w:sz w:val="24"/>
          <w:szCs w:val="24"/>
        </w:rPr>
        <w:t xml:space="preserve">Protokół odbioru  </w:t>
      </w:r>
      <w:r w:rsidR="00E15B99" w:rsidRPr="003865B8">
        <w:rPr>
          <w:rFonts w:ascii="Times New Roman" w:eastAsia="Times New Roman" w:hAnsi="Times New Roman" w:cs="Times New Roman"/>
          <w:iCs/>
          <w:sz w:val="24"/>
          <w:szCs w:val="24"/>
        </w:rPr>
        <w:t>częściowy/końcowy</w:t>
      </w:r>
      <w:r w:rsidRPr="00E15B99">
        <w:rPr>
          <w:rFonts w:ascii="Times New Roman" w:eastAsia="Times New Roman" w:hAnsi="Times New Roman" w:cs="Times New Roman"/>
          <w:sz w:val="24"/>
          <w:szCs w:val="24"/>
        </w:rPr>
        <w:t>, którego wzór stanowi</w:t>
      </w:r>
      <w:r w:rsidR="008D1E60" w:rsidRPr="00E15B99">
        <w:rPr>
          <w:rFonts w:ascii="Times New Roman" w:eastAsia="Times New Roman" w:hAnsi="Times New Roman" w:cs="Times New Roman"/>
          <w:sz w:val="24"/>
          <w:szCs w:val="24"/>
        </w:rPr>
        <w:t xml:space="preserve"> Załącznik nr 3</w:t>
      </w:r>
      <w:r w:rsidRPr="00E15B9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26826A" w14:textId="003B1D26" w:rsidR="00B9428E" w:rsidRPr="005D425D" w:rsidRDefault="00B9428E" w:rsidP="00B31381">
      <w:pPr>
        <w:numPr>
          <w:ilvl w:val="0"/>
          <w:numId w:val="43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Strony w trakcie realizacji ustalą formę i treść dokumentów zgłaszania </w:t>
      </w:r>
      <w:r w:rsidR="00FE3DE7" w:rsidRPr="005D425D">
        <w:rPr>
          <w:rFonts w:ascii="Times New Roman" w:eastAsia="Times New Roman" w:hAnsi="Times New Roman" w:cs="Times New Roman"/>
          <w:sz w:val="24"/>
          <w:szCs w:val="24"/>
        </w:rPr>
        <w:t>odbioru modyfikacji</w:t>
      </w:r>
      <w:r w:rsidR="0018369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52A3D04" w14:textId="4862BC81" w:rsidR="00BA5836" w:rsidRPr="005D425D" w:rsidRDefault="00FE3DE7" w:rsidP="00B31381">
      <w:pPr>
        <w:numPr>
          <w:ilvl w:val="0"/>
          <w:numId w:val="43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W</w:t>
      </w:r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 xml:space="preserve"> przypadku wskazania błędów w przekazanej wersji Wykonawca naprawia zgłoszone błędy i przekazuje poprawioną wersję do ponownych testów. Czynności określone w pkt. 5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i 6</w:t>
      </w:r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 xml:space="preserve"> wykonywane są ponownie,</w:t>
      </w:r>
    </w:p>
    <w:p w14:paraId="2B237EBE" w14:textId="76EE8283" w:rsidR="00BA5836" w:rsidRPr="00C53AFB" w:rsidRDefault="00BA5836" w:rsidP="00B31381">
      <w:pPr>
        <w:numPr>
          <w:ilvl w:val="0"/>
          <w:numId w:val="43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za termin dostarczenia zmodyfikowanej wersji </w:t>
      </w:r>
      <w:r w:rsidR="00FE3DE7" w:rsidRPr="005D425D">
        <w:rPr>
          <w:rFonts w:ascii="Times New Roman" w:eastAsia="Times New Roman" w:hAnsi="Times New Roman" w:cs="Times New Roman"/>
          <w:sz w:val="24"/>
          <w:szCs w:val="24"/>
        </w:rPr>
        <w:t xml:space="preserve">Narzędzia informatycznego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przyjmuje się datę </w:t>
      </w:r>
      <w:r w:rsidR="00FE3DE7" w:rsidRPr="005D425D">
        <w:rPr>
          <w:rFonts w:ascii="Times New Roman" w:eastAsia="Times New Roman" w:hAnsi="Times New Roman" w:cs="Times New Roman"/>
          <w:sz w:val="24"/>
          <w:szCs w:val="24"/>
        </w:rPr>
        <w:t>podpisania protokołu odbioru modyfikacji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3AFB" w:rsidRPr="00C53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C20F0D" w14:textId="0C7BA9FD" w:rsidR="00BA5836" w:rsidRPr="005D425D" w:rsidRDefault="00BA5836" w:rsidP="00B31381">
      <w:pPr>
        <w:numPr>
          <w:ilvl w:val="0"/>
          <w:numId w:val="43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Wykonawca prowadzi ewidencję modyfikacji. </w:t>
      </w:r>
    </w:p>
    <w:p w14:paraId="2EC818E6" w14:textId="187346D5" w:rsidR="00BA5836" w:rsidRPr="005D425D" w:rsidRDefault="00FE3DE7" w:rsidP="00B313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Wykonawca: </w:t>
      </w:r>
    </w:p>
    <w:p w14:paraId="4D700BB7" w14:textId="68222557" w:rsidR="00BA5836" w:rsidRPr="005D425D" w:rsidRDefault="00BA5836" w:rsidP="00B31381">
      <w:pPr>
        <w:numPr>
          <w:ilvl w:val="0"/>
          <w:numId w:val="44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informuje Zamawiającego o nowo wydanych wersjach i poprawkach oprogramowania systemu operacyjnego serwera oraz innego Oprogramowania wykorzystanego do implementacji i wdrożenia </w:t>
      </w:r>
      <w:r w:rsidR="003E673E" w:rsidRPr="005D425D">
        <w:rPr>
          <w:rFonts w:ascii="Times New Roman" w:eastAsia="Times New Roman" w:hAnsi="Times New Roman" w:cs="Times New Roman"/>
          <w:sz w:val="24"/>
          <w:szCs w:val="24"/>
        </w:rPr>
        <w:t xml:space="preserve">Narzędzia informatycznego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wraz z analizą wpływu podniesienia wersji lub instalacji poprawki na działanie </w:t>
      </w:r>
      <w:r w:rsidR="003E673E" w:rsidRPr="005D425D">
        <w:rPr>
          <w:rFonts w:ascii="Times New Roman" w:eastAsia="Times New Roman" w:hAnsi="Times New Roman" w:cs="Times New Roman"/>
          <w:sz w:val="24"/>
          <w:szCs w:val="24"/>
        </w:rPr>
        <w:t xml:space="preserve">Narzędzia informatycznego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E7E555A" w14:textId="61136432" w:rsidR="00BA5836" w:rsidRPr="005D425D" w:rsidRDefault="00BA5836" w:rsidP="00B31381">
      <w:pPr>
        <w:numPr>
          <w:ilvl w:val="0"/>
          <w:numId w:val="44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na żądanie Zamawiającego </w:t>
      </w:r>
      <w:r w:rsidR="00BA0F89" w:rsidRPr="005D425D">
        <w:rPr>
          <w:rFonts w:ascii="Times New Roman" w:eastAsia="Times New Roman" w:hAnsi="Times New Roman" w:cs="Times New Roman"/>
          <w:sz w:val="24"/>
          <w:szCs w:val="24"/>
        </w:rPr>
        <w:t xml:space="preserve"> instaluje lub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przekazuje wersję instalacyjną nowej wersji lub poprawki, o której mowa w pkt. 1 wraz z instrukcją instalacji. </w:t>
      </w:r>
    </w:p>
    <w:p w14:paraId="2F9D50C9" w14:textId="7640ACFF" w:rsidR="00BA5836" w:rsidRDefault="00BA5836" w:rsidP="00B313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Z wykonania usług wsparcia technicznego</w:t>
      </w:r>
      <w:r w:rsidR="004016A2" w:rsidRPr="005D425D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ykonawca</w:t>
      </w:r>
      <w:r w:rsidR="00577F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3422" w:rsidRPr="005D425D">
        <w:rPr>
          <w:rFonts w:ascii="Times New Roman" w:eastAsia="Times New Roman" w:hAnsi="Times New Roman" w:cs="Times New Roman"/>
          <w:sz w:val="24"/>
          <w:szCs w:val="24"/>
        </w:rPr>
        <w:t xml:space="preserve"> na żądanie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Zamawiające</w:t>
      </w:r>
      <w:r w:rsidR="001D3422" w:rsidRPr="005D425D">
        <w:rPr>
          <w:rFonts w:ascii="Times New Roman" w:eastAsia="Times New Roman" w:hAnsi="Times New Roman" w:cs="Times New Roman"/>
          <w:sz w:val="24"/>
          <w:szCs w:val="24"/>
        </w:rPr>
        <w:t>go</w:t>
      </w:r>
      <w:r w:rsidR="00577F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3422" w:rsidRPr="005D425D">
        <w:rPr>
          <w:rFonts w:ascii="Times New Roman" w:eastAsia="Times New Roman" w:hAnsi="Times New Roman" w:cs="Times New Roman"/>
          <w:sz w:val="24"/>
          <w:szCs w:val="24"/>
        </w:rPr>
        <w:t xml:space="preserve"> przekazuje</w:t>
      </w:r>
      <w:r w:rsidR="00577FD6">
        <w:rPr>
          <w:rFonts w:ascii="Times New Roman" w:eastAsia="Times New Roman" w:hAnsi="Times New Roman" w:cs="Times New Roman"/>
          <w:sz w:val="24"/>
          <w:szCs w:val="24"/>
        </w:rPr>
        <w:t xml:space="preserve"> raport,</w:t>
      </w:r>
      <w:r w:rsidR="001D3422" w:rsidRPr="005D425D">
        <w:rPr>
          <w:rFonts w:ascii="Times New Roman" w:eastAsia="Times New Roman" w:hAnsi="Times New Roman" w:cs="Times New Roman"/>
          <w:sz w:val="24"/>
          <w:szCs w:val="24"/>
        </w:rPr>
        <w:t xml:space="preserve"> za okres wskazany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A835B" w14:textId="77777777" w:rsidR="00374755" w:rsidRPr="005378E1" w:rsidRDefault="00374755" w:rsidP="0037475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78E1">
        <w:rPr>
          <w:rFonts w:ascii="Times New Roman" w:eastAsia="Times New Roman" w:hAnsi="Times New Roman" w:cs="Times New Roman"/>
          <w:sz w:val="24"/>
          <w:szCs w:val="24"/>
        </w:rPr>
        <w:t xml:space="preserve">Każda jednorazowa usługa konsultanta Wykonawcy w siedzibie Użytkownika będzie rozliczana, jako jedna dniówka (tzn. siedem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78E1">
        <w:rPr>
          <w:rFonts w:ascii="Times New Roman" w:eastAsia="Times New Roman" w:hAnsi="Times New Roman" w:cs="Times New Roman"/>
          <w:sz w:val="24"/>
          <w:szCs w:val="24"/>
        </w:rPr>
        <w:t>odzin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roboczych</w:t>
      </w:r>
      <w:r w:rsidRPr="005378E1">
        <w:rPr>
          <w:rFonts w:ascii="Times New Roman" w:eastAsia="Times New Roman" w:hAnsi="Times New Roman" w:cs="Times New Roman"/>
          <w:sz w:val="24"/>
          <w:szCs w:val="24"/>
        </w:rPr>
        <w:t xml:space="preserve">) lub ponad jedną dniówkę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378E1">
        <w:rPr>
          <w:rFonts w:ascii="Times New Roman" w:eastAsia="Times New Roman" w:hAnsi="Times New Roman" w:cs="Times New Roman"/>
          <w:sz w:val="24"/>
          <w:szCs w:val="24"/>
        </w:rPr>
        <w:t xml:space="preserve">i w </w:t>
      </w:r>
      <w:r>
        <w:rPr>
          <w:rFonts w:ascii="Times New Roman" w:eastAsia="Times New Roman" w:hAnsi="Times New Roman" w:cs="Times New Roman"/>
          <w:sz w:val="24"/>
          <w:szCs w:val="24"/>
        </w:rPr>
        <w:t>Protokole odbioru Zamawiający</w:t>
      </w:r>
      <w:r w:rsidRPr="005378E1">
        <w:rPr>
          <w:rFonts w:ascii="Times New Roman" w:eastAsia="Times New Roman" w:hAnsi="Times New Roman" w:cs="Times New Roman"/>
          <w:sz w:val="24"/>
          <w:szCs w:val="24"/>
        </w:rPr>
        <w:t xml:space="preserve"> zakwalifikuje ją, jako siedem godzin,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dodatkowy czas</w:t>
      </w:r>
      <w:r w:rsidRPr="005378E1">
        <w:rPr>
          <w:rFonts w:ascii="Times New Roman" w:eastAsia="Times New Roman" w:hAnsi="Times New Roman" w:cs="Times New Roman"/>
          <w:sz w:val="24"/>
          <w:szCs w:val="24"/>
        </w:rPr>
        <w:t xml:space="preserve"> z dokładnością do każdej rozpoczętej godziny, gdy będzie trwała ponad jedną dniówkę. Usługi realizowane zdalnie będą rozliczane z dokładnością do 1 godziny.</w:t>
      </w:r>
    </w:p>
    <w:p w14:paraId="413108DC" w14:textId="00EBFAE8" w:rsidR="00BA5836" w:rsidRPr="005D425D" w:rsidRDefault="00BA5836" w:rsidP="00B313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Zasady odbioru usług w</w:t>
      </w:r>
      <w:r w:rsidR="00C4194C">
        <w:rPr>
          <w:rFonts w:ascii="Times New Roman" w:eastAsia="Times New Roman" w:hAnsi="Times New Roman" w:cs="Times New Roman"/>
          <w:sz w:val="24"/>
          <w:szCs w:val="24"/>
        </w:rPr>
        <w:t>sparcia technicznego określa § 6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12DB199" w14:textId="77777777" w:rsidR="00BA5836" w:rsidRPr="005D425D" w:rsidRDefault="00BA5836" w:rsidP="00B3138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02ED9C" w14:textId="1E8C7C5D" w:rsidR="00BA5836" w:rsidRPr="005D425D" w:rsidRDefault="00895368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1" w:name="_Toc251424274"/>
      <w:bookmarkStart w:id="12" w:name="_Toc30680703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5</w:t>
      </w:r>
      <w:r w:rsidR="00BA5836" w:rsidRPr="005D42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Terminy realizacji</w:t>
      </w:r>
      <w:bookmarkEnd w:id="11"/>
      <w:bookmarkEnd w:id="12"/>
      <w:r w:rsidR="00BA5836" w:rsidRPr="005D42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86247E7" w14:textId="1CBEBC95" w:rsidR="00BA5836" w:rsidRPr="002F70CF" w:rsidRDefault="00BA5836" w:rsidP="00B313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Wykonawca zrealizuje przedmiot Umowy w terminach określonych </w:t>
      </w:r>
      <w:r w:rsidR="00CB1A43" w:rsidRPr="00425F3D">
        <w:rPr>
          <w:rFonts w:ascii="Times New Roman" w:eastAsia="Times New Roman" w:hAnsi="Times New Roman" w:cs="Times New Roman"/>
          <w:sz w:val="24"/>
          <w:szCs w:val="24"/>
        </w:rPr>
        <w:t xml:space="preserve">w harmonogramie rzeczowo - finansowym opracowanym zgodnie z Harmonogramem Realizacji Umowy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stanowiącym </w:t>
      </w:r>
      <w:r w:rsidR="00C4194C" w:rsidRPr="002F70CF">
        <w:rPr>
          <w:rFonts w:ascii="Times New Roman" w:eastAsia="Times New Roman" w:hAnsi="Times New Roman" w:cs="Times New Roman"/>
          <w:sz w:val="24"/>
          <w:szCs w:val="24"/>
        </w:rPr>
        <w:t>Załącznik nr 2</w:t>
      </w:r>
      <w:r w:rsidRPr="002F70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6D0E4F" w14:textId="742BA585" w:rsidR="00BA5836" w:rsidRPr="005D425D" w:rsidRDefault="00BA5836" w:rsidP="00B313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Za termin wykonania </w:t>
      </w:r>
      <w:r w:rsidR="002C4940" w:rsidRPr="005D425D">
        <w:rPr>
          <w:rFonts w:ascii="Times New Roman" w:eastAsia="Times New Roman" w:hAnsi="Times New Roman" w:cs="Times New Roman"/>
          <w:sz w:val="24"/>
          <w:szCs w:val="24"/>
        </w:rPr>
        <w:t xml:space="preserve">kolejnych etapów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przyjmuje się datę </w:t>
      </w:r>
      <w:r w:rsidR="003B7142">
        <w:rPr>
          <w:rFonts w:ascii="Times New Roman" w:eastAsia="Times New Roman" w:hAnsi="Times New Roman" w:cs="Times New Roman"/>
          <w:sz w:val="24"/>
          <w:szCs w:val="24"/>
        </w:rPr>
        <w:t>podpisania protokołu wykonania e</w:t>
      </w:r>
      <w:r w:rsidR="002C4940" w:rsidRPr="005D425D">
        <w:rPr>
          <w:rFonts w:ascii="Times New Roman" w:eastAsia="Times New Roman" w:hAnsi="Times New Roman" w:cs="Times New Roman"/>
          <w:sz w:val="24"/>
          <w:szCs w:val="24"/>
        </w:rPr>
        <w:t>tapu</w:t>
      </w:r>
      <w:r w:rsidR="003B71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940" w:rsidRPr="005D42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CAB8AE" w14:textId="30C204BA" w:rsidR="00BA5836" w:rsidRPr="005D425D" w:rsidRDefault="00641BC5" w:rsidP="00B313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Wykonawca,</w:t>
      </w:r>
      <w:r w:rsidR="002C4940"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 xml:space="preserve">na 14 dni przed rozpoczęciem realizacji </w:t>
      </w:r>
      <w:r w:rsidR="001C0279" w:rsidRPr="005D425D">
        <w:rPr>
          <w:rFonts w:ascii="Times New Roman" w:eastAsia="Times New Roman" w:hAnsi="Times New Roman" w:cs="Times New Roman"/>
          <w:sz w:val="24"/>
          <w:szCs w:val="24"/>
        </w:rPr>
        <w:t>szkoleń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40" w:rsidRPr="005D425D">
        <w:rPr>
          <w:rFonts w:ascii="Times New Roman" w:eastAsia="Times New Roman" w:hAnsi="Times New Roman" w:cs="Times New Roman"/>
          <w:sz w:val="24"/>
          <w:szCs w:val="24"/>
        </w:rPr>
        <w:t>uzgodni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Zamawiającym harmonogram szkoleń.</w:t>
      </w:r>
      <w:r w:rsidRPr="005D425D" w:rsidDel="00641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BA5BB" w14:textId="4623C84B" w:rsidR="00BA5836" w:rsidRPr="005D425D" w:rsidRDefault="00BA5836" w:rsidP="00B313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 wyniku wzajemnych uzgodnień Strony mogą dokonać zmian harmonogramu szkoleń,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o którym mowa w ust. 3. Zmiana harmonogramu szkoleń nie może prowadzić do zmiany Harmonogramu </w:t>
      </w:r>
      <w:r w:rsidR="003B714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ealizacji Umowy. Zmiana harmonogramu szkoleń nie wymaga zmiany niniejszej Umowy. </w:t>
      </w:r>
    </w:p>
    <w:p w14:paraId="7EB1CB73" w14:textId="1588C701" w:rsidR="00BA5836" w:rsidRDefault="00BA5836" w:rsidP="00B313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Opóźnienie w dotrzymaniu terminów odbiorów określonych </w:t>
      </w:r>
      <w:r w:rsidR="002A45F8" w:rsidRPr="00425F3D">
        <w:rPr>
          <w:rFonts w:ascii="Times New Roman" w:eastAsia="Times New Roman" w:hAnsi="Times New Roman" w:cs="Times New Roman"/>
          <w:sz w:val="24"/>
          <w:szCs w:val="24"/>
        </w:rPr>
        <w:t xml:space="preserve">w harmonogramie rzeczowo - finansowym opracowanym zgodnie z Harmonogramem Realizacji Umowy </w:t>
      </w:r>
      <w:r w:rsidR="002A45F8" w:rsidRPr="005D425D">
        <w:rPr>
          <w:rFonts w:ascii="Times New Roman" w:eastAsia="Times New Roman" w:hAnsi="Times New Roman" w:cs="Times New Roman"/>
          <w:sz w:val="24"/>
          <w:szCs w:val="24"/>
        </w:rPr>
        <w:t xml:space="preserve">stanowiącym </w:t>
      </w:r>
      <w:r w:rsidR="002A45F8" w:rsidRPr="002F70CF">
        <w:rPr>
          <w:rFonts w:ascii="Times New Roman" w:eastAsia="Times New Roman" w:hAnsi="Times New Roman" w:cs="Times New Roman"/>
          <w:sz w:val="24"/>
          <w:szCs w:val="24"/>
        </w:rPr>
        <w:t>Załącznik nr 2</w:t>
      </w:r>
      <w:r w:rsidR="002A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skutkuje naliczeniem kar umownych</w:t>
      </w:r>
      <w:r w:rsidR="00C4194C">
        <w:rPr>
          <w:rFonts w:ascii="Times New Roman" w:eastAsia="Times New Roman" w:hAnsi="Times New Roman" w:cs="Times New Roman"/>
          <w:sz w:val="24"/>
          <w:szCs w:val="24"/>
        </w:rPr>
        <w:t>, na zasadach określonych w § 1</w:t>
      </w:r>
      <w:r w:rsidR="003865B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Umowy lub odstąpieniem przez Zamawiającego od Umowy, </w:t>
      </w:r>
      <w:r w:rsidR="00C4194C">
        <w:rPr>
          <w:rFonts w:ascii="Times New Roman" w:eastAsia="Times New Roman" w:hAnsi="Times New Roman" w:cs="Times New Roman"/>
          <w:sz w:val="24"/>
          <w:szCs w:val="24"/>
        </w:rPr>
        <w:t>w przypadkach określonych w § 1</w:t>
      </w:r>
      <w:r w:rsidR="0053590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38D3ED" w14:textId="77777777" w:rsidR="005521A4" w:rsidRPr="005D425D" w:rsidRDefault="005521A4" w:rsidP="00B31381">
      <w:pPr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C6482D" w14:textId="11864B2A" w:rsidR="00BA5836" w:rsidRPr="005D425D" w:rsidRDefault="00895368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3" w:name="_Toc251424275"/>
      <w:bookmarkStart w:id="14" w:name="_Toc3068070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6</w:t>
      </w:r>
      <w:r w:rsidR="00BA5836" w:rsidRPr="005D42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Odbiór prac</w:t>
      </w:r>
      <w:bookmarkEnd w:id="13"/>
      <w:bookmarkEnd w:id="14"/>
    </w:p>
    <w:p w14:paraId="3DEA190A" w14:textId="0D872E38" w:rsidR="00BA5836" w:rsidRPr="00641BC5" w:rsidRDefault="00BA5836" w:rsidP="00B3138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Odbiór przedmiotu Umowy następować będzie poprzez:</w:t>
      </w:r>
    </w:p>
    <w:p w14:paraId="58CF6627" w14:textId="77777777" w:rsidR="00BA5836" w:rsidRPr="005D425D" w:rsidRDefault="00BA5836" w:rsidP="00B31381">
      <w:pPr>
        <w:numPr>
          <w:ilvl w:val="0"/>
          <w:numId w:val="36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odbiory Etapów prac,</w:t>
      </w:r>
    </w:p>
    <w:p w14:paraId="278ED7FC" w14:textId="746C8D3B" w:rsidR="00BA5836" w:rsidRPr="005D425D" w:rsidRDefault="00BA5836" w:rsidP="00B31381">
      <w:pPr>
        <w:numPr>
          <w:ilvl w:val="0"/>
          <w:numId w:val="36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odbiór </w:t>
      </w:r>
      <w:r w:rsidR="00641BC5">
        <w:rPr>
          <w:rFonts w:ascii="Times New Roman" w:eastAsia="Times New Roman" w:hAnsi="Times New Roman" w:cs="Times New Roman"/>
          <w:sz w:val="24"/>
          <w:szCs w:val="24"/>
        </w:rPr>
        <w:t xml:space="preserve">końcowy </w:t>
      </w:r>
      <w:r w:rsidR="006E0232" w:rsidRPr="005D425D">
        <w:rPr>
          <w:rFonts w:ascii="Times New Roman" w:eastAsia="Times New Roman" w:hAnsi="Times New Roman" w:cs="Times New Roman"/>
          <w:sz w:val="24"/>
          <w:szCs w:val="24"/>
        </w:rPr>
        <w:t>Narzędzia informatycznego</w:t>
      </w:r>
      <w:r w:rsidR="005359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0232"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00B504" w14:textId="77777777" w:rsidR="00BA5836" w:rsidRPr="005D425D" w:rsidRDefault="00BA5836" w:rsidP="00B31381">
      <w:pPr>
        <w:numPr>
          <w:ilvl w:val="0"/>
          <w:numId w:val="36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odbiór realizacji usług serwisu gwarancyjnego oraz usług wsparcia technicznego. </w:t>
      </w:r>
    </w:p>
    <w:p w14:paraId="6C2D2574" w14:textId="5B607D1C" w:rsidR="00BA5836" w:rsidRPr="005D425D" w:rsidRDefault="00BA5836" w:rsidP="00B3138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Potwierdzeniem dokonania odbioru jest podpisany przez Strony bez zastrzeżeń odpowiedni protokół odbioru.</w:t>
      </w:r>
    </w:p>
    <w:p w14:paraId="1B02CC87" w14:textId="176850DF" w:rsidR="00BA5836" w:rsidRPr="005D425D" w:rsidRDefault="00BA5836" w:rsidP="00B3138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Odbi</w:t>
      </w:r>
      <w:r w:rsidR="00E466ED">
        <w:rPr>
          <w:rFonts w:ascii="Times New Roman" w:eastAsia="Times New Roman" w:hAnsi="Times New Roman" w:cs="Times New Roman"/>
          <w:sz w:val="24"/>
          <w:szCs w:val="24"/>
        </w:rPr>
        <w:t>ory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E85" w:rsidRPr="005D425D">
        <w:rPr>
          <w:rFonts w:ascii="Times New Roman" w:eastAsia="Times New Roman" w:hAnsi="Times New Roman" w:cs="Times New Roman"/>
          <w:sz w:val="24"/>
          <w:szCs w:val="24"/>
        </w:rPr>
        <w:t xml:space="preserve">Narzędzia informatycznego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potwierdzan</w:t>
      </w:r>
      <w:r w:rsidR="00E466ED">
        <w:rPr>
          <w:rFonts w:ascii="Times New Roman" w:eastAsia="Times New Roman" w:hAnsi="Times New Roman" w:cs="Times New Roman"/>
          <w:sz w:val="24"/>
          <w:szCs w:val="24"/>
        </w:rPr>
        <w:t>e są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przez osob</w:t>
      </w:r>
      <w:r w:rsidR="00E466E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wyznaczon</w:t>
      </w:r>
      <w:r w:rsidR="00E466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do współdziałania ze strony Zamawiającego</w:t>
      </w:r>
      <w:r w:rsidR="00E466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1B9532" w14:textId="1240EF83" w:rsidR="00BA5836" w:rsidRPr="005D425D" w:rsidRDefault="00BA5836" w:rsidP="00B3138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Odbiór </w:t>
      </w:r>
      <w:r w:rsidR="00CE247F">
        <w:rPr>
          <w:rFonts w:ascii="Times New Roman" w:eastAsia="Times New Roman" w:hAnsi="Times New Roman" w:cs="Times New Roman"/>
          <w:sz w:val="24"/>
          <w:szCs w:val="24"/>
        </w:rPr>
        <w:t xml:space="preserve">częściowy </w:t>
      </w:r>
      <w:r w:rsidR="00EC5510" w:rsidRPr="005D425D">
        <w:rPr>
          <w:rFonts w:ascii="Times New Roman" w:eastAsia="Times New Roman" w:hAnsi="Times New Roman" w:cs="Times New Roman"/>
          <w:sz w:val="24"/>
          <w:szCs w:val="24"/>
        </w:rPr>
        <w:t xml:space="preserve">Narzędzia informatycznego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polega na sprawdzeniu jego </w:t>
      </w:r>
      <w:r w:rsidR="00EC5510" w:rsidRPr="005D425D">
        <w:rPr>
          <w:rFonts w:ascii="Times New Roman" w:eastAsia="Times New Roman" w:hAnsi="Times New Roman" w:cs="Times New Roman"/>
          <w:sz w:val="24"/>
          <w:szCs w:val="24"/>
        </w:rPr>
        <w:t xml:space="preserve">funkcjonalności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oraz ocenie zgodności z wymaganiami zawartymi w Umowie</w:t>
      </w:r>
      <w:r w:rsidR="00EC5510" w:rsidRPr="005D42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376D50" w14:textId="77777777" w:rsidR="00BA5836" w:rsidRPr="005D425D" w:rsidRDefault="00BA5836" w:rsidP="00B3138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W ramach testów Wykonawca zobowiązany jest:</w:t>
      </w:r>
    </w:p>
    <w:p w14:paraId="62698135" w14:textId="77777777" w:rsidR="00BA5836" w:rsidRPr="005D425D" w:rsidRDefault="00BA5836" w:rsidP="00B31381">
      <w:pPr>
        <w:numPr>
          <w:ilvl w:val="0"/>
          <w:numId w:val="47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uzgodnić z Zamawiającym zakres i terminy przeprowadzenia testów,</w:t>
      </w:r>
    </w:p>
    <w:p w14:paraId="048EC4B8" w14:textId="50E4D2E8" w:rsidR="00BA5836" w:rsidRPr="005D425D" w:rsidRDefault="00BA5836" w:rsidP="00B31381">
      <w:pPr>
        <w:numPr>
          <w:ilvl w:val="0"/>
          <w:numId w:val="47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przygotować</w:t>
      </w:r>
      <w:r w:rsidR="00B03D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uzgodnić</w:t>
      </w:r>
      <w:r w:rsidR="00B03D25">
        <w:rPr>
          <w:rFonts w:ascii="Times New Roman" w:eastAsia="Times New Roman" w:hAnsi="Times New Roman" w:cs="Times New Roman"/>
          <w:sz w:val="24"/>
          <w:szCs w:val="24"/>
        </w:rPr>
        <w:t xml:space="preserve"> i przeprowadzić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z Zamawiającym procedury i przypadki testowe; Zamawiający zastrzega prawo wykonywania w ramach testów również własnych przypadków testowych,</w:t>
      </w:r>
    </w:p>
    <w:p w14:paraId="77F0F199" w14:textId="71D4D641" w:rsidR="00BA5836" w:rsidRPr="00085C54" w:rsidRDefault="00BA5836" w:rsidP="00B31381">
      <w:pPr>
        <w:numPr>
          <w:ilvl w:val="0"/>
          <w:numId w:val="47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przeprowadzić instruktaż </w:t>
      </w:r>
      <w:r w:rsidR="00610A00" w:rsidRPr="005D425D">
        <w:rPr>
          <w:rFonts w:ascii="Times New Roman" w:eastAsia="Times New Roman" w:hAnsi="Times New Roman" w:cs="Times New Roman"/>
          <w:sz w:val="24"/>
          <w:szCs w:val="24"/>
        </w:rPr>
        <w:t xml:space="preserve">wyznaczonych pracowników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oraz zespołu wdrożeniowego Zamawiającego w zakresie administrowania i eksploatacji modułu</w:t>
      </w:r>
      <w:r w:rsidR="00CA4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D7387" w14:textId="0FB01117" w:rsidR="00BA5836" w:rsidRPr="005D425D" w:rsidRDefault="00610A00" w:rsidP="00B3138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Na żądanie Zamawiającego</w:t>
      </w:r>
      <w:r w:rsidR="000F3E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>a czas testów Wykonawca zapewni obecność specjalistów, którzy będą wspomagać personel Zamawiającego przy obsłudze testowanego obszaru.</w:t>
      </w:r>
    </w:p>
    <w:p w14:paraId="2715BD9D" w14:textId="7B592FD7" w:rsidR="00BA5836" w:rsidRPr="005D425D" w:rsidRDefault="00BA5836" w:rsidP="00B3138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Warunkiem odbioru </w:t>
      </w:r>
      <w:r w:rsidR="00CE247F">
        <w:rPr>
          <w:rFonts w:ascii="Times New Roman" w:eastAsia="Times New Roman" w:hAnsi="Times New Roman" w:cs="Times New Roman"/>
          <w:sz w:val="24"/>
          <w:szCs w:val="24"/>
        </w:rPr>
        <w:t>N</w:t>
      </w:r>
      <w:r w:rsidR="00C073D0">
        <w:rPr>
          <w:rFonts w:ascii="Times New Roman" w:eastAsia="Times New Roman" w:hAnsi="Times New Roman" w:cs="Times New Roman"/>
          <w:sz w:val="24"/>
          <w:szCs w:val="24"/>
        </w:rPr>
        <w:t>arzędzia in</w:t>
      </w:r>
      <w:r w:rsidR="000868AB">
        <w:rPr>
          <w:rFonts w:ascii="Times New Roman" w:eastAsia="Times New Roman" w:hAnsi="Times New Roman" w:cs="Times New Roman"/>
          <w:sz w:val="24"/>
          <w:szCs w:val="24"/>
        </w:rPr>
        <w:t>formatycznego</w:t>
      </w:r>
      <w:r w:rsidRPr="005D42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jest brak usterek. </w:t>
      </w:r>
      <w:r w:rsidR="000C2C36">
        <w:rPr>
          <w:rFonts w:ascii="Times New Roman" w:eastAsia="Times New Roman" w:hAnsi="Times New Roman" w:cs="Times New Roman"/>
          <w:sz w:val="24"/>
          <w:szCs w:val="24"/>
        </w:rPr>
        <w:t>W razie</w:t>
      </w:r>
      <w:r w:rsidR="000868AB">
        <w:rPr>
          <w:rFonts w:ascii="Times New Roman" w:eastAsia="Times New Roman" w:hAnsi="Times New Roman" w:cs="Times New Roman"/>
          <w:sz w:val="24"/>
          <w:szCs w:val="24"/>
        </w:rPr>
        <w:t xml:space="preserve"> wystąpienia usterek, Wykonawca</w:t>
      </w:r>
      <w:r w:rsidR="000C2C36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terminie </w:t>
      </w:r>
      <w:r w:rsidR="000F21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F21E6"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Dni roboczych od daty </w:t>
      </w:r>
      <w:r w:rsidR="000C2C36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zgłoszenia przez Zamawiającego, przedstawi sposób i terminy usunięcia usterek oraz harmonogram przeprowadzenia ponownych procedur testowych. </w:t>
      </w:r>
    </w:p>
    <w:p w14:paraId="0817F306" w14:textId="02A7F396" w:rsidR="00BA5836" w:rsidRPr="005D425D" w:rsidRDefault="00BA5836" w:rsidP="00B3138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Po usunięciu usterek procedura testowania podlega powtórzeniu. </w:t>
      </w:r>
    </w:p>
    <w:p w14:paraId="19D2EF7E" w14:textId="4C392251" w:rsidR="00BA5836" w:rsidRPr="005D425D" w:rsidRDefault="00A958A9" w:rsidP="00B3138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Odbioru szkoleń z</w:t>
      </w:r>
      <w:r w:rsidR="00610A00" w:rsidRPr="005D425D">
        <w:rPr>
          <w:rFonts w:ascii="Times New Roman" w:eastAsia="Times New Roman" w:hAnsi="Times New Roman" w:cs="Times New Roman"/>
          <w:sz w:val="24"/>
          <w:szCs w:val="24"/>
        </w:rPr>
        <w:t xml:space="preserve"> obsługi Narzędzia informatycznego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10A00"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 xml:space="preserve">dokonuje się na podstawie </w:t>
      </w:r>
      <w:r>
        <w:rPr>
          <w:rFonts w:ascii="Times New Roman" w:eastAsia="Times New Roman" w:hAnsi="Times New Roman" w:cs="Times New Roman"/>
          <w:sz w:val="24"/>
          <w:szCs w:val="24"/>
        </w:rPr>
        <w:t>protokołu odbi</w:t>
      </w:r>
      <w:r w:rsidR="00660C1B">
        <w:rPr>
          <w:rFonts w:ascii="Times New Roman" w:eastAsia="Times New Roman" w:hAnsi="Times New Roman" w:cs="Times New Roman"/>
          <w:sz w:val="24"/>
          <w:szCs w:val="24"/>
        </w:rPr>
        <w:t>oru częściowego – Załącznik nr 3</w:t>
      </w:r>
      <w:r w:rsidR="001836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5836"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607367" w14:textId="0C139805" w:rsidR="00CE247F" w:rsidRPr="00CE247F" w:rsidRDefault="00BA5836" w:rsidP="00B3138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7F">
        <w:rPr>
          <w:rFonts w:ascii="Times New Roman" w:eastAsia="Times New Roman" w:hAnsi="Times New Roman" w:cs="Times New Roman"/>
          <w:sz w:val="24"/>
          <w:szCs w:val="24"/>
        </w:rPr>
        <w:t>Odbiór końcowy Umowy następuje na podstawie protokoł</w:t>
      </w:r>
      <w:r w:rsidR="00A616C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 odbioru</w:t>
      </w:r>
      <w:r w:rsidR="000338DB" w:rsidRPr="00CE247F">
        <w:rPr>
          <w:rFonts w:ascii="Times New Roman" w:eastAsia="Times New Roman" w:hAnsi="Times New Roman" w:cs="Times New Roman"/>
          <w:sz w:val="24"/>
          <w:szCs w:val="24"/>
        </w:rPr>
        <w:t xml:space="preserve"> końcowego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. Wzór </w:t>
      </w:r>
      <w:r w:rsidRPr="003865B8">
        <w:rPr>
          <w:rFonts w:ascii="Times New Roman" w:eastAsia="Times New Roman" w:hAnsi="Times New Roman" w:cs="Times New Roman"/>
          <w:iCs/>
          <w:sz w:val="24"/>
          <w:szCs w:val="24"/>
        </w:rPr>
        <w:t>Protokołu odbioru końcowego Umowy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 stanowi </w:t>
      </w:r>
      <w:r w:rsidR="0099506C" w:rsidRPr="00CE247F">
        <w:rPr>
          <w:rFonts w:ascii="Times New Roman" w:eastAsia="Times New Roman" w:hAnsi="Times New Roman" w:cs="Times New Roman"/>
          <w:sz w:val="24"/>
          <w:szCs w:val="24"/>
        </w:rPr>
        <w:t>Załącznik nr 3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. Warunkiem odbioru końcowego Umowy jest odbiór </w:t>
      </w:r>
      <w:r w:rsidR="001C0279" w:rsidRPr="00CE247F">
        <w:rPr>
          <w:rFonts w:ascii="Times New Roman" w:eastAsia="Times New Roman" w:hAnsi="Times New Roman" w:cs="Times New Roman"/>
          <w:sz w:val="24"/>
          <w:szCs w:val="24"/>
        </w:rPr>
        <w:t xml:space="preserve">wszystkich 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>Etapów bez zastrzeżeń.</w:t>
      </w:r>
      <w:r w:rsidR="00CE247F" w:rsidRPr="00CE247F">
        <w:t xml:space="preserve"> </w:t>
      </w:r>
      <w:r w:rsidR="00CE247F" w:rsidRPr="00CE247F">
        <w:rPr>
          <w:rFonts w:ascii="Times New Roman" w:eastAsia="Times New Roman" w:hAnsi="Times New Roman" w:cs="Times New Roman"/>
          <w:sz w:val="24"/>
          <w:szCs w:val="24"/>
        </w:rPr>
        <w:t xml:space="preserve">Data podpisania protokołu odbioru częściowego/końcowego jest datą odbioru, o ile przedmiot odbioru został odebrany przez Zamawiającego bez zastrzeżeń. </w:t>
      </w:r>
    </w:p>
    <w:p w14:paraId="58395215" w14:textId="1CCE605C" w:rsidR="00BA5836" w:rsidRPr="005D425D" w:rsidRDefault="00BA5836" w:rsidP="00B3138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Protokoły odbioru są podstawą do wystawienia przez Wykonawcę faktur zgodnie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z postanowieniami §10.</w:t>
      </w:r>
    </w:p>
    <w:p w14:paraId="3997FD65" w14:textId="4DEB1F0E" w:rsidR="005521A4" w:rsidRPr="00CE247F" w:rsidRDefault="00BA5836" w:rsidP="00B3138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Brak odbioru zrealizowanego w terminie określonym w </w:t>
      </w:r>
      <w:r w:rsidR="00CE247F" w:rsidRPr="00CE247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armonogramie </w:t>
      </w:r>
      <w:r w:rsidR="00CE247F" w:rsidRPr="00CE247F">
        <w:rPr>
          <w:rFonts w:ascii="Times New Roman" w:eastAsia="Times New Roman" w:hAnsi="Times New Roman" w:cs="Times New Roman"/>
          <w:sz w:val="24"/>
          <w:szCs w:val="24"/>
        </w:rPr>
        <w:t>rzeczowo-finansowym, powstałym zgodnie z Harmonogramem R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>ealizacji Umowy skutkuje naliczeniem kar umownych</w:t>
      </w:r>
      <w:r w:rsidR="00660C1B" w:rsidRPr="00CE247F">
        <w:rPr>
          <w:rFonts w:ascii="Times New Roman" w:eastAsia="Times New Roman" w:hAnsi="Times New Roman" w:cs="Times New Roman"/>
          <w:sz w:val="24"/>
          <w:szCs w:val="24"/>
        </w:rPr>
        <w:t>, na zasadach określonych w § 1</w:t>
      </w:r>
      <w:r w:rsidR="003865B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14:paraId="68273103" w14:textId="065C76EE" w:rsidR="007C3EF5" w:rsidRDefault="007C3EF5" w:rsidP="00B31381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6FD5EF" w14:textId="7CD53341" w:rsidR="00BA5836" w:rsidRPr="005D425D" w:rsidRDefault="00895368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5" w:name="_Toc251424276"/>
      <w:bookmarkStart w:id="16" w:name="_Toc30680705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7</w:t>
      </w:r>
      <w:r w:rsidR="00BA5836" w:rsidRPr="005D42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Zasady współdziałania Stron</w:t>
      </w:r>
      <w:bookmarkEnd w:id="15"/>
      <w:bookmarkEnd w:id="16"/>
    </w:p>
    <w:p w14:paraId="666EFE8C" w14:textId="503B0D98" w:rsidR="00BA5836" w:rsidRPr="005D425D" w:rsidRDefault="00BA5836" w:rsidP="00B3138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Strony ustalają, iż językiem</w:t>
      </w:r>
      <w:r w:rsidR="006E3A1E" w:rsidRPr="005D425D">
        <w:rPr>
          <w:rFonts w:ascii="Times New Roman" w:eastAsia="Times New Roman" w:hAnsi="Times New Roman" w:cs="Times New Roman"/>
          <w:sz w:val="24"/>
          <w:szCs w:val="24"/>
        </w:rPr>
        <w:t xml:space="preserve"> komunikacji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będzie język polski</w:t>
      </w:r>
      <w:r w:rsidR="006E3A1E" w:rsidRPr="005D4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284110" w14:textId="20A1B7C2" w:rsidR="00BA5836" w:rsidRPr="005D425D" w:rsidRDefault="00BA5836" w:rsidP="00B3138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Strony zobowiązują się do rzetelnej współpracy, w dobrej wierze oraz z poszanowaniem praw i interesów drugiej Strony, mając na uwadze konieczność osiągnięcia rezultatu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i należytego wykonania Przedmiotu Umowy. </w:t>
      </w:r>
    </w:p>
    <w:p w14:paraId="6254D47C" w14:textId="416AC6A1" w:rsidR="00BA5836" w:rsidRPr="005D425D" w:rsidRDefault="00BA5836" w:rsidP="00B3138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Każda ze Stron zobowiązuje się dołożyć należytej staranności w celu zapewnienia drugiej Stronie informacji oraz danych niezbędnych do wykonania niniejszej Umowy,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 szczególności do wzajemnego informowania się o wszelkich okolicznościach, które mogłyby spowodować nienależyte wykonanie lub niewykonanie Umowy. </w:t>
      </w:r>
    </w:p>
    <w:p w14:paraId="6B68726F" w14:textId="77777777" w:rsidR="00BA5836" w:rsidRPr="005D425D" w:rsidRDefault="00BA5836" w:rsidP="00B3138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Wykonawca jest zobowiązany do udzielania Zamawiającemu, na jego żądanie, wszelkich informacji o przebiegu wykonywania przez Wykonawcę zamówienia i umożliwienia mu dokonywania kontroli prawidłowości jego wykonywania w każdym momencie i miejscu.</w:t>
      </w:r>
    </w:p>
    <w:p w14:paraId="585EDCC2" w14:textId="77777777" w:rsidR="00BA5836" w:rsidRPr="005D425D" w:rsidRDefault="00BA5836" w:rsidP="00B3138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W przypadku zaistnienia sytuacji uniemożliwiającej realizację przedmiotu Umowy, Wykonawca jest zobowiązany niezwłocznie, nie później jednak niż w ciągu 3 dni od zaistnienia takiej sytuacji powiadomić pisemnie o tym fakcie Zamawiającego.</w:t>
      </w:r>
    </w:p>
    <w:p w14:paraId="4A47F0D1" w14:textId="2267A2A8" w:rsidR="00BA5836" w:rsidRPr="005D425D" w:rsidRDefault="00BA5836" w:rsidP="00B3138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Oświadczenia </w:t>
      </w:r>
      <w:r w:rsidR="00EE020F" w:rsidRPr="005D425D">
        <w:rPr>
          <w:rFonts w:ascii="Times New Roman" w:eastAsia="Times New Roman" w:hAnsi="Times New Roman" w:cs="Times New Roman"/>
          <w:sz w:val="24"/>
          <w:szCs w:val="24"/>
        </w:rPr>
        <w:t xml:space="preserve"> i dokumenty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związane z realizacją Umowy przekazywane są na adres</w:t>
      </w:r>
      <w:r w:rsidR="00EE020F" w:rsidRPr="005D425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Stron </w:t>
      </w:r>
      <w:r w:rsidR="00D760FD" w:rsidRPr="005D425D">
        <w:rPr>
          <w:rFonts w:ascii="Times New Roman" w:eastAsia="Times New Roman" w:hAnsi="Times New Roman" w:cs="Times New Roman"/>
          <w:sz w:val="24"/>
          <w:szCs w:val="24"/>
        </w:rPr>
        <w:t>wskazan</w:t>
      </w:r>
      <w:r w:rsidR="00D760F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760FD"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w Umowie.</w:t>
      </w:r>
    </w:p>
    <w:p w14:paraId="44EE62CF" w14:textId="77777777" w:rsidR="00BA5836" w:rsidRPr="005D425D" w:rsidRDefault="00BA5836" w:rsidP="00B3138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Każda zmiana adresu Stron wymaga powiadomienia o tym strony drugiej pod rygorem uznania korespondencji skierowanej pod adres dotychczasowy za doręczoną.</w:t>
      </w:r>
    </w:p>
    <w:p w14:paraId="085173B9" w14:textId="5CBF7F17" w:rsidR="00BA5836" w:rsidRPr="005D425D" w:rsidRDefault="00BA5836" w:rsidP="00B0176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37756B">
        <w:rPr>
          <w:rFonts w:ascii="Times New Roman" w:eastAsia="Times New Roman" w:hAnsi="Times New Roman" w:cs="Times New Roman"/>
          <w:sz w:val="24"/>
          <w:szCs w:val="24"/>
        </w:rPr>
        <w:t xml:space="preserve"> w Załączniku </w:t>
      </w:r>
      <w:r w:rsidR="00CE247F">
        <w:rPr>
          <w:rFonts w:ascii="Times New Roman" w:eastAsia="Times New Roman" w:hAnsi="Times New Roman" w:cs="Times New Roman"/>
          <w:sz w:val="24"/>
          <w:szCs w:val="24"/>
        </w:rPr>
        <w:t>nr 4</w:t>
      </w:r>
      <w:r w:rsidR="003775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wyznacza </w:t>
      </w:r>
      <w:r w:rsidR="0037756B">
        <w:rPr>
          <w:rFonts w:ascii="Times New Roman" w:eastAsia="Times New Roman" w:hAnsi="Times New Roman" w:cs="Times New Roman"/>
          <w:sz w:val="24"/>
          <w:szCs w:val="24"/>
        </w:rPr>
        <w:t xml:space="preserve">osoby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upoważnion</w:t>
      </w:r>
      <w:r w:rsidR="003775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do współdziałania w ramach realizacji Umowy</w:t>
      </w:r>
      <w:r w:rsidR="00B0176A">
        <w:rPr>
          <w:rFonts w:ascii="Times New Roman" w:eastAsia="Times New Roman" w:hAnsi="Times New Roman" w:cs="Times New Roman"/>
          <w:sz w:val="24"/>
          <w:szCs w:val="24"/>
        </w:rPr>
        <w:t>, a w Załączniku nr 5 oso</w:t>
      </w:r>
      <w:r w:rsidR="00B0176A" w:rsidRPr="00B0176A">
        <w:rPr>
          <w:rFonts w:ascii="Times New Roman" w:eastAsia="Times New Roman" w:hAnsi="Times New Roman" w:cs="Times New Roman"/>
          <w:sz w:val="24"/>
          <w:szCs w:val="24"/>
        </w:rPr>
        <w:t>b</w:t>
      </w:r>
      <w:r w:rsidR="00B0176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0176A" w:rsidRPr="00B0176A">
        <w:rPr>
          <w:rFonts w:ascii="Times New Roman" w:eastAsia="Times New Roman" w:hAnsi="Times New Roman" w:cs="Times New Roman"/>
          <w:sz w:val="24"/>
          <w:szCs w:val="24"/>
        </w:rPr>
        <w:t xml:space="preserve"> upoważnionych do dokonywania zgłoszeń Awarii ze strony Zamawiającego</w:t>
      </w:r>
      <w:r w:rsidR="00B01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17997C" w14:textId="1187EF13" w:rsidR="00BA5836" w:rsidRPr="005D425D" w:rsidRDefault="0037756B" w:rsidP="00B3138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w Załączniku </w:t>
      </w:r>
      <w:r w:rsidR="00CE247F">
        <w:rPr>
          <w:rFonts w:ascii="Times New Roman" w:eastAsia="Times New Roman" w:hAnsi="Times New Roman" w:cs="Times New Roman"/>
          <w:sz w:val="24"/>
          <w:szCs w:val="24"/>
        </w:rPr>
        <w:t>nr 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wyznacza </w:t>
      </w:r>
      <w:r>
        <w:rPr>
          <w:rFonts w:ascii="Times New Roman" w:eastAsia="Times New Roman" w:hAnsi="Times New Roman" w:cs="Times New Roman"/>
          <w:sz w:val="24"/>
          <w:szCs w:val="24"/>
        </w:rPr>
        <w:t>osoby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upoważnio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do współdziałania w ramach realizacji Umowy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2F6ABC" w14:textId="46900B5E" w:rsidR="00BA5836" w:rsidRDefault="00BA5836" w:rsidP="00B3138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Strony mają prawo do </w:t>
      </w:r>
      <w:r w:rsidR="00535906">
        <w:rPr>
          <w:rFonts w:ascii="Times New Roman" w:eastAsia="Times New Roman" w:hAnsi="Times New Roman" w:cs="Times New Roman"/>
          <w:sz w:val="24"/>
          <w:szCs w:val="24"/>
        </w:rPr>
        <w:t>zmiany treści Z</w:t>
      </w:r>
      <w:r w:rsidR="009B047A" w:rsidRPr="005D425D">
        <w:rPr>
          <w:rFonts w:ascii="Times New Roman" w:eastAsia="Times New Roman" w:hAnsi="Times New Roman" w:cs="Times New Roman"/>
          <w:sz w:val="24"/>
          <w:szCs w:val="24"/>
        </w:rPr>
        <w:t>ałącznik</w:t>
      </w:r>
      <w:r w:rsidR="0037756B">
        <w:rPr>
          <w:rFonts w:ascii="Times New Roman" w:eastAsia="Times New Roman" w:hAnsi="Times New Roman" w:cs="Times New Roman"/>
          <w:sz w:val="24"/>
          <w:szCs w:val="24"/>
        </w:rPr>
        <w:t xml:space="preserve">ów </w:t>
      </w:r>
      <w:r w:rsidR="00CE247F">
        <w:rPr>
          <w:rFonts w:ascii="Times New Roman" w:eastAsia="Times New Roman" w:hAnsi="Times New Roman" w:cs="Times New Roman"/>
          <w:sz w:val="24"/>
          <w:szCs w:val="24"/>
        </w:rPr>
        <w:t>nr 4-6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. Oświadczenie dotyczące zmiany wyznaczonych osób składane jest drugiej Stronie w formie pisemnej. Strony gwarantują, że ww. zmiany nie będą mieć negatywnego wpływu na jakość i terminowość zobowiązań Stron. Zmiana osób wskazanych w ust.</w:t>
      </w:r>
      <w:r w:rsidR="0037756B">
        <w:rPr>
          <w:rFonts w:ascii="Times New Roman" w:eastAsia="Times New Roman" w:hAnsi="Times New Roman" w:cs="Times New Roman"/>
          <w:sz w:val="24"/>
          <w:szCs w:val="24"/>
        </w:rPr>
        <w:t xml:space="preserve"> 8 i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9 nie stanowi zmiany Umowy. </w:t>
      </w:r>
    </w:p>
    <w:p w14:paraId="1F10E5EC" w14:textId="77777777" w:rsidR="00266B28" w:rsidRPr="005D425D" w:rsidRDefault="00266B28" w:rsidP="00266B28">
      <w:pPr>
        <w:spacing w:after="0" w:line="240" w:lineRule="auto"/>
        <w:ind w:left="36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1EACDA" w14:textId="7C1FBB3B" w:rsidR="00BA5836" w:rsidRPr="005D425D" w:rsidRDefault="00895368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7" w:name="_Toc251424277"/>
      <w:bookmarkStart w:id="18" w:name="_Toc3068070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8</w:t>
      </w:r>
      <w:r w:rsidR="00BA5836" w:rsidRPr="005D42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Gwarancja i rękojmia</w:t>
      </w:r>
      <w:bookmarkEnd w:id="17"/>
      <w:bookmarkEnd w:id="18"/>
    </w:p>
    <w:p w14:paraId="68522987" w14:textId="3F862BEE" w:rsidR="00BA5836" w:rsidRPr="005D425D" w:rsidRDefault="00BA5836" w:rsidP="00B3138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Wykonawca, w ramach Wynagrodzenia określonego w § 10 Umowy, udziela Zamawiającemu gwarancji jakości na</w:t>
      </w:r>
      <w:r w:rsidR="001C0279"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poprawne działanie </w:t>
      </w:r>
      <w:r w:rsidR="0093015D" w:rsidRPr="005D425D">
        <w:rPr>
          <w:rFonts w:ascii="Times New Roman" w:eastAsia="Times New Roman" w:hAnsi="Times New Roman" w:cs="Times New Roman"/>
          <w:sz w:val="24"/>
          <w:szCs w:val="24"/>
        </w:rPr>
        <w:t xml:space="preserve">Narzędzia informatycznego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w okresie od dnia odbioru </w:t>
      </w:r>
      <w:r w:rsidR="0093015D" w:rsidRPr="005D425D">
        <w:rPr>
          <w:rFonts w:ascii="Times New Roman" w:eastAsia="Times New Roman" w:hAnsi="Times New Roman" w:cs="Times New Roman"/>
          <w:sz w:val="24"/>
          <w:szCs w:val="24"/>
        </w:rPr>
        <w:t>Narzędzia informatycznego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, do dnia</w:t>
      </w:r>
      <w:r w:rsidR="00852312">
        <w:rPr>
          <w:rFonts w:ascii="Times New Roman" w:eastAsia="Times New Roman" w:hAnsi="Times New Roman" w:cs="Times New Roman"/>
          <w:sz w:val="24"/>
          <w:szCs w:val="24"/>
        </w:rPr>
        <w:t xml:space="preserve"> 30.06.2023 r.</w:t>
      </w:r>
    </w:p>
    <w:p w14:paraId="3310135C" w14:textId="5A26CBE7" w:rsidR="00BA5836" w:rsidRPr="005D425D" w:rsidRDefault="00BA5836" w:rsidP="00B3138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Gwarancja obejmuje zapewnienie Wykonawcy, że </w:t>
      </w:r>
      <w:r w:rsidR="0093015D" w:rsidRPr="005D425D">
        <w:rPr>
          <w:rFonts w:ascii="Times New Roman" w:eastAsia="Times New Roman" w:hAnsi="Times New Roman" w:cs="Times New Roman"/>
          <w:sz w:val="24"/>
          <w:szCs w:val="24"/>
        </w:rPr>
        <w:t xml:space="preserve">Narzędzie informatyczne </w:t>
      </w:r>
      <w:r w:rsidR="00CA419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ziała prawidłowo i spełnia wymogi określone </w:t>
      </w:r>
      <w:r w:rsidR="0093015D" w:rsidRPr="005D425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OPZ</w:t>
      </w:r>
      <w:r w:rsidR="00704F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F9C">
        <w:rPr>
          <w:rFonts w:ascii="Times New Roman" w:eastAsia="Times New Roman" w:hAnsi="Times New Roman" w:cs="Times New Roman"/>
          <w:strike/>
          <w:sz w:val="24"/>
          <w:szCs w:val="24"/>
        </w:rPr>
        <w:t xml:space="preserve">oraz, że </w:t>
      </w:r>
      <w:r w:rsidR="001F28DB" w:rsidRPr="00704F9C">
        <w:rPr>
          <w:rFonts w:ascii="Times New Roman" w:eastAsia="Times New Roman" w:hAnsi="Times New Roman" w:cs="Times New Roman"/>
          <w:strike/>
          <w:sz w:val="24"/>
          <w:szCs w:val="24"/>
        </w:rPr>
        <w:t xml:space="preserve">Narzędzie informatyczne </w:t>
      </w:r>
      <w:r w:rsidRPr="00704F9C">
        <w:rPr>
          <w:rFonts w:ascii="Times New Roman" w:eastAsia="Times New Roman" w:hAnsi="Times New Roman" w:cs="Times New Roman"/>
          <w:strike/>
          <w:sz w:val="24"/>
          <w:szCs w:val="24"/>
        </w:rPr>
        <w:t xml:space="preserve"> spełnia wymagania zgodności z prawem na </w:t>
      </w:r>
      <w:r w:rsidR="001F28DB" w:rsidRPr="00704F9C">
        <w:rPr>
          <w:rFonts w:ascii="Times New Roman" w:eastAsia="Times New Roman" w:hAnsi="Times New Roman" w:cs="Times New Roman"/>
          <w:strike/>
          <w:sz w:val="24"/>
          <w:szCs w:val="24"/>
        </w:rPr>
        <w:t>cały okres trwania gwarancji</w:t>
      </w:r>
      <w:r w:rsidR="001F28DB" w:rsidRPr="005D42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C378CE" w14:textId="733269AA" w:rsidR="00BA5836" w:rsidRPr="005D425D" w:rsidRDefault="00BA5836" w:rsidP="00B3138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W okresie gwarancji Wykonawca zobowiązuje się świadczyć Zamawiającemu usługi serwisu gwarancyjne</w:t>
      </w:r>
      <w:r w:rsidR="00E81DC9">
        <w:rPr>
          <w:rFonts w:ascii="Times New Roman" w:eastAsia="Times New Roman" w:hAnsi="Times New Roman" w:cs="Times New Roman"/>
          <w:sz w:val="24"/>
          <w:szCs w:val="24"/>
        </w:rPr>
        <w:t>go na zasadach określonych w § 9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14:paraId="07FE3C26" w14:textId="77777777" w:rsidR="00BA5836" w:rsidRPr="005D425D" w:rsidRDefault="00BA5836" w:rsidP="00B3138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W przypadku niewykonywania lub nienależytego wykonywania przez Wykonawcę obowiązków gwarancyjnych wynikających z niniejszej Umowy, pomimo pisemnego wezwania do ich wykonania lub zmiany sposobu ich wykonywania w wyznaczonym terminie, Zamawiający uprawniony jest do zlecenia wykonania obowiązków gwarancyjnych innemu podmiotowi na koszt Wykonawcy, bez utraty gwarancji.</w:t>
      </w:r>
    </w:p>
    <w:p w14:paraId="3F5631F5" w14:textId="14B7A652" w:rsidR="00BA5836" w:rsidRPr="005D425D" w:rsidRDefault="00BA5836" w:rsidP="00B3138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sz w:val="24"/>
          <w:szCs w:val="24"/>
        </w:rPr>
        <w:t>Niezależnie od uprawnień z tytułu gwarancji Zamawiający ma prawo korzystać z upraw</w:t>
      </w:r>
      <w:r w:rsidR="00CA41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>ień z tytułu rękojmi za wady</w:t>
      </w:r>
      <w:r w:rsidR="00C1395E" w:rsidRPr="005D425D">
        <w:rPr>
          <w:rFonts w:ascii="Times New Roman" w:eastAsia="Times New Roman" w:hAnsi="Times New Roman" w:cs="Times New Roman"/>
          <w:sz w:val="24"/>
          <w:szCs w:val="24"/>
        </w:rPr>
        <w:t xml:space="preserve"> Narzędzia informatycznego</w:t>
      </w:r>
      <w:r w:rsidR="00CA41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95E" w:rsidRPr="005D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25D">
        <w:rPr>
          <w:rFonts w:ascii="Times New Roman" w:eastAsia="Times New Roman" w:hAnsi="Times New Roman" w:cs="Times New Roman"/>
          <w:sz w:val="24"/>
          <w:szCs w:val="24"/>
        </w:rPr>
        <w:t xml:space="preserve"> Okres rękojmi jest równy okresowi gwarancji.</w:t>
      </w:r>
    </w:p>
    <w:p w14:paraId="4C18EF8A" w14:textId="77777777" w:rsidR="005521A4" w:rsidRDefault="005521A4" w:rsidP="00B31381">
      <w:pPr>
        <w:spacing w:after="0" w:line="240" w:lineRule="auto"/>
        <w:ind w:left="36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F23994" w14:textId="5C6288F7" w:rsidR="00775FED" w:rsidRPr="005D425D" w:rsidRDefault="00895368" w:rsidP="00B31381">
      <w:pPr>
        <w:pStyle w:val="Akapitzlist"/>
        <w:keepNext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19" w:name="_Toc251424272"/>
      <w:bookmarkStart w:id="20" w:name="_Toc30680707"/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§ 9</w:t>
      </w:r>
      <w:r w:rsidR="00775FED" w:rsidRPr="005D425D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. Realizacja usług serwisu gwarancyjnego</w:t>
      </w:r>
      <w:bookmarkEnd w:id="19"/>
      <w:bookmarkEnd w:id="20"/>
    </w:p>
    <w:p w14:paraId="6297B962" w14:textId="577BAC19" w:rsidR="00775FED" w:rsidRPr="005D425D" w:rsidRDefault="00775FED" w:rsidP="00B3138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>W okr</w:t>
      </w:r>
      <w:r w:rsidR="00AB00BD">
        <w:rPr>
          <w:rFonts w:ascii="Times New Roman" w:eastAsia="Times New Roman" w:hAnsi="Times New Roman" w:cs="Times New Roman"/>
          <w:color w:val="auto"/>
          <w:sz w:val="24"/>
          <w:szCs w:val="24"/>
        </w:rPr>
        <w:t>esie gwarancji, określo</w:t>
      </w:r>
      <w:r w:rsidR="008953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nym w § </w:t>
      </w:r>
      <w:r w:rsidR="00C53AFB">
        <w:rPr>
          <w:rFonts w:ascii="Times New Roman" w:eastAsia="Times New Roman" w:hAnsi="Times New Roman" w:cs="Times New Roman"/>
          <w:color w:val="auto"/>
          <w:sz w:val="24"/>
          <w:szCs w:val="24"/>
        </w:rPr>
        <w:t>8,</w:t>
      </w: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Wykonawca zobowiązany jest świadczyć usługę serwisu gwarancyjnego produktów wchodzących w skład Narzędzia informatycznego. </w:t>
      </w:r>
      <w:r w:rsidRPr="005D425D" w:rsidDel="00BF19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1AFBD8A" w14:textId="77777777" w:rsidR="00775FED" w:rsidRPr="005D425D" w:rsidRDefault="00775FED" w:rsidP="00B3138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>Usługa serwisu gwarancyjnego Systemu świadczona będzie w odniesieniu do:</w:t>
      </w:r>
    </w:p>
    <w:p w14:paraId="7E074845" w14:textId="77777777" w:rsidR="00775FED" w:rsidRPr="005D425D" w:rsidRDefault="00775FED" w:rsidP="00B313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>dostarczonego Narzędzia informatycznego,</w:t>
      </w:r>
    </w:p>
    <w:p w14:paraId="786C8A0E" w14:textId="77777777" w:rsidR="00775FED" w:rsidRPr="005D425D" w:rsidRDefault="00775FED" w:rsidP="00B313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>współdziałania  Narzędzia informatycznego  innymi systemami, z którymi Narzędzie informatyczne będzie współpracować zgodnie z wymaganiami określonymi w OPZ.</w:t>
      </w:r>
    </w:p>
    <w:p w14:paraId="76F93930" w14:textId="77777777" w:rsidR="00775FED" w:rsidRPr="005D425D" w:rsidRDefault="00775FED" w:rsidP="00B3138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>W celu realizacji obowiązków związanych ze świadczeniem usług serwisu gwarancyjnego Wykonawca zapewni Użytkownikom dostęp do rozwiązania informatycznego umożliwiającego:</w:t>
      </w:r>
    </w:p>
    <w:p w14:paraId="5213DB40" w14:textId="39F40558" w:rsidR="00775FED" w:rsidRPr="005D425D" w:rsidRDefault="00775FED" w:rsidP="00B3138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hAnsi="Times New Roman" w:cs="Times New Roman"/>
          <w:color w:val="auto"/>
          <w:sz w:val="24"/>
          <w:szCs w:val="24"/>
        </w:rPr>
        <w:t>dokonywanie zgłoszeń Awarii przez uprawnionych Użytkowników przynajmniej na numery telefonu, strony internetowej (24/7) i adres e-mail wskaza</w:t>
      </w:r>
      <w:r w:rsidR="00046A37">
        <w:rPr>
          <w:rFonts w:ascii="Times New Roman" w:hAnsi="Times New Roman" w:cs="Times New Roman"/>
          <w:color w:val="auto"/>
          <w:sz w:val="24"/>
          <w:szCs w:val="24"/>
        </w:rPr>
        <w:t xml:space="preserve">ne zgodnie </w:t>
      </w:r>
      <w:r w:rsidR="002F70CF">
        <w:rPr>
          <w:rFonts w:ascii="Times New Roman" w:hAnsi="Times New Roman" w:cs="Times New Roman"/>
          <w:color w:val="auto"/>
          <w:sz w:val="24"/>
          <w:szCs w:val="24"/>
        </w:rPr>
        <w:br/>
      </w:r>
      <w:r w:rsidR="00046A37">
        <w:rPr>
          <w:rFonts w:ascii="Times New Roman" w:hAnsi="Times New Roman" w:cs="Times New Roman"/>
          <w:color w:val="auto"/>
          <w:sz w:val="24"/>
          <w:szCs w:val="24"/>
        </w:rPr>
        <w:t>z postanowieniami § 4</w:t>
      </w:r>
      <w:r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 ust. 4 pkt. </w:t>
      </w:r>
      <w:r w:rsidR="0053590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906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ECF06FB" w14:textId="77777777" w:rsidR="00775FED" w:rsidRPr="005D425D" w:rsidRDefault="00775FED" w:rsidP="00B3138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hAnsi="Times New Roman" w:cs="Times New Roman"/>
          <w:color w:val="auto"/>
          <w:sz w:val="24"/>
          <w:szCs w:val="24"/>
        </w:rPr>
        <w:t>udzielanie przez Wykonawcę odpowiedzi na zgłoszenia Użytkowników;</w:t>
      </w:r>
    </w:p>
    <w:p w14:paraId="474BB821" w14:textId="77777777" w:rsidR="00775FED" w:rsidRPr="005D425D" w:rsidRDefault="00775FED" w:rsidP="00B3138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prowadzenie ewidencji zgłoszeń, umożliwiającej co najmniej identyfikację: daty </w:t>
      </w:r>
      <w:r w:rsidRPr="005D425D">
        <w:rPr>
          <w:rFonts w:ascii="Times New Roman" w:hAnsi="Times New Roman" w:cs="Times New Roman"/>
          <w:color w:val="auto"/>
          <w:sz w:val="24"/>
          <w:szCs w:val="24"/>
        </w:rPr>
        <w:br/>
        <w:t xml:space="preserve">i godziny zgłoszenia, osoby dokonującej zgłoszenia, treści zgłoszenia, daty </w:t>
      </w:r>
      <w:r w:rsidRPr="005D425D">
        <w:rPr>
          <w:rFonts w:ascii="Times New Roman" w:hAnsi="Times New Roman" w:cs="Times New Roman"/>
          <w:color w:val="auto"/>
          <w:sz w:val="24"/>
          <w:szCs w:val="24"/>
        </w:rPr>
        <w:br/>
        <w:t xml:space="preserve">i godziny udzielenia odpowiedzi na zgłoszenie, daty i godziny naprawy </w:t>
      </w:r>
      <w:r w:rsidRPr="005D425D">
        <w:rPr>
          <w:rFonts w:ascii="Times New Roman" w:hAnsi="Times New Roman" w:cs="Times New Roman"/>
          <w:color w:val="auto"/>
          <w:sz w:val="24"/>
          <w:szCs w:val="24"/>
        </w:rPr>
        <w:br/>
        <w:t xml:space="preserve">(w przypadku zgłoszeń dotyczących Awarii), osoby udzielającej odpowiedzi na </w:t>
      </w:r>
      <w:r w:rsidRPr="005D425D">
        <w:rPr>
          <w:rFonts w:ascii="Times New Roman" w:hAnsi="Times New Roman" w:cs="Times New Roman"/>
          <w:color w:val="auto"/>
          <w:sz w:val="24"/>
          <w:szCs w:val="24"/>
        </w:rPr>
        <w:lastRenderedPageBreak/>
        <w:t>zgłoszenie (wykonującej naprawę), treści odpowiedzi na zgłoszenie i/lub sposobu obsługi zgłoszenia;</w:t>
      </w:r>
    </w:p>
    <w:p w14:paraId="3EE3A7E0" w14:textId="77777777" w:rsidR="00775FED" w:rsidRPr="005D425D" w:rsidRDefault="00775FED" w:rsidP="00B3138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hAnsi="Times New Roman" w:cs="Times New Roman"/>
          <w:color w:val="auto"/>
          <w:sz w:val="24"/>
          <w:szCs w:val="24"/>
        </w:rPr>
        <w:t>kategoryzację zgłoszeń;</w:t>
      </w:r>
    </w:p>
    <w:p w14:paraId="3EAC06B4" w14:textId="77777777" w:rsidR="00775FED" w:rsidRPr="005D425D" w:rsidRDefault="00775FED" w:rsidP="00B3138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hAnsi="Times New Roman" w:cs="Times New Roman"/>
          <w:color w:val="auto"/>
          <w:sz w:val="24"/>
          <w:szCs w:val="24"/>
        </w:rPr>
        <w:t>generowanie raportów dotyczących zgłoszeń, w tym informacji dotyczących poszczególnych kategorii zgłoszeń, liczby zgłoszeń występujących w określonym przedziale czasu, średniego czasu obsługi zgłoszenia dla danej kategorii.</w:t>
      </w:r>
    </w:p>
    <w:p w14:paraId="688A086C" w14:textId="77777777" w:rsidR="00775FED" w:rsidRPr="005D425D" w:rsidRDefault="00775FED" w:rsidP="00B3138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>Reakcja na zgłoszenie Awarii nastąpi w ciągu:</w:t>
      </w:r>
    </w:p>
    <w:p w14:paraId="1271F9B1" w14:textId="7B753E9F" w:rsidR="00775FED" w:rsidRPr="005D425D" w:rsidRDefault="00C073D0" w:rsidP="00B31381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……..(zgodnie z ofertą) </w:t>
      </w:r>
      <w:r w:rsidR="004B416D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775FED" w:rsidRPr="005D425D">
        <w:rPr>
          <w:rFonts w:ascii="Times New Roman" w:hAnsi="Times New Roman" w:cs="Times New Roman"/>
          <w:color w:val="auto"/>
          <w:sz w:val="24"/>
          <w:szCs w:val="24"/>
        </w:rPr>
        <w:t>odzin</w:t>
      </w:r>
      <w:r w:rsidR="004B416D">
        <w:rPr>
          <w:rFonts w:ascii="Times New Roman" w:hAnsi="Times New Roman" w:cs="Times New Roman"/>
          <w:color w:val="auto"/>
          <w:sz w:val="24"/>
          <w:szCs w:val="24"/>
        </w:rPr>
        <w:t xml:space="preserve"> roboczych</w:t>
      </w:r>
      <w:r w:rsidR="00775FED"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, od </w:t>
      </w:r>
      <w:r w:rsidR="00775FED" w:rsidRPr="005D425D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chwili </w:t>
      </w:r>
      <w:r w:rsidR="00775FED" w:rsidRPr="005D425D">
        <w:rPr>
          <w:rFonts w:ascii="Times New Roman" w:hAnsi="Times New Roman" w:cs="Times New Roman"/>
          <w:color w:val="auto"/>
          <w:sz w:val="24"/>
          <w:szCs w:val="24"/>
        </w:rPr>
        <w:t>zgłoszenia Awarii krytycznej oprogramowania,</w:t>
      </w:r>
    </w:p>
    <w:p w14:paraId="3984C8B4" w14:textId="6268D109" w:rsidR="00775FED" w:rsidRPr="005D425D" w:rsidRDefault="00C073D0" w:rsidP="00B31381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……..(zgodnie z ofertą) </w:t>
      </w:r>
      <w:r w:rsidR="004B416D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4B416D" w:rsidRPr="005D425D">
        <w:rPr>
          <w:rFonts w:ascii="Times New Roman" w:hAnsi="Times New Roman" w:cs="Times New Roman"/>
          <w:color w:val="auto"/>
          <w:sz w:val="24"/>
          <w:szCs w:val="24"/>
        </w:rPr>
        <w:t>odzin</w:t>
      </w:r>
      <w:r w:rsidR="004B416D">
        <w:rPr>
          <w:rFonts w:ascii="Times New Roman" w:hAnsi="Times New Roman" w:cs="Times New Roman"/>
          <w:color w:val="auto"/>
          <w:sz w:val="24"/>
          <w:szCs w:val="24"/>
        </w:rPr>
        <w:t xml:space="preserve"> roboczych</w:t>
      </w:r>
      <w:r w:rsidR="00775FED"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, od </w:t>
      </w:r>
      <w:r w:rsidR="00775FED" w:rsidRPr="005D425D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chwili </w:t>
      </w:r>
      <w:r w:rsidR="00775FED" w:rsidRPr="005D425D">
        <w:rPr>
          <w:rFonts w:ascii="Times New Roman" w:hAnsi="Times New Roman" w:cs="Times New Roman"/>
          <w:color w:val="auto"/>
          <w:sz w:val="24"/>
          <w:szCs w:val="24"/>
        </w:rPr>
        <w:t>zgłoszenia Awarii niekrytycznej oprogramowania,</w:t>
      </w:r>
    </w:p>
    <w:p w14:paraId="36146D38" w14:textId="586BAF58" w:rsidR="00775FED" w:rsidRPr="005D425D" w:rsidRDefault="002A269C" w:rsidP="00B31381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16 </w:t>
      </w:r>
      <w:r w:rsidR="005C3B25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5C3B25" w:rsidRPr="005D425D">
        <w:rPr>
          <w:rFonts w:ascii="Times New Roman" w:hAnsi="Times New Roman" w:cs="Times New Roman"/>
          <w:color w:val="auto"/>
          <w:sz w:val="24"/>
          <w:szCs w:val="24"/>
        </w:rPr>
        <w:t>odzin</w:t>
      </w:r>
      <w:r w:rsidR="005C3B25">
        <w:rPr>
          <w:rFonts w:ascii="Times New Roman" w:hAnsi="Times New Roman" w:cs="Times New Roman"/>
          <w:color w:val="auto"/>
          <w:sz w:val="24"/>
          <w:szCs w:val="24"/>
        </w:rPr>
        <w:t xml:space="preserve"> roboczych</w:t>
      </w:r>
      <w:r w:rsidR="00775FED"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, od </w:t>
      </w:r>
      <w:r w:rsidR="00775FED" w:rsidRPr="005D425D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chwili </w:t>
      </w:r>
      <w:r w:rsidR="00775FED" w:rsidRPr="005D425D">
        <w:rPr>
          <w:rFonts w:ascii="Times New Roman" w:hAnsi="Times New Roman" w:cs="Times New Roman"/>
          <w:color w:val="auto"/>
          <w:sz w:val="24"/>
          <w:szCs w:val="24"/>
        </w:rPr>
        <w:t>zgłoszenia Niedogodności użytkowej oprogramowania.</w:t>
      </w:r>
    </w:p>
    <w:p w14:paraId="48AED04A" w14:textId="77777777" w:rsidR="00775FED" w:rsidRPr="005D425D" w:rsidRDefault="00775FED" w:rsidP="00B3138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Usunięcie Awarii nastąpi w ciągu: </w:t>
      </w:r>
    </w:p>
    <w:p w14:paraId="757983A4" w14:textId="3E2DE342" w:rsidR="00775FED" w:rsidRPr="005D425D" w:rsidRDefault="00775FED" w:rsidP="00B31381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Awarii krytycznej oprogramowania - w ciągu </w:t>
      </w:r>
      <w:r w:rsidR="007662C0">
        <w:rPr>
          <w:rFonts w:ascii="Times New Roman" w:hAnsi="Times New Roman" w:cs="Times New Roman"/>
          <w:color w:val="auto"/>
          <w:sz w:val="24"/>
          <w:szCs w:val="24"/>
        </w:rPr>
        <w:t>……..(zgodnie z ofertą)</w:t>
      </w:r>
      <w:r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464F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DD464F" w:rsidRPr="005D425D">
        <w:rPr>
          <w:rFonts w:ascii="Times New Roman" w:hAnsi="Times New Roman" w:cs="Times New Roman"/>
          <w:color w:val="auto"/>
          <w:sz w:val="24"/>
          <w:szCs w:val="24"/>
        </w:rPr>
        <w:t>odzin</w:t>
      </w:r>
      <w:r w:rsidR="00DD464F">
        <w:rPr>
          <w:rFonts w:ascii="Times New Roman" w:hAnsi="Times New Roman" w:cs="Times New Roman"/>
          <w:color w:val="auto"/>
          <w:sz w:val="24"/>
          <w:szCs w:val="24"/>
        </w:rPr>
        <w:t xml:space="preserve"> roboczych</w:t>
      </w:r>
      <w:r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 od chwili </w:t>
      </w:r>
      <w:r>
        <w:rPr>
          <w:rFonts w:ascii="Times New Roman" w:hAnsi="Times New Roman" w:cs="Times New Roman"/>
          <w:color w:val="auto"/>
          <w:sz w:val="24"/>
          <w:szCs w:val="24"/>
        </w:rPr>
        <w:t>Reakcji na zgłoszenie Awarii</w:t>
      </w:r>
      <w:r w:rsidR="00CE24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BC25D6" w14:textId="70F2F33D" w:rsidR="00775FED" w:rsidRPr="005D425D" w:rsidRDefault="00775FED" w:rsidP="00B31381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Awarii niekrytycznej oprogramowania - w ciągu </w:t>
      </w:r>
      <w:r w:rsidR="00C073D0">
        <w:rPr>
          <w:rFonts w:ascii="Times New Roman" w:hAnsi="Times New Roman" w:cs="Times New Roman"/>
          <w:color w:val="auto"/>
          <w:sz w:val="24"/>
          <w:szCs w:val="24"/>
        </w:rPr>
        <w:t>……..(zgodnie z ofertą)</w:t>
      </w:r>
      <w:r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464F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DD464F" w:rsidRPr="005D425D">
        <w:rPr>
          <w:rFonts w:ascii="Times New Roman" w:hAnsi="Times New Roman" w:cs="Times New Roman"/>
          <w:color w:val="auto"/>
          <w:sz w:val="24"/>
          <w:szCs w:val="24"/>
        </w:rPr>
        <w:t>odzin</w:t>
      </w:r>
      <w:r w:rsidR="00DD464F">
        <w:rPr>
          <w:rFonts w:ascii="Times New Roman" w:hAnsi="Times New Roman" w:cs="Times New Roman"/>
          <w:color w:val="auto"/>
          <w:sz w:val="24"/>
          <w:szCs w:val="24"/>
        </w:rPr>
        <w:t xml:space="preserve"> roboczych</w:t>
      </w:r>
      <w:r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 od chwili </w:t>
      </w:r>
      <w:r>
        <w:rPr>
          <w:rFonts w:ascii="Times New Roman" w:hAnsi="Times New Roman" w:cs="Times New Roman"/>
          <w:color w:val="auto"/>
          <w:sz w:val="24"/>
          <w:szCs w:val="24"/>
        </w:rPr>
        <w:t>Reakcji na zgłoszenie Awarii</w:t>
      </w:r>
      <w:r w:rsidR="00CE247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A0454F0" w14:textId="1DC61667" w:rsidR="00775FED" w:rsidRPr="005D425D" w:rsidRDefault="00775FED" w:rsidP="00B31381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hAnsi="Times New Roman" w:cs="Times New Roman"/>
          <w:color w:val="auto"/>
          <w:sz w:val="24"/>
          <w:szCs w:val="24"/>
        </w:rPr>
        <w:t>Niedogodności uży</w:t>
      </w:r>
      <w:r w:rsidR="002A269C">
        <w:rPr>
          <w:rFonts w:ascii="Times New Roman" w:hAnsi="Times New Roman" w:cs="Times New Roman"/>
          <w:color w:val="auto"/>
          <w:sz w:val="24"/>
          <w:szCs w:val="24"/>
        </w:rPr>
        <w:t>tkowej oprogramowania - w ciągu</w:t>
      </w:r>
      <w:r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269C">
        <w:rPr>
          <w:rFonts w:ascii="Times New Roman" w:hAnsi="Times New Roman" w:cs="Times New Roman"/>
          <w:color w:val="auto"/>
          <w:sz w:val="24"/>
          <w:szCs w:val="24"/>
        </w:rPr>
        <w:t xml:space="preserve">80 </w:t>
      </w:r>
      <w:r w:rsidR="005C3B25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5C3B25" w:rsidRPr="005D425D">
        <w:rPr>
          <w:rFonts w:ascii="Times New Roman" w:hAnsi="Times New Roman" w:cs="Times New Roman"/>
          <w:color w:val="auto"/>
          <w:sz w:val="24"/>
          <w:szCs w:val="24"/>
        </w:rPr>
        <w:t>odzin</w:t>
      </w:r>
      <w:r w:rsidR="005C3B25">
        <w:rPr>
          <w:rFonts w:ascii="Times New Roman" w:hAnsi="Times New Roman" w:cs="Times New Roman"/>
          <w:color w:val="auto"/>
          <w:sz w:val="24"/>
          <w:szCs w:val="24"/>
        </w:rPr>
        <w:t xml:space="preserve"> roboczych</w:t>
      </w:r>
      <w:r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 od chwili </w:t>
      </w:r>
      <w:r>
        <w:rPr>
          <w:rFonts w:ascii="Times New Roman" w:hAnsi="Times New Roman" w:cs="Times New Roman"/>
          <w:color w:val="auto"/>
          <w:sz w:val="24"/>
          <w:szCs w:val="24"/>
        </w:rPr>
        <w:t>Reakcji na zgłoszenie Awarii</w:t>
      </w:r>
      <w:r w:rsidR="00CE247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D42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33B5EFE" w14:textId="58240B0F" w:rsidR="00775FED" w:rsidRPr="005D425D" w:rsidRDefault="00775FED" w:rsidP="00B3138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Usługi serwisu gwarancyjnego oprogramowania świadczone będą w siedzibie </w:t>
      </w:r>
      <w:r w:rsidR="007F60C3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>amawiającego oraz zdalnie poprzez bezpieczny kanał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komunikacji VPN</w:t>
      </w: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7B80E04" w14:textId="60CA39EB" w:rsidR="00775FED" w:rsidRPr="006C7853" w:rsidRDefault="00775FED" w:rsidP="00B3138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realizuje usługi serwisu gwarancyjnego na podstawie zgłoszeń dokonywanych przez osoby upoważnione przez Zamawiającego do współdziałania z Wykonawcą lub osoby upoważnione </w:t>
      </w:r>
      <w:r w:rsidR="0099506C">
        <w:rPr>
          <w:rFonts w:ascii="Times New Roman" w:eastAsia="Times New Roman" w:hAnsi="Times New Roman" w:cs="Times New Roman"/>
          <w:color w:val="auto"/>
          <w:sz w:val="24"/>
          <w:szCs w:val="24"/>
        </w:rPr>
        <w:t>do dokonywania zgłoszeń Awarii.</w:t>
      </w: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Wykaz osób upoważnionych do dokonywania wskazanych </w:t>
      </w:r>
      <w:r w:rsidRPr="005C0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czynności zawarty jest w </w:t>
      </w:r>
      <w:r w:rsidR="006C7853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Załączniku nr 4</w:t>
      </w:r>
      <w:r w:rsidR="007F60C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6C7853" w:rsidDel="002373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AFE7DD4" w14:textId="0D2C693D" w:rsidR="00775FED" w:rsidRPr="00121B2D" w:rsidRDefault="00775FED" w:rsidP="00B3138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Zamawiający dokonując zgłoszenia Awarii określa kategorię zgłaszanej awarii Narzędzia </w:t>
      </w:r>
      <w:r w:rsidRPr="00121B2D">
        <w:rPr>
          <w:rFonts w:ascii="Times New Roman" w:eastAsia="Times New Roman" w:hAnsi="Times New Roman" w:cs="Times New Roman"/>
          <w:color w:val="auto"/>
          <w:sz w:val="24"/>
          <w:szCs w:val="24"/>
        </w:rPr>
        <w:t>informatycznego. Wykonawca każdorazowo potwierdza przyjęcie zgłoszenia.</w:t>
      </w:r>
    </w:p>
    <w:p w14:paraId="702E07B4" w14:textId="39537A7B" w:rsidR="00775FED" w:rsidRPr="00121B2D" w:rsidRDefault="00775FED" w:rsidP="00704F9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B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 termin usunięcia Awarii oprogramowania narzędzia informatycznego przyjmuje się datę przywrócenia pełnej funkcjonalności Narzędzia informatycznego potwierdzoną przez Zamawiającego. Jeżeli Zamawiający nie zgłosi zastrzeżeń w terminie 3 </w:t>
      </w:r>
      <w:r w:rsidR="003B7142" w:rsidRPr="00121B2D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B2D">
        <w:rPr>
          <w:rFonts w:ascii="Times New Roman" w:eastAsia="Times New Roman" w:hAnsi="Times New Roman" w:cs="Times New Roman"/>
          <w:color w:val="auto"/>
          <w:sz w:val="24"/>
          <w:szCs w:val="24"/>
        </w:rPr>
        <w:t>ni roboczych od dnia zgłoszenia usunięcia Awarii, Awarię uważa się za usuniętą.</w:t>
      </w:r>
      <w:r w:rsidR="00704F9C" w:rsidRPr="00121B2D">
        <w:t xml:space="preserve"> </w:t>
      </w:r>
      <w:r w:rsidR="00704F9C" w:rsidRPr="00121B2D">
        <w:rPr>
          <w:rFonts w:ascii="Times New Roman" w:eastAsia="Times New Roman" w:hAnsi="Times New Roman" w:cs="Times New Roman"/>
          <w:color w:val="auto"/>
          <w:sz w:val="24"/>
          <w:szCs w:val="24"/>
        </w:rPr>
        <w:t>Do czasu usunięcia Awarii nie wlicza się czas</w:t>
      </w:r>
      <w:r w:rsidR="00121B2D" w:rsidRPr="00121B2D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704F9C" w:rsidRPr="00121B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którym Zamawiający dokonywał sprawdzenia poprawności usunięcia Awarii.</w:t>
      </w:r>
    </w:p>
    <w:p w14:paraId="30EA6E7E" w14:textId="3E3B169F" w:rsidR="00775FED" w:rsidRPr="005D425D" w:rsidRDefault="00775FED" w:rsidP="00B3138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dokonania przez Wykonawcę modyfikacji lub aktualizacji Systemu w czasie obowiązywania Gwarancji, Wykonawca z chwilą odbioru bez zastrzeżeń dokonanej modyfikacji lub aktualizacji udzieli Zamawiającemu licencji odnośnie zmienionego Narzędzia informatycznego</w:t>
      </w:r>
      <w:r w:rsidR="00046A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na zasadach określonych w § 1</w:t>
      </w:r>
      <w:r w:rsidR="003865B8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Umowy.</w:t>
      </w:r>
    </w:p>
    <w:p w14:paraId="2C9D930B" w14:textId="1C6C351D" w:rsidR="00775FED" w:rsidRPr="005D425D" w:rsidRDefault="00775FED" w:rsidP="00B3138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>Wykonawca będzie realizował usługi s</w:t>
      </w:r>
      <w:r w:rsidR="00C4194C">
        <w:rPr>
          <w:rFonts w:ascii="Times New Roman" w:eastAsia="Times New Roman" w:hAnsi="Times New Roman" w:cs="Times New Roman"/>
          <w:color w:val="auto"/>
          <w:sz w:val="24"/>
          <w:szCs w:val="24"/>
        </w:rPr>
        <w:t>erwisu gwarancyjnego dla wersji</w:t>
      </w: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Narzędzia informatycznego  działającej w momencie Odbioru  Narzędzia informatycznego  oraz dla wszystkich nowych wersji  Narzędzia informatycznego  powstałych w okresie gwarancji. </w:t>
      </w:r>
    </w:p>
    <w:p w14:paraId="5220853C" w14:textId="4524D011" w:rsidR="00775FED" w:rsidRDefault="00775FED" w:rsidP="00B31381">
      <w:pPr>
        <w:spacing w:after="0" w:line="240" w:lineRule="auto"/>
        <w:ind w:left="360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>Zasady odbioru usług s</w:t>
      </w:r>
      <w:r w:rsidR="00046A37">
        <w:rPr>
          <w:rFonts w:ascii="Times New Roman" w:eastAsia="Times New Roman" w:hAnsi="Times New Roman" w:cs="Times New Roman"/>
          <w:color w:val="auto"/>
          <w:sz w:val="24"/>
          <w:szCs w:val="24"/>
        </w:rPr>
        <w:t>erwisu gwarancyjnego określa § 6</w:t>
      </w:r>
      <w:r w:rsidRPr="005D42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</w:p>
    <w:p w14:paraId="304F0813" w14:textId="77777777" w:rsidR="005521A4" w:rsidRPr="00C1395E" w:rsidRDefault="005521A4" w:rsidP="00B31381">
      <w:pPr>
        <w:spacing w:after="0" w:line="240" w:lineRule="auto"/>
        <w:ind w:left="36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6343D6" w14:textId="77777777" w:rsidR="00BA5836" w:rsidRPr="001C0279" w:rsidRDefault="00BA5836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1" w:name="_Toc251424278"/>
      <w:bookmarkStart w:id="22" w:name="_Toc30680708"/>
      <w:r w:rsidRPr="001C02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10. Wynagrodzenie</w:t>
      </w:r>
      <w:bookmarkEnd w:id="21"/>
      <w:bookmarkEnd w:id="22"/>
    </w:p>
    <w:p w14:paraId="4C2E14CD" w14:textId="13F67419" w:rsidR="00BA5836" w:rsidRPr="001C0279" w:rsidRDefault="00BA5836" w:rsidP="00B3138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0279">
        <w:rPr>
          <w:rFonts w:ascii="Times New Roman" w:eastAsia="Times New Roman" w:hAnsi="Times New Roman" w:cs="Times New Roman"/>
          <w:sz w:val="24"/>
          <w:szCs w:val="24"/>
        </w:rPr>
        <w:t>Za prawidłowe wykonanie Przedmiotu Umowy, zgodnie z Ofertą Wykonawcy,  Zamawiający zapłaci na rzecz Wykonawcy wynagrodzenie</w:t>
      </w:r>
      <w:r w:rsidR="00837796">
        <w:rPr>
          <w:rFonts w:ascii="Times New Roman" w:eastAsia="Times New Roman" w:hAnsi="Times New Roman" w:cs="Times New Roman"/>
          <w:sz w:val="24"/>
          <w:szCs w:val="24"/>
        </w:rPr>
        <w:t xml:space="preserve"> ryczałtowe</w:t>
      </w:r>
      <w:r w:rsidRPr="001C0279">
        <w:rPr>
          <w:rFonts w:ascii="Times New Roman" w:eastAsia="Times New Roman" w:hAnsi="Times New Roman" w:cs="Times New Roman"/>
          <w:sz w:val="24"/>
          <w:szCs w:val="24"/>
        </w:rPr>
        <w:t xml:space="preserve"> w łącznej wysokości </w:t>
      </w:r>
      <w:r w:rsidR="00E51627">
        <w:rPr>
          <w:rFonts w:ascii="Times New Roman" w:eastAsia="Times New Roman" w:hAnsi="Times New Roman" w:cs="Times New Roman"/>
          <w:sz w:val="24"/>
          <w:szCs w:val="24"/>
        </w:rPr>
        <w:t>netto</w:t>
      </w:r>
      <w:r w:rsidR="00F96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0C3">
        <w:rPr>
          <w:rFonts w:ascii="Times New Roman" w:eastAsia="Times New Roman" w:hAnsi="Times New Roman" w:cs="Times New Roman"/>
          <w:sz w:val="24"/>
          <w:szCs w:val="24"/>
        </w:rPr>
        <w:t>…………….. tj. ………………………</w:t>
      </w:r>
      <w:r w:rsidR="00E51627">
        <w:rPr>
          <w:rFonts w:ascii="Times New Roman" w:eastAsia="Times New Roman" w:hAnsi="Times New Roman" w:cs="Times New Roman"/>
          <w:sz w:val="24"/>
          <w:szCs w:val="24"/>
        </w:rPr>
        <w:t>brutto</w:t>
      </w:r>
      <w:r w:rsidR="007F60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E0CED2" w14:textId="6C5312C0" w:rsidR="00BA5836" w:rsidRPr="001C0279" w:rsidRDefault="00C53AFB" w:rsidP="00EC2AB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Wynagrodzenie określone w ust.</w:t>
      </w:r>
      <w:r w:rsidR="00BA5836" w:rsidRPr="001C0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75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08D">
        <w:rPr>
          <w:rFonts w:ascii="Times New Roman" w:eastAsia="Times New Roman" w:hAnsi="Times New Roman" w:cs="Times New Roman"/>
          <w:sz w:val="24"/>
          <w:szCs w:val="24"/>
        </w:rPr>
        <w:t xml:space="preserve">będzie wypłacone po wykonaniu </w:t>
      </w:r>
      <w:r w:rsidR="00CE247F">
        <w:rPr>
          <w:rFonts w:ascii="Times New Roman" w:eastAsia="Times New Roman" w:hAnsi="Times New Roman" w:cs="Times New Roman"/>
          <w:sz w:val="24"/>
          <w:szCs w:val="24"/>
        </w:rPr>
        <w:t>E</w:t>
      </w:r>
      <w:r w:rsidR="00F9608D">
        <w:rPr>
          <w:rFonts w:ascii="Times New Roman" w:eastAsia="Times New Roman" w:hAnsi="Times New Roman" w:cs="Times New Roman"/>
          <w:sz w:val="24"/>
          <w:szCs w:val="24"/>
        </w:rPr>
        <w:t xml:space="preserve">tapu zgodnie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="00F9608D">
        <w:rPr>
          <w:rFonts w:ascii="Times New Roman" w:eastAsia="Times New Roman" w:hAnsi="Times New Roman" w:cs="Times New Roman"/>
          <w:sz w:val="24"/>
          <w:szCs w:val="24"/>
        </w:rPr>
        <w:t>z przyjętym harmonogramem</w:t>
      </w:r>
      <w:r w:rsidR="00EC2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AB5" w:rsidRPr="00EC2AB5">
        <w:rPr>
          <w:rFonts w:ascii="Times New Roman" w:eastAsia="Times New Roman" w:hAnsi="Times New Roman" w:cs="Times New Roman"/>
          <w:sz w:val="24"/>
          <w:szCs w:val="24"/>
        </w:rPr>
        <w:t>rzeczowo - finansowym opracowanym zgodnie z Harmonogramem Realizacji Umowy</w:t>
      </w:r>
      <w:r w:rsidR="00F960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16B19AB" w14:textId="411CA0E3" w:rsidR="00BA5836" w:rsidRPr="006C7853" w:rsidRDefault="00BA5836" w:rsidP="00B3138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02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Wynagrodzenie </w:t>
      </w:r>
      <w:r w:rsidR="00CE247F">
        <w:rPr>
          <w:rFonts w:ascii="Times New Roman" w:eastAsia="Times New Roman" w:hAnsi="Times New Roman" w:cs="Times New Roman"/>
          <w:sz w:val="24"/>
          <w:szCs w:val="24"/>
        </w:rPr>
        <w:t>w wysokości ………..</w:t>
      </w:r>
      <w:r w:rsidRPr="001C0279">
        <w:rPr>
          <w:rFonts w:ascii="Times New Roman" w:eastAsia="Times New Roman" w:hAnsi="Times New Roman" w:cs="Times New Roman"/>
          <w:sz w:val="24"/>
          <w:szCs w:val="24"/>
        </w:rPr>
        <w:t xml:space="preserve">z tytułu </w:t>
      </w:r>
      <w:r w:rsidRPr="006C7853">
        <w:rPr>
          <w:rFonts w:ascii="Times New Roman" w:eastAsia="Times New Roman" w:hAnsi="Times New Roman" w:cs="Times New Roman"/>
          <w:sz w:val="24"/>
          <w:szCs w:val="24"/>
        </w:rPr>
        <w:t>wykonania Etap</w:t>
      </w:r>
      <w:r w:rsidR="00757D66">
        <w:rPr>
          <w:rFonts w:ascii="Times New Roman" w:eastAsia="Times New Roman" w:hAnsi="Times New Roman" w:cs="Times New Roman"/>
          <w:sz w:val="24"/>
          <w:szCs w:val="24"/>
        </w:rPr>
        <w:t>u</w:t>
      </w:r>
      <w:r w:rsidR="00CE247F">
        <w:rPr>
          <w:rFonts w:ascii="Times New Roman" w:eastAsia="Times New Roman" w:hAnsi="Times New Roman" w:cs="Times New Roman"/>
          <w:sz w:val="24"/>
          <w:szCs w:val="24"/>
        </w:rPr>
        <w:t xml:space="preserve"> I wskazan</w:t>
      </w:r>
      <w:r w:rsidR="00EC2AB5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CE247F">
        <w:rPr>
          <w:rFonts w:ascii="Times New Roman" w:eastAsia="Times New Roman" w:hAnsi="Times New Roman" w:cs="Times New Roman"/>
          <w:sz w:val="24"/>
          <w:szCs w:val="24"/>
        </w:rPr>
        <w:t xml:space="preserve"> w Harmonogramie Realizacji Umowy</w:t>
      </w:r>
      <w:r w:rsidRPr="006C7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4C4849E" w14:textId="55B8F04E" w:rsidR="00BA5836" w:rsidRDefault="00BA5836" w:rsidP="00B3138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7853">
        <w:rPr>
          <w:rFonts w:ascii="Times New Roman" w:eastAsia="Times New Roman" w:hAnsi="Times New Roman" w:cs="Times New Roman"/>
          <w:sz w:val="24"/>
          <w:szCs w:val="24"/>
        </w:rPr>
        <w:t xml:space="preserve">Wynagrodzenie </w:t>
      </w:r>
      <w:r w:rsidR="00CE247F">
        <w:rPr>
          <w:rFonts w:ascii="Times New Roman" w:eastAsia="Times New Roman" w:hAnsi="Times New Roman" w:cs="Times New Roman"/>
          <w:sz w:val="24"/>
          <w:szCs w:val="24"/>
        </w:rPr>
        <w:t>w wysokości ……………..</w:t>
      </w:r>
      <w:r w:rsidRPr="006C7853">
        <w:rPr>
          <w:rFonts w:ascii="Times New Roman" w:eastAsia="Times New Roman" w:hAnsi="Times New Roman" w:cs="Times New Roman"/>
          <w:sz w:val="24"/>
          <w:szCs w:val="24"/>
        </w:rPr>
        <w:t>z tytułu wykonania Etap</w:t>
      </w:r>
      <w:r w:rsidR="00757D66">
        <w:rPr>
          <w:rFonts w:ascii="Times New Roman" w:eastAsia="Times New Roman" w:hAnsi="Times New Roman" w:cs="Times New Roman"/>
          <w:sz w:val="24"/>
          <w:szCs w:val="24"/>
        </w:rPr>
        <w:t>u</w:t>
      </w:r>
      <w:r w:rsidR="00EC2AB5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="00CE247F">
        <w:rPr>
          <w:rFonts w:ascii="Times New Roman" w:eastAsia="Times New Roman" w:hAnsi="Times New Roman" w:cs="Times New Roman"/>
          <w:sz w:val="24"/>
          <w:szCs w:val="24"/>
        </w:rPr>
        <w:t xml:space="preserve"> wskazan</w:t>
      </w:r>
      <w:r w:rsidR="00EC2AB5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CE247F">
        <w:rPr>
          <w:rFonts w:ascii="Times New Roman" w:eastAsia="Times New Roman" w:hAnsi="Times New Roman" w:cs="Times New Roman"/>
          <w:sz w:val="24"/>
          <w:szCs w:val="24"/>
        </w:rPr>
        <w:t xml:space="preserve"> w Harmonogramie Realizacji Umowy,</w:t>
      </w:r>
    </w:p>
    <w:p w14:paraId="1946CCEC" w14:textId="5E2F788E" w:rsidR="00CE247F" w:rsidRPr="00CE247F" w:rsidRDefault="00CE247F" w:rsidP="00B3138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Wynagrodzenie w wysokości </w:t>
      </w:r>
      <w:r w:rsidR="00F7711C">
        <w:rPr>
          <w:rFonts w:ascii="Times New Roman" w:eastAsia="Times New Roman" w:hAnsi="Times New Roman" w:cs="Times New Roman"/>
          <w:sz w:val="24"/>
          <w:szCs w:val="24"/>
        </w:rPr>
        <w:t>……………..z tytułu wykonania Etapu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AB5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 wskazan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F7711C">
        <w:rPr>
          <w:rFonts w:ascii="Times New Roman" w:eastAsia="Times New Roman" w:hAnsi="Times New Roman" w:cs="Times New Roman"/>
          <w:sz w:val="24"/>
          <w:szCs w:val="24"/>
        </w:rPr>
        <w:t xml:space="preserve"> Harmonogramie Realizacji Umowy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15DE69C" w14:textId="6215EE97" w:rsidR="00BA5836" w:rsidRPr="00F7711C" w:rsidRDefault="00CE247F" w:rsidP="00B3138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Wynagrodzenie </w:t>
      </w:r>
      <w:r>
        <w:rPr>
          <w:rFonts w:ascii="Times New Roman" w:eastAsia="Times New Roman" w:hAnsi="Times New Roman" w:cs="Times New Roman"/>
          <w:sz w:val="24"/>
          <w:szCs w:val="24"/>
        </w:rPr>
        <w:t>w wysokości …………..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>z tytułu wykonania Etap</w:t>
      </w:r>
      <w:r w:rsidR="00825FD4">
        <w:rPr>
          <w:rFonts w:ascii="Times New Roman" w:eastAsia="Times New Roman" w:hAnsi="Times New Roman" w:cs="Times New Roman"/>
          <w:sz w:val="24"/>
          <w:szCs w:val="24"/>
        </w:rPr>
        <w:t>u</w:t>
      </w:r>
      <w:r w:rsidR="00EC2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C2AB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 wskazan</w:t>
      </w:r>
      <w:r w:rsidR="00EC2AB5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 w Harmonogramie Realizacji Umowy</w:t>
      </w:r>
      <w:r w:rsidR="00F77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5836" w:rsidRPr="00F7711C">
        <w:rPr>
          <w:rFonts w:ascii="Times New Roman" w:eastAsia="Times New Roman" w:hAnsi="Times New Roman" w:cs="Times New Roman"/>
          <w:sz w:val="24"/>
          <w:szCs w:val="24"/>
        </w:rPr>
        <w:t xml:space="preserve">Wynagrodzenie z tytułu wykonania usług </w:t>
      </w:r>
      <w:r w:rsidRPr="00F7711C">
        <w:rPr>
          <w:rFonts w:ascii="Times New Roman" w:eastAsia="Times New Roman" w:hAnsi="Times New Roman" w:cs="Times New Roman"/>
          <w:sz w:val="24"/>
          <w:szCs w:val="24"/>
        </w:rPr>
        <w:t>płatne będzie w okresach kwartalnych z dołu.</w:t>
      </w:r>
    </w:p>
    <w:p w14:paraId="6A64E5A8" w14:textId="2D06AC5B" w:rsidR="00BA5836" w:rsidRPr="001C0279" w:rsidRDefault="00BA5836" w:rsidP="00B3138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0279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ust. </w:t>
      </w:r>
      <w:r w:rsidR="003747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3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279">
        <w:rPr>
          <w:rFonts w:ascii="Times New Roman" w:eastAsia="Times New Roman" w:hAnsi="Times New Roman" w:cs="Times New Roman"/>
          <w:sz w:val="24"/>
          <w:szCs w:val="24"/>
        </w:rPr>
        <w:t xml:space="preserve">stanowi całość Wynagrodzenia Wykonawcy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Pr="001C0279">
        <w:rPr>
          <w:rFonts w:ascii="Times New Roman" w:eastAsia="Times New Roman" w:hAnsi="Times New Roman" w:cs="Times New Roman"/>
          <w:sz w:val="24"/>
          <w:szCs w:val="24"/>
        </w:rPr>
        <w:t xml:space="preserve">w związku z realizacją Przedmiotu Umowy. Wykonawcy nie przysługują żadne inne roszczenia w stosunku do Zamawiającego, w szczególności: zwrot kosztów podróży oraz zakwaterowania członków personelu Wykonawcy czy też zwrot jakichkolwiek innych, dodatkowych kosztów ponoszonych przez Wykonawcę w związku z wykonywaniem Umowy. </w:t>
      </w:r>
    </w:p>
    <w:p w14:paraId="2DE61BCE" w14:textId="0A12BF9B" w:rsidR="00BA5836" w:rsidRPr="00CE247F" w:rsidRDefault="00BA5836" w:rsidP="00B3138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ust. </w:t>
      </w:r>
      <w:r w:rsidR="003747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3AFB" w:rsidRPr="00CE24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 xml:space="preserve"> będzie płatne </w:t>
      </w:r>
      <w:r w:rsidR="007F60C3" w:rsidRPr="00CE247F">
        <w:rPr>
          <w:rFonts w:ascii="Times New Roman" w:eastAsia="Times New Roman" w:hAnsi="Times New Roman" w:cs="Times New Roman"/>
          <w:sz w:val="24"/>
          <w:szCs w:val="24"/>
        </w:rPr>
        <w:t xml:space="preserve">po dokonaniu odbioru danego Etapu Umowy bez zastrzeżeń </w:t>
      </w:r>
      <w:r w:rsidRPr="00CE247F">
        <w:rPr>
          <w:rFonts w:ascii="Times New Roman" w:eastAsia="Times New Roman" w:hAnsi="Times New Roman" w:cs="Times New Roman"/>
          <w:sz w:val="24"/>
          <w:szCs w:val="24"/>
        </w:rPr>
        <w:t>w terminie 30 dni od momentu otrzymania przez Zamawiającego wystawionej faktury, na rachunek bankowy Wykonawcy wskazany w fakturze.</w:t>
      </w:r>
      <w:r w:rsidR="007146A2" w:rsidRPr="00CE247F">
        <w:rPr>
          <w:rFonts w:ascii="Times New Roman" w:eastAsia="Times New Roman" w:hAnsi="Times New Roman" w:cs="Times New Roman"/>
          <w:sz w:val="24"/>
          <w:szCs w:val="24"/>
        </w:rPr>
        <w:t xml:space="preserve"> Faktury będą wystawiane zgodnie z obowiązującymi przepisami, w szczególności zgodnie z art. 106e ustawy z dnia 11.03.2004 r. o podatku od towarów i usług.</w:t>
      </w:r>
    </w:p>
    <w:p w14:paraId="6FC57C49" w14:textId="7BCDF2BE" w:rsidR="00BA5836" w:rsidRPr="001C0279" w:rsidRDefault="00BA5836" w:rsidP="00B3138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0279">
        <w:rPr>
          <w:rFonts w:ascii="Times New Roman" w:eastAsia="Times New Roman" w:hAnsi="Times New Roman" w:cs="Times New Roman"/>
          <w:sz w:val="24"/>
          <w:szCs w:val="24"/>
        </w:rPr>
        <w:t xml:space="preserve">Zamawiającemu przysługuje prawo do potrącania z Wynagrodzenia należnego Wykonawcy wszelkich roszczeń </w:t>
      </w:r>
      <w:r w:rsidR="007F60C3">
        <w:rPr>
          <w:rFonts w:ascii="Times New Roman" w:eastAsia="Times New Roman" w:hAnsi="Times New Roman" w:cs="Times New Roman"/>
          <w:sz w:val="24"/>
          <w:szCs w:val="24"/>
        </w:rPr>
        <w:t xml:space="preserve">nadających </w:t>
      </w:r>
      <w:r w:rsidR="00F3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279">
        <w:rPr>
          <w:rFonts w:ascii="Times New Roman" w:eastAsia="Times New Roman" w:hAnsi="Times New Roman" w:cs="Times New Roman"/>
          <w:sz w:val="24"/>
          <w:szCs w:val="24"/>
        </w:rPr>
        <w:t xml:space="preserve"> się do potrącenia i wynikających z niniejszej Umowy, w tym w szczególności roszczeń z tytułu należnych Zamawiającemu kar umownych zastrzeżonych w niniejszej Umowie.</w:t>
      </w:r>
    </w:p>
    <w:p w14:paraId="2BAEF929" w14:textId="4FEB2BEA" w:rsidR="00A42331" w:rsidRPr="007146A2" w:rsidRDefault="00BA5836" w:rsidP="00B3138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0279">
        <w:rPr>
          <w:rFonts w:ascii="Times New Roman" w:eastAsia="Times New Roman" w:hAnsi="Times New Roman" w:cs="Times New Roman"/>
          <w:sz w:val="24"/>
          <w:szCs w:val="24"/>
        </w:rPr>
        <w:t>Wykonawca zobowiązuje się nie</w:t>
      </w:r>
      <w:r w:rsidRPr="001C0279">
        <w:rPr>
          <w:rFonts w:ascii="Times New Roman" w:eastAsia="Times New Roman" w:hAnsi="Times New Roman" w:cs="Times New Roman"/>
          <w:sz w:val="24"/>
          <w:szCs w:val="24"/>
        </w:rPr>
        <w:tab/>
        <w:t>dokonywać cesji wierzytelności należnych mu od Zamawiającego bez jego uprzedniej, pisemnej zgody pod rygorem nieważności.</w:t>
      </w:r>
    </w:p>
    <w:p w14:paraId="58D46A88" w14:textId="44D9F4D8" w:rsidR="00BA5836" w:rsidRPr="007146A2" w:rsidRDefault="00BA5836" w:rsidP="00B31381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A8A981" w14:textId="5517EE7F" w:rsidR="00BA5836" w:rsidRDefault="00895368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3" w:name="_Toc251424281"/>
      <w:bookmarkStart w:id="24" w:name="_Toc3068071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1</w:t>
      </w:r>
      <w:r w:rsidR="00E516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BA5836" w:rsidRPr="007146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Prawa autorskie i licencje</w:t>
      </w:r>
      <w:bookmarkEnd w:id="23"/>
      <w:bookmarkEnd w:id="24"/>
    </w:p>
    <w:p w14:paraId="096D2D86" w14:textId="23136A66" w:rsidR="007146A2" w:rsidRDefault="007146A2" w:rsidP="00B3138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12"/>
        <w:rPr>
          <w:rFonts w:ascii="Times New Roman" w:hAnsi="Times New Roman" w:cs="Times New Roman"/>
          <w:spacing w:val="4"/>
          <w:sz w:val="24"/>
          <w:szCs w:val="24"/>
        </w:rPr>
      </w:pPr>
      <w:r w:rsidRPr="007146A2">
        <w:rPr>
          <w:rFonts w:ascii="Times New Roman" w:hAnsi="Times New Roman" w:cs="Times New Roman"/>
          <w:spacing w:val="4"/>
          <w:sz w:val="24"/>
          <w:szCs w:val="24"/>
        </w:rPr>
        <w:t>Wykonawca oświadcza, że w dniu</w:t>
      </w:r>
      <w:r w:rsidR="006E474A">
        <w:rPr>
          <w:rFonts w:ascii="Times New Roman" w:hAnsi="Times New Roman" w:cs="Times New Roman"/>
          <w:spacing w:val="4"/>
          <w:sz w:val="24"/>
          <w:szCs w:val="24"/>
        </w:rPr>
        <w:t xml:space="preserve"> podpisania protokołu odbioru częściowego/końcowego,</w:t>
      </w:r>
      <w:r w:rsidRPr="007146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879A9" w:rsidRPr="00E51627">
        <w:rPr>
          <w:rFonts w:ascii="Times New Roman" w:hAnsi="Times New Roman" w:cs="Times New Roman"/>
          <w:spacing w:val="4"/>
          <w:sz w:val="24"/>
          <w:szCs w:val="24"/>
        </w:rPr>
        <w:t>udziel</w:t>
      </w:r>
      <w:r w:rsidR="006E474A" w:rsidRPr="00E51627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6879A9" w:rsidRPr="00E5162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76261" w:rsidRPr="00E51627">
        <w:rPr>
          <w:rFonts w:ascii="Times New Roman" w:hAnsi="Times New Roman" w:cs="Times New Roman"/>
          <w:spacing w:val="4"/>
          <w:sz w:val="24"/>
          <w:szCs w:val="24"/>
        </w:rPr>
        <w:t xml:space="preserve">Zamawiającemu niewyłączne </w:t>
      </w:r>
      <w:r w:rsidRPr="00E51627">
        <w:rPr>
          <w:rFonts w:ascii="Times New Roman" w:hAnsi="Times New Roman" w:cs="Times New Roman"/>
          <w:spacing w:val="4"/>
          <w:sz w:val="24"/>
          <w:szCs w:val="24"/>
        </w:rPr>
        <w:t>majątkowe prawa autorskie do utworów w rozumieniu przepisów Prawa autorskiego w zakresie niezbędnym do wykonania niniejszej Umowy</w:t>
      </w:r>
      <w:r w:rsidRPr="007146A2">
        <w:rPr>
          <w:rFonts w:ascii="Times New Roman" w:hAnsi="Times New Roman" w:cs="Times New Roman"/>
          <w:spacing w:val="4"/>
          <w:sz w:val="24"/>
          <w:szCs w:val="24"/>
        </w:rPr>
        <w:t xml:space="preserve">. Wykonawca zapewnia ponadto, że posiadane przez niego prawa nie naruszają jakichkolwiek praw osób trzecich oraz, że nie zachodzą jakiekolwiek podstawy do zgłoszenia przez osoby trzecie roszczeń do praw własności intelektualnej. </w:t>
      </w:r>
    </w:p>
    <w:p w14:paraId="05AF092E" w14:textId="2D07D0D5" w:rsidR="007146A2" w:rsidRDefault="007146A2" w:rsidP="00B3138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12"/>
        <w:rPr>
          <w:rFonts w:ascii="Times New Roman" w:hAnsi="Times New Roman" w:cs="Times New Roman"/>
          <w:spacing w:val="4"/>
          <w:sz w:val="24"/>
          <w:szCs w:val="24"/>
        </w:rPr>
      </w:pPr>
      <w:r w:rsidRPr="007146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udzieli Zamawiającemu </w:t>
      </w:r>
      <w:r w:rsidR="00C76261">
        <w:rPr>
          <w:rFonts w:ascii="Times New Roman" w:eastAsia="Times New Roman" w:hAnsi="Times New Roman" w:cs="Times New Roman"/>
          <w:color w:val="auto"/>
          <w:sz w:val="24"/>
          <w:szCs w:val="24"/>
        </w:rPr>
        <w:t>bezterminowej</w:t>
      </w:r>
      <w:r w:rsidR="006E474A">
        <w:rPr>
          <w:rFonts w:ascii="Times New Roman" w:eastAsia="Times New Roman" w:hAnsi="Times New Roman" w:cs="Times New Roman"/>
          <w:color w:val="auto"/>
          <w:sz w:val="24"/>
          <w:szCs w:val="24"/>
        </w:rPr>
        <w:t>, wieczystej</w:t>
      </w:r>
      <w:r w:rsidR="00C762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</w:t>
      </w:r>
      <w:r w:rsidRPr="007146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ełnej licencji lub sublicencji na </w:t>
      </w:r>
      <w:r w:rsidR="00C76261">
        <w:rPr>
          <w:rFonts w:ascii="Times New Roman" w:eastAsia="Times New Roman" w:hAnsi="Times New Roman" w:cs="Times New Roman"/>
          <w:color w:val="auto"/>
          <w:sz w:val="24"/>
          <w:szCs w:val="24"/>
        </w:rPr>
        <w:t>Narzędzi</w:t>
      </w:r>
      <w:r w:rsidR="006E474A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="00C762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informatyczne</w:t>
      </w:r>
      <w:r w:rsidRPr="007146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oprogramowani</w:t>
      </w:r>
      <w:r w:rsidR="006E474A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7146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bazodanowe</w:t>
      </w:r>
      <w:r w:rsidRPr="007146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146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oraz wszelkie inne oprogramowania niezbędne do prawidłowego działania systemu. </w:t>
      </w:r>
    </w:p>
    <w:p w14:paraId="1A6E09B9" w14:textId="3D4E0677" w:rsidR="007146A2" w:rsidRPr="00B034EF" w:rsidRDefault="007146A2" w:rsidP="00B3138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zgłoszenia upadłości, likwidacji Wykonawcy, odstąpienia przez Zamawiającego od umowy z przyczyn leżących po stronie Wykonawcy lub zaprzestania przez Wykonawcę rozwoju</w:t>
      </w:r>
      <w:r w:rsidR="00D075B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14C1C" w:rsidRPr="00D075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wsparcia </w:t>
      </w:r>
      <w:r w:rsidR="0004051F" w:rsidRPr="00D075BD">
        <w:rPr>
          <w:rFonts w:ascii="Times New Roman" w:eastAsia="Times New Roman" w:hAnsi="Times New Roman" w:cs="Times New Roman"/>
          <w:color w:val="auto"/>
          <w:sz w:val="24"/>
          <w:szCs w:val="24"/>
        </w:rPr>
        <w:t>lub</w:t>
      </w:r>
      <w:r w:rsidR="00214C1C" w:rsidRPr="00D075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utrzymania </w:t>
      </w:r>
      <w:r w:rsidRPr="00D075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zaoferowanego </w:t>
      </w:r>
      <w:r w:rsidR="00214C1C" w:rsidRPr="003314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Narzędzia informatycznego </w:t>
      </w:r>
      <w:r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Wykonawca zobowiązuje się do przekazania Zamawiającemu</w:t>
      </w:r>
      <w:r w:rsidR="0004051F"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w postaci umożliwiającej </w:t>
      </w:r>
      <w:r w:rsidR="00B034EF"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>poprawną asemblację</w:t>
      </w:r>
      <w:r w:rsidR="0004051F"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aktualnego kodu źródłowego wraz z </w:t>
      </w:r>
      <w:r w:rsidR="00B034EF"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programami napisanymi w językach programowania, skryptami, zastosowanymi bibliotekami oprogramowania oraz wszelkie definicje niezbędne dla współdziałania oprogramowania </w:t>
      </w:r>
      <w:r w:rsidR="002F70C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B034EF"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otoczeniem, a także </w:t>
      </w:r>
      <w:r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dokumentacją techniczną, jak również gwarantuje prawo do wykorzystywania otrzymanego kodu źródłowego, w szczególności dalszego rozwoju </w:t>
      </w:r>
      <w:r w:rsidR="002F70C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>i modyfikacji oprogramowania.</w:t>
      </w:r>
      <w:r w:rsidR="00B034EF"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 dopuszcza się przekazania kodów źródłowych </w:t>
      </w:r>
      <w:r w:rsidR="002F70C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B034EF"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postaci np. wydruków, czy skanów. </w:t>
      </w:r>
      <w:r w:rsidR="00B034EF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 zastrzega sobie prawo</w:t>
      </w:r>
      <w:r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034EF"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>sprawdzeni</w:t>
      </w:r>
      <w:r w:rsidR="00B034EF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B034EF"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kompletności</w:t>
      </w:r>
      <w:r w:rsid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poprawności</w:t>
      </w:r>
      <w:r w:rsidR="00B034EF"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przekazanych </w:t>
      </w:r>
      <w:r w:rsidR="00B034EF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="00B034EF"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odów </w:t>
      </w:r>
      <w:r w:rsidR="00B034EF">
        <w:rPr>
          <w:rFonts w:ascii="Times New Roman" w:eastAsia="Times New Roman" w:hAnsi="Times New Roman" w:cs="Times New Roman"/>
          <w:color w:val="auto"/>
          <w:sz w:val="24"/>
          <w:szCs w:val="24"/>
        </w:rPr>
        <w:t>ź</w:t>
      </w:r>
      <w:r w:rsidR="00B034EF"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t>ródłowych</w:t>
      </w:r>
      <w:r w:rsidR="00B034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dokumentacji. </w:t>
      </w:r>
      <w:r w:rsidRPr="00B034E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Jednocześnie, w takim wypadku Wykonawca udzieli Zamawiającemu niewyłącznej licencji na korzystanie z uzyskanego kodu źródłowego, w tym prawa do zwielokrotnienia, tłumaczenia, kompilacji oraz modyfikacji oprogramowania (art. 74 ust. 4 pkt 1 i 2 prawa autorskiego), a jeżeli będzie to niezbędne do prawidłowego funkcjonowania Zamawiającego, prawa do udzielania sublicencji na otrzymane kody źródłowe firmom świadczącym na jego rzecz usługi w zakresie dalszego serwisu i rozwoju oprogramowania.</w:t>
      </w:r>
    </w:p>
    <w:p w14:paraId="4F96AE1D" w14:textId="0F61C72D" w:rsidR="007146A2" w:rsidRPr="00E51627" w:rsidRDefault="007146A2" w:rsidP="00B3138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12"/>
        <w:rPr>
          <w:rFonts w:ascii="Times New Roman" w:hAnsi="Times New Roman" w:cs="Times New Roman"/>
          <w:spacing w:val="4"/>
          <w:sz w:val="24"/>
          <w:szCs w:val="24"/>
        </w:rPr>
      </w:pPr>
      <w:r w:rsidRPr="00E51627">
        <w:rPr>
          <w:rFonts w:ascii="Times New Roman" w:eastAsia="Times New Roman" w:hAnsi="Times New Roman" w:cs="Times New Roman"/>
          <w:color w:val="auto"/>
          <w:sz w:val="24"/>
          <w:szCs w:val="24"/>
        </w:rPr>
        <w:t>Wykonawca nie jest uprawniony do wypowiedzenia umowy w zakresie dotyczącym licencji lub sublicencji, o której mowa powyżej. Strony wyłączają zastosowanie art. 68 ust. 1 ustawy o prawie autorskim i prawach pokrewnych (</w:t>
      </w:r>
      <w:r w:rsidR="0010473F" w:rsidRPr="00E51627">
        <w:rPr>
          <w:rFonts w:ascii="Times New Roman" w:eastAsia="Times New Roman" w:hAnsi="Times New Roman" w:cs="Times New Roman"/>
          <w:color w:val="auto"/>
          <w:sz w:val="24"/>
          <w:szCs w:val="24"/>
        </w:rPr>
        <w:t>tj. z dnia 6 czerwca 2019 r. (Dz.U. z 2019 r. poz. 1231)</w:t>
      </w:r>
      <w:r w:rsidRPr="00E516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niniejszej umowy.</w:t>
      </w:r>
    </w:p>
    <w:p w14:paraId="1068E2D3" w14:textId="7C559B61" w:rsidR="007146A2" w:rsidRDefault="007146A2" w:rsidP="00B3138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12"/>
        <w:rPr>
          <w:rFonts w:ascii="Times New Roman" w:hAnsi="Times New Roman" w:cs="Times New Roman"/>
          <w:spacing w:val="4"/>
          <w:sz w:val="24"/>
          <w:szCs w:val="24"/>
        </w:rPr>
      </w:pPr>
      <w:r w:rsidRPr="007146A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W ramach niniej</w:t>
      </w:r>
      <w:r w:rsidR="0018369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szej umowy Wykonawca udostępni Z</w:t>
      </w:r>
      <w:r w:rsidRPr="007146A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amawiającemu pełną informację </w:t>
      </w:r>
      <w:r w:rsidR="002F70C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br/>
      </w:r>
      <w:r w:rsidRPr="007146A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o strukturze bazy danych </w:t>
      </w:r>
      <w:r w:rsidR="00214C1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Narzędzia informatycznego</w:t>
      </w:r>
      <w:r w:rsidR="00782AC4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14:paraId="7EA16EF6" w14:textId="644D2AC7" w:rsidR="007146A2" w:rsidRPr="007146A2" w:rsidRDefault="007146A2" w:rsidP="00B3138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12"/>
        <w:rPr>
          <w:rFonts w:ascii="Times New Roman" w:hAnsi="Times New Roman" w:cs="Times New Roman"/>
          <w:spacing w:val="4"/>
          <w:sz w:val="24"/>
          <w:szCs w:val="24"/>
        </w:rPr>
      </w:pPr>
      <w:r w:rsidRPr="007146A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Wykonawca dostarczy Zamawiającemu dokumenty potwierdzające prawo do korzystania z oprogramowania zgodnie z </w:t>
      </w:r>
      <w:r w:rsidR="00214C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obowiązującym </w:t>
      </w:r>
      <w:r w:rsidRPr="007146A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prawem.</w:t>
      </w:r>
    </w:p>
    <w:p w14:paraId="67263A56" w14:textId="75580C71" w:rsidR="00BA5836" w:rsidRPr="007146A2" w:rsidRDefault="007146A2" w:rsidP="00B3138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12"/>
        <w:rPr>
          <w:rFonts w:ascii="Times New Roman" w:hAnsi="Times New Roman" w:cs="Times New Roman"/>
          <w:spacing w:val="4"/>
          <w:sz w:val="24"/>
          <w:szCs w:val="24"/>
        </w:rPr>
      </w:pPr>
      <w:r w:rsidRPr="00C07CC0">
        <w:rPr>
          <w:rFonts w:ascii="Times New Roman" w:hAnsi="Times New Roman" w:cs="Times New Roman"/>
          <w:spacing w:val="4"/>
          <w:sz w:val="24"/>
          <w:szCs w:val="24"/>
        </w:rPr>
        <w:t>Udzielone licencje</w:t>
      </w:r>
      <w:r w:rsidR="00BA5836" w:rsidRPr="00C07CC0">
        <w:rPr>
          <w:rFonts w:ascii="Times New Roman" w:hAnsi="Times New Roman" w:cs="Times New Roman"/>
          <w:spacing w:val="4"/>
          <w:sz w:val="24"/>
          <w:szCs w:val="24"/>
        </w:rPr>
        <w:t xml:space="preserve"> dotycz</w:t>
      </w:r>
      <w:r w:rsidRPr="00C07CC0">
        <w:rPr>
          <w:rFonts w:ascii="Times New Roman" w:hAnsi="Times New Roman" w:cs="Times New Roman"/>
          <w:spacing w:val="4"/>
          <w:sz w:val="24"/>
          <w:szCs w:val="24"/>
        </w:rPr>
        <w:t>ą</w:t>
      </w:r>
      <w:r w:rsidR="00BA5836" w:rsidRPr="00C07CC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14C1C">
        <w:rPr>
          <w:rFonts w:ascii="Times New Roman" w:hAnsi="Times New Roman" w:cs="Times New Roman"/>
          <w:spacing w:val="4"/>
          <w:sz w:val="24"/>
          <w:szCs w:val="24"/>
        </w:rPr>
        <w:t xml:space="preserve">całego Narzędzia informatycznego </w:t>
      </w:r>
      <w:r w:rsidR="00E51627">
        <w:rPr>
          <w:rFonts w:ascii="Times New Roman" w:hAnsi="Times New Roman" w:cs="Times New Roman"/>
          <w:spacing w:val="4"/>
          <w:sz w:val="24"/>
          <w:szCs w:val="24"/>
        </w:rPr>
        <w:t>dostarczonego</w:t>
      </w:r>
      <w:r w:rsidR="00214C1C">
        <w:rPr>
          <w:rFonts w:ascii="Times New Roman" w:hAnsi="Times New Roman" w:cs="Times New Roman"/>
          <w:spacing w:val="4"/>
          <w:sz w:val="24"/>
          <w:szCs w:val="24"/>
        </w:rPr>
        <w:t xml:space="preserve"> w ramach </w:t>
      </w:r>
      <w:r w:rsidR="00BA5836" w:rsidRPr="00C07CC0">
        <w:rPr>
          <w:rFonts w:ascii="Times New Roman" w:hAnsi="Times New Roman" w:cs="Times New Roman"/>
          <w:spacing w:val="4"/>
          <w:sz w:val="24"/>
          <w:szCs w:val="24"/>
        </w:rPr>
        <w:t xml:space="preserve">wszystkich produktów wytworzonych lub zmodyfikowanych w wykonaniu Umowy (w tym dokumentów, programów komputerowych w dowolnej formie utrwalenia, kodów źródłowych, skryptów, plików konfiguracyjnych, scenariuszy testowych, danych testowych, poprawek, materiałów szkoleniowych  etc.) i obejmuje nieograniczone w czasie oraz nieograniczone terytorialnie  korzystanie </w:t>
      </w:r>
      <w:r w:rsidR="002F70CF">
        <w:rPr>
          <w:rFonts w:ascii="Times New Roman" w:hAnsi="Times New Roman" w:cs="Times New Roman"/>
          <w:spacing w:val="4"/>
          <w:sz w:val="24"/>
          <w:szCs w:val="24"/>
        </w:rPr>
        <w:br/>
      </w:r>
      <w:r w:rsidR="00BA5836" w:rsidRPr="00C07CC0">
        <w:rPr>
          <w:rFonts w:ascii="Times New Roman" w:hAnsi="Times New Roman" w:cs="Times New Roman"/>
          <w:spacing w:val="4"/>
          <w:sz w:val="24"/>
          <w:szCs w:val="24"/>
        </w:rPr>
        <w:t>i rozporządzanie utworami na polach eksploatacji określonych w art. 50 oraz 74 ust. 4 Prawa autorskiego</w:t>
      </w:r>
      <w:r w:rsidR="00BA5836" w:rsidRPr="007146A2">
        <w:rPr>
          <w:rFonts w:ascii="Times New Roman" w:hAnsi="Times New Roman" w:cs="Times New Roman"/>
          <w:spacing w:val="4"/>
          <w:sz w:val="24"/>
          <w:szCs w:val="24"/>
        </w:rPr>
        <w:t xml:space="preserve">, w tym w szczególności obejmujących: </w:t>
      </w:r>
    </w:p>
    <w:p w14:paraId="4098F033" w14:textId="77777777" w:rsidR="00BA5836" w:rsidRPr="007146A2" w:rsidRDefault="00BA5836" w:rsidP="00266B2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46A2">
        <w:rPr>
          <w:rFonts w:ascii="Times New Roman" w:hAnsi="Times New Roman" w:cs="Times New Roman"/>
          <w:sz w:val="24"/>
          <w:szCs w:val="24"/>
        </w:rPr>
        <w:t xml:space="preserve">w odniesieniu do utworów innych niż programy komputerowe, w tym Dokumentacji Wykonawcy: </w:t>
      </w:r>
    </w:p>
    <w:p w14:paraId="4643B123" w14:textId="77777777" w:rsidR="00BA5836" w:rsidRPr="007146A2" w:rsidRDefault="00BA5836" w:rsidP="00266B28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7146A2">
        <w:rPr>
          <w:rFonts w:ascii="Times New Roman" w:hAnsi="Times New Roman" w:cs="Times New Roman"/>
          <w:sz w:val="24"/>
          <w:szCs w:val="24"/>
        </w:rPr>
        <w:t xml:space="preserve">wykorzystywanie w działalności prowadzonej przez Zamawiającego bez jakichkolwiek ograniczeń, </w:t>
      </w:r>
    </w:p>
    <w:p w14:paraId="2DEF7909" w14:textId="77777777" w:rsidR="00BA5836" w:rsidRPr="007146A2" w:rsidRDefault="00BA5836" w:rsidP="00266B28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7146A2">
        <w:rPr>
          <w:rFonts w:ascii="Times New Roman" w:hAnsi="Times New Roman" w:cs="Times New Roman"/>
          <w:sz w:val="24"/>
          <w:szCs w:val="24"/>
        </w:rPr>
        <w:t xml:space="preserve">utrwalanie i zwielokrotnianie utworu w całości lub części, wytwarzanie dowolną techniką egzemplarzy utworu, w tym techniką drukarską, reprograficzną, zapisu magnetycznego oraz techniką cyfrową, przekazywanie, przechowywanie, wyświetlanie utworu, </w:t>
      </w:r>
    </w:p>
    <w:p w14:paraId="2F3AAAF1" w14:textId="043078AD" w:rsidR="00BA5836" w:rsidRPr="005F5C55" w:rsidRDefault="00BA5836" w:rsidP="00266B28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7146A2">
        <w:rPr>
          <w:rFonts w:ascii="Times New Roman" w:hAnsi="Times New Roman" w:cs="Times New Roman"/>
          <w:sz w:val="24"/>
          <w:szCs w:val="24"/>
        </w:rPr>
        <w:t>tłumaczenie, przystosowywanie, zmiana układu lub jakiekolwiek inne zmiany w utworze,</w:t>
      </w:r>
    </w:p>
    <w:p w14:paraId="78BC9C17" w14:textId="489A6316" w:rsidR="00BA5836" w:rsidRPr="00E51627" w:rsidRDefault="00BA5836" w:rsidP="00266B28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51627">
        <w:rPr>
          <w:rFonts w:ascii="Times New Roman" w:hAnsi="Times New Roman" w:cs="Times New Roman"/>
          <w:sz w:val="24"/>
          <w:szCs w:val="24"/>
        </w:rPr>
        <w:t>rozpowszechnianie utworu poprzez publiczne wykonanie, wystawienie, wyświetlenie, odtworzenie oraz nadawanie i reemitowanie a także publiczne udostępnienie utworu</w:t>
      </w:r>
      <w:r w:rsidR="00183699">
        <w:rPr>
          <w:rFonts w:ascii="Times New Roman" w:hAnsi="Times New Roman" w:cs="Times New Roman"/>
          <w:sz w:val="24"/>
          <w:szCs w:val="24"/>
        </w:rPr>
        <w:t>,</w:t>
      </w:r>
      <w:r w:rsidRPr="00E516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359B1" w14:textId="4FF4D5C0" w:rsidR="00BA5836" w:rsidRPr="001B2CF3" w:rsidRDefault="00BA5836" w:rsidP="00266B2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B2CF3">
        <w:rPr>
          <w:rFonts w:ascii="Times New Roman" w:hAnsi="Times New Roman" w:cs="Times New Roman"/>
          <w:color w:val="auto"/>
          <w:sz w:val="24"/>
          <w:szCs w:val="24"/>
        </w:rPr>
        <w:t>w odniesie</w:t>
      </w:r>
      <w:r w:rsidR="00454580" w:rsidRPr="001B2CF3">
        <w:rPr>
          <w:rFonts w:ascii="Times New Roman" w:hAnsi="Times New Roman" w:cs="Times New Roman"/>
          <w:color w:val="auto"/>
          <w:sz w:val="24"/>
          <w:szCs w:val="24"/>
        </w:rPr>
        <w:t xml:space="preserve">niu do programów komputerowych </w:t>
      </w:r>
      <w:r w:rsidRPr="001B2CF3">
        <w:rPr>
          <w:rFonts w:ascii="Times New Roman" w:hAnsi="Times New Roman" w:cs="Times New Roman"/>
          <w:sz w:val="24"/>
          <w:szCs w:val="24"/>
        </w:rPr>
        <w:t xml:space="preserve">stosowanie i wykorzystywanie </w:t>
      </w:r>
      <w:r w:rsidR="002F70CF">
        <w:rPr>
          <w:rFonts w:ascii="Times New Roman" w:hAnsi="Times New Roman" w:cs="Times New Roman"/>
          <w:sz w:val="24"/>
          <w:szCs w:val="24"/>
        </w:rPr>
        <w:br/>
      </w:r>
      <w:r w:rsidRPr="001B2CF3">
        <w:rPr>
          <w:rFonts w:ascii="Times New Roman" w:hAnsi="Times New Roman" w:cs="Times New Roman"/>
          <w:sz w:val="24"/>
          <w:szCs w:val="24"/>
        </w:rPr>
        <w:t>w działalności prowadzonej przez Zamawiającego bez jakichkolwiek ograniczeń</w:t>
      </w:r>
      <w:r w:rsidR="00183699">
        <w:rPr>
          <w:rFonts w:ascii="Times New Roman" w:hAnsi="Times New Roman" w:cs="Times New Roman"/>
          <w:sz w:val="24"/>
          <w:szCs w:val="24"/>
        </w:rPr>
        <w:t>.</w:t>
      </w:r>
      <w:r w:rsidRPr="001B2C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CCF26D" w14:textId="531F2ED2" w:rsidR="00BA5836" w:rsidRPr="007146A2" w:rsidRDefault="00BA5836" w:rsidP="00B3138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12"/>
        <w:rPr>
          <w:rFonts w:ascii="Times New Roman" w:hAnsi="Times New Roman" w:cs="Times New Roman"/>
          <w:spacing w:val="4"/>
          <w:sz w:val="24"/>
          <w:szCs w:val="24"/>
        </w:rPr>
      </w:pPr>
      <w:r w:rsidRPr="001B2CF3">
        <w:rPr>
          <w:rFonts w:ascii="Times New Roman" w:hAnsi="Times New Roman" w:cs="Times New Roman"/>
          <w:spacing w:val="4"/>
          <w:sz w:val="24"/>
          <w:szCs w:val="24"/>
        </w:rPr>
        <w:t>Z chwilą prze</w:t>
      </w:r>
      <w:r w:rsidR="00C07CC0" w:rsidRPr="001B2CF3">
        <w:rPr>
          <w:rFonts w:ascii="Times New Roman" w:hAnsi="Times New Roman" w:cs="Times New Roman"/>
          <w:spacing w:val="4"/>
          <w:sz w:val="24"/>
          <w:szCs w:val="24"/>
        </w:rPr>
        <w:t xml:space="preserve">kazania </w:t>
      </w:r>
      <w:r w:rsidRPr="001B2CF3">
        <w:rPr>
          <w:rFonts w:ascii="Times New Roman" w:hAnsi="Times New Roman" w:cs="Times New Roman"/>
          <w:spacing w:val="4"/>
          <w:sz w:val="24"/>
          <w:szCs w:val="24"/>
        </w:rPr>
        <w:t>na Zamawiającego przechodzi prawo</w:t>
      </w:r>
      <w:r w:rsidRPr="007146A2">
        <w:rPr>
          <w:rFonts w:ascii="Times New Roman" w:hAnsi="Times New Roman" w:cs="Times New Roman"/>
          <w:spacing w:val="4"/>
          <w:sz w:val="24"/>
          <w:szCs w:val="24"/>
        </w:rPr>
        <w:t xml:space="preserve"> własności nośnik</w:t>
      </w:r>
      <w:r w:rsidR="00C07CC0">
        <w:rPr>
          <w:rFonts w:ascii="Times New Roman" w:hAnsi="Times New Roman" w:cs="Times New Roman"/>
          <w:spacing w:val="4"/>
          <w:sz w:val="24"/>
          <w:szCs w:val="24"/>
        </w:rPr>
        <w:t>ów,</w:t>
      </w:r>
      <w:r w:rsidRPr="007146A2">
        <w:rPr>
          <w:rFonts w:ascii="Times New Roman" w:hAnsi="Times New Roman" w:cs="Times New Roman"/>
          <w:spacing w:val="4"/>
          <w:sz w:val="24"/>
          <w:szCs w:val="24"/>
        </w:rPr>
        <w:t xml:space="preserve"> na który</w:t>
      </w:r>
      <w:r w:rsidR="00C07CC0">
        <w:rPr>
          <w:rFonts w:ascii="Times New Roman" w:hAnsi="Times New Roman" w:cs="Times New Roman"/>
          <w:spacing w:val="4"/>
          <w:sz w:val="24"/>
          <w:szCs w:val="24"/>
        </w:rPr>
        <w:t xml:space="preserve">ch </w:t>
      </w:r>
      <w:r w:rsidRPr="007146A2">
        <w:rPr>
          <w:rFonts w:ascii="Times New Roman" w:hAnsi="Times New Roman" w:cs="Times New Roman"/>
          <w:spacing w:val="4"/>
          <w:sz w:val="24"/>
          <w:szCs w:val="24"/>
        </w:rPr>
        <w:t xml:space="preserve">dany utwór został utrwalony i przekazany Zamawiającemu. </w:t>
      </w:r>
    </w:p>
    <w:p w14:paraId="361BE23C" w14:textId="4C795AFD" w:rsidR="00BA5836" w:rsidRPr="00595AD8" w:rsidRDefault="00BA5836" w:rsidP="00B3138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12"/>
        <w:rPr>
          <w:rFonts w:ascii="Times New Roman" w:hAnsi="Times New Roman" w:cs="Times New Roman"/>
          <w:spacing w:val="4"/>
          <w:sz w:val="24"/>
          <w:szCs w:val="24"/>
        </w:rPr>
      </w:pPr>
      <w:r w:rsidRPr="007146A2">
        <w:rPr>
          <w:rFonts w:ascii="Times New Roman" w:hAnsi="Times New Roman" w:cs="Times New Roman"/>
          <w:spacing w:val="4"/>
          <w:sz w:val="24"/>
          <w:szCs w:val="24"/>
        </w:rPr>
        <w:t xml:space="preserve">W przypadku jeśli z dostarczeniem </w:t>
      </w:r>
      <w:r w:rsidR="00930139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7146A2">
        <w:rPr>
          <w:rFonts w:ascii="Times New Roman" w:hAnsi="Times New Roman" w:cs="Times New Roman"/>
          <w:spacing w:val="4"/>
          <w:sz w:val="24"/>
          <w:szCs w:val="24"/>
        </w:rPr>
        <w:t xml:space="preserve">programowania standardowego związana jest usługa odpłatnego wsparcia producenta programu, </w:t>
      </w:r>
      <w:r w:rsidR="00930139">
        <w:rPr>
          <w:rFonts w:ascii="Times New Roman" w:hAnsi="Times New Roman" w:cs="Times New Roman"/>
          <w:spacing w:val="4"/>
          <w:sz w:val="24"/>
          <w:szCs w:val="24"/>
        </w:rPr>
        <w:t xml:space="preserve">to w ramach </w:t>
      </w:r>
      <w:r w:rsidRPr="007146A2">
        <w:rPr>
          <w:rFonts w:ascii="Times New Roman" w:hAnsi="Times New Roman" w:cs="Times New Roman"/>
          <w:spacing w:val="4"/>
          <w:sz w:val="24"/>
          <w:szCs w:val="24"/>
        </w:rPr>
        <w:t>wynagrodzeni</w:t>
      </w:r>
      <w:r w:rsidR="00930139">
        <w:rPr>
          <w:rFonts w:ascii="Times New Roman" w:hAnsi="Times New Roman" w:cs="Times New Roman"/>
          <w:spacing w:val="4"/>
          <w:sz w:val="24"/>
          <w:szCs w:val="24"/>
        </w:rPr>
        <w:t xml:space="preserve">a ryczałtowego o którym mowa w </w:t>
      </w:r>
      <w:r w:rsidR="0010473F">
        <w:rPr>
          <w:rFonts w:ascii="Times New Roman" w:hAnsi="Times New Roman" w:cs="Times New Roman"/>
          <w:spacing w:val="4"/>
          <w:sz w:val="24"/>
          <w:szCs w:val="24"/>
        </w:rPr>
        <w:t xml:space="preserve">§ 10 ust 2 </w:t>
      </w:r>
      <w:r w:rsidR="00930139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7146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3048D">
        <w:rPr>
          <w:rFonts w:ascii="Times New Roman" w:hAnsi="Times New Roman" w:cs="Times New Roman"/>
          <w:spacing w:val="4"/>
          <w:sz w:val="24"/>
          <w:szCs w:val="24"/>
        </w:rPr>
        <w:t>pokrywa</w:t>
      </w:r>
      <w:r w:rsidR="00930139">
        <w:rPr>
          <w:rFonts w:ascii="Times New Roman" w:hAnsi="Times New Roman" w:cs="Times New Roman"/>
          <w:spacing w:val="4"/>
          <w:sz w:val="24"/>
          <w:szCs w:val="24"/>
        </w:rPr>
        <w:t xml:space="preserve"> ją</w:t>
      </w:r>
      <w:r w:rsidR="00A3048D">
        <w:rPr>
          <w:rFonts w:ascii="Times New Roman" w:hAnsi="Times New Roman" w:cs="Times New Roman"/>
          <w:spacing w:val="4"/>
          <w:sz w:val="24"/>
          <w:szCs w:val="24"/>
        </w:rPr>
        <w:t xml:space="preserve"> Wykonawca</w:t>
      </w:r>
      <w:r w:rsidR="00E51627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A304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2D29C7A4" w14:textId="335484DA" w:rsidR="00BA5836" w:rsidRPr="00595AD8" w:rsidRDefault="00BA5836" w:rsidP="00B3138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12"/>
        <w:rPr>
          <w:rFonts w:ascii="Times New Roman" w:hAnsi="Times New Roman" w:cs="Times New Roman"/>
          <w:spacing w:val="4"/>
          <w:sz w:val="24"/>
          <w:szCs w:val="24"/>
        </w:rPr>
      </w:pPr>
      <w:r w:rsidRPr="007146A2">
        <w:rPr>
          <w:rFonts w:ascii="Times New Roman" w:hAnsi="Times New Roman" w:cs="Times New Roman"/>
          <w:spacing w:val="4"/>
          <w:sz w:val="24"/>
          <w:szCs w:val="24"/>
        </w:rPr>
        <w:t xml:space="preserve">W odniesieniu do dostarczanych programów komputerowych i dokumentacji, do których Wykonawcy nie przysługują autorskie prawa majątkowe, Wykonawca zobowiązany jest w ramach wynagrodzenia z tytułu Umowy udzielić lub zapewnić udzielenie licencji lub sublicencji na korzystanie z tych programów komputerowych </w:t>
      </w:r>
      <w:r w:rsidR="002F70CF">
        <w:rPr>
          <w:rFonts w:ascii="Times New Roman" w:hAnsi="Times New Roman" w:cs="Times New Roman"/>
          <w:spacing w:val="4"/>
          <w:sz w:val="24"/>
          <w:szCs w:val="24"/>
        </w:rPr>
        <w:br/>
      </w:r>
      <w:r w:rsidRPr="007146A2">
        <w:rPr>
          <w:rFonts w:ascii="Times New Roman" w:hAnsi="Times New Roman" w:cs="Times New Roman"/>
          <w:spacing w:val="4"/>
          <w:sz w:val="24"/>
          <w:szCs w:val="24"/>
        </w:rPr>
        <w:t xml:space="preserve">i dokumentacji w zakresie wystarczającym do korzystania z oprogramowania </w:t>
      </w:r>
      <w:r w:rsidR="002F70CF">
        <w:rPr>
          <w:rFonts w:ascii="Times New Roman" w:hAnsi="Times New Roman" w:cs="Times New Roman"/>
          <w:spacing w:val="4"/>
          <w:sz w:val="24"/>
          <w:szCs w:val="24"/>
        </w:rPr>
        <w:br/>
      </w:r>
      <w:r w:rsidRPr="007146A2">
        <w:rPr>
          <w:rFonts w:ascii="Times New Roman" w:hAnsi="Times New Roman" w:cs="Times New Roman"/>
          <w:spacing w:val="4"/>
          <w:sz w:val="24"/>
          <w:szCs w:val="24"/>
        </w:rPr>
        <w:t>i dokumentacji w sposób określony w Umowie</w:t>
      </w:r>
      <w:r w:rsidR="00E51627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D98A1CD" w14:textId="66A473CD" w:rsidR="00C53AFB" w:rsidRDefault="00BA5836" w:rsidP="00B3138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12"/>
        <w:rPr>
          <w:rFonts w:ascii="Times New Roman" w:hAnsi="Times New Roman" w:cs="Times New Roman"/>
          <w:spacing w:val="4"/>
          <w:sz w:val="24"/>
          <w:szCs w:val="24"/>
        </w:rPr>
      </w:pPr>
      <w:r w:rsidRPr="007146A2">
        <w:rPr>
          <w:rFonts w:ascii="Times New Roman" w:hAnsi="Times New Roman" w:cs="Times New Roman"/>
          <w:spacing w:val="4"/>
          <w:sz w:val="24"/>
          <w:szCs w:val="24"/>
        </w:rPr>
        <w:t xml:space="preserve">Wykonawca ponosi odpowiedzialność za roszczenia osób trzecich związanych </w:t>
      </w:r>
      <w:r w:rsidR="002F70CF">
        <w:rPr>
          <w:rFonts w:ascii="Times New Roman" w:hAnsi="Times New Roman" w:cs="Times New Roman"/>
          <w:spacing w:val="4"/>
          <w:sz w:val="24"/>
          <w:szCs w:val="24"/>
        </w:rPr>
        <w:br/>
      </w:r>
      <w:r w:rsidRPr="007146A2">
        <w:rPr>
          <w:rFonts w:ascii="Times New Roman" w:hAnsi="Times New Roman" w:cs="Times New Roman"/>
          <w:spacing w:val="4"/>
          <w:sz w:val="24"/>
          <w:szCs w:val="24"/>
        </w:rPr>
        <w:t>z naruszeniem autorskich praw majątkowych w wyniku realizacji Umowy</w:t>
      </w:r>
      <w:r w:rsidR="00E51627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5B1BB501" w14:textId="58BEC16D" w:rsidR="00BA5836" w:rsidRPr="00C53AFB" w:rsidRDefault="00BA5836" w:rsidP="00B3138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12"/>
        <w:rPr>
          <w:rFonts w:ascii="Times New Roman" w:hAnsi="Times New Roman" w:cs="Times New Roman"/>
          <w:spacing w:val="4"/>
          <w:sz w:val="24"/>
          <w:szCs w:val="24"/>
        </w:rPr>
      </w:pPr>
      <w:r w:rsidRPr="00C53AFB">
        <w:rPr>
          <w:rFonts w:ascii="Times New Roman" w:hAnsi="Times New Roman" w:cs="Times New Roman"/>
          <w:sz w:val="24"/>
          <w:szCs w:val="24"/>
        </w:rPr>
        <w:lastRenderedPageBreak/>
        <w:t xml:space="preserve">Jeżeli dostarczone </w:t>
      </w:r>
      <w:r w:rsidR="00390503" w:rsidRPr="00C53AF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C53AFB">
        <w:rPr>
          <w:rFonts w:ascii="Times New Roman" w:hAnsi="Times New Roman" w:cs="Times New Roman"/>
          <w:sz w:val="24"/>
          <w:szCs w:val="24"/>
        </w:rPr>
        <w:t xml:space="preserve">produkty wytworzone faktycznie naruszać będą prawa osób trzecich, Wykonawca niezwłocznie przystąpi do ich modyfikacji w sposób pozwalający na ich dalsze wykorzystywanie przez Zamawiającego bez naruszania prawa osób trzecich lub uzyska dla Zamawiającego na swój koszt odpowiednią licencję na produkty dotknięte naruszeniem a także w terminie uzgodnionym z Zamawiającym pokryje </w:t>
      </w:r>
      <w:r w:rsidR="00E51627">
        <w:rPr>
          <w:rFonts w:ascii="Times New Roman" w:hAnsi="Times New Roman" w:cs="Times New Roman"/>
          <w:sz w:val="24"/>
          <w:szCs w:val="24"/>
        </w:rPr>
        <w:t xml:space="preserve">ewentualne </w:t>
      </w:r>
      <w:r w:rsidRPr="00C53AFB">
        <w:rPr>
          <w:rFonts w:ascii="Times New Roman" w:hAnsi="Times New Roman" w:cs="Times New Roman"/>
          <w:sz w:val="24"/>
          <w:szCs w:val="24"/>
        </w:rPr>
        <w:t>odszkodowania</w:t>
      </w:r>
      <w:r w:rsidR="00E51627">
        <w:rPr>
          <w:rFonts w:ascii="Times New Roman" w:hAnsi="Times New Roman" w:cs="Times New Roman"/>
          <w:sz w:val="24"/>
          <w:szCs w:val="24"/>
        </w:rPr>
        <w:t>.</w:t>
      </w:r>
      <w:r w:rsidRPr="00C53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985E7" w14:textId="77777777" w:rsidR="00390503" w:rsidRDefault="00390503" w:rsidP="00B31381">
      <w:pPr>
        <w:keepNext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5" w:name="_Toc251424282"/>
      <w:bookmarkStart w:id="26" w:name="_Toc30680711"/>
    </w:p>
    <w:p w14:paraId="50FBD55B" w14:textId="6B28426F" w:rsidR="00BA5836" w:rsidRPr="007146A2" w:rsidRDefault="00895368" w:rsidP="00B31381">
      <w:pPr>
        <w:keepNext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1</w:t>
      </w:r>
      <w:r w:rsidR="00E516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BA5836" w:rsidRPr="007146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Zastrzeżenie poufności</w:t>
      </w:r>
      <w:bookmarkEnd w:id="25"/>
      <w:bookmarkEnd w:id="26"/>
    </w:p>
    <w:p w14:paraId="6834F6C6" w14:textId="331FE265" w:rsidR="00BA5836" w:rsidRPr="007146A2" w:rsidRDefault="00BA5836" w:rsidP="00B3138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46A2">
        <w:rPr>
          <w:rFonts w:ascii="Times New Roman" w:eastAsia="Times New Roman" w:hAnsi="Times New Roman" w:cs="Times New Roman"/>
          <w:sz w:val="24"/>
          <w:szCs w:val="24"/>
        </w:rPr>
        <w:t xml:space="preserve">Strony zobowiązują się do zachowania w poufności wszelkich informacji uzyskanych przez nie w związku z zawarciem Umowy zarówno w trakcie jej obowiązywania jak i po jej zakończeniu. Za </w:t>
      </w:r>
      <w:r w:rsidR="00CD2F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146A2">
        <w:rPr>
          <w:rFonts w:ascii="Times New Roman" w:eastAsia="Times New Roman" w:hAnsi="Times New Roman" w:cs="Times New Roman"/>
          <w:sz w:val="24"/>
          <w:szCs w:val="24"/>
        </w:rPr>
        <w:t xml:space="preserve">nformacje </w:t>
      </w:r>
      <w:r w:rsidR="00CD2F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146A2">
        <w:rPr>
          <w:rFonts w:ascii="Times New Roman" w:eastAsia="Times New Roman" w:hAnsi="Times New Roman" w:cs="Times New Roman"/>
          <w:sz w:val="24"/>
          <w:szCs w:val="24"/>
        </w:rPr>
        <w:t xml:space="preserve">oufne  Strony przyjmują w szczególności wszelkie informacje dotyczące budowy i funkcjonowania </w:t>
      </w:r>
      <w:r w:rsidR="00A16337">
        <w:rPr>
          <w:rFonts w:ascii="Times New Roman" w:eastAsia="Times New Roman" w:hAnsi="Times New Roman" w:cs="Times New Roman"/>
          <w:sz w:val="24"/>
          <w:szCs w:val="24"/>
        </w:rPr>
        <w:t>Narzędzia informatycznego</w:t>
      </w:r>
      <w:r w:rsidRPr="007146A2">
        <w:rPr>
          <w:rFonts w:ascii="Times New Roman" w:eastAsia="Times New Roman" w:hAnsi="Times New Roman" w:cs="Times New Roman"/>
          <w:sz w:val="24"/>
          <w:szCs w:val="24"/>
        </w:rPr>
        <w:t xml:space="preserve">, dane finansowe, osobowe oraz informacje organizacyjne, know-how i inne informacje o działalności Zamawiającego i Wykonawcy, które nie zostały ujawnione oraz informacje techniczne, technologiczne, organizacyjne Stron lub inne, posiadające wartość gospodarczą, co do których Strony podjęły niezbędne działania w celu zachowania ich poufności lub przekazały je z zastrzeżeniem poufności, a także wszelkie informacje i dane wprowadzone do </w:t>
      </w:r>
      <w:r w:rsidR="00975E40">
        <w:rPr>
          <w:rFonts w:ascii="Times New Roman" w:eastAsia="Times New Roman" w:hAnsi="Times New Roman" w:cs="Times New Roman"/>
          <w:sz w:val="24"/>
          <w:szCs w:val="24"/>
        </w:rPr>
        <w:t xml:space="preserve">Narzędzia informatycznego </w:t>
      </w:r>
      <w:r w:rsidRPr="007146A2">
        <w:rPr>
          <w:rFonts w:ascii="Times New Roman" w:eastAsia="Times New Roman" w:hAnsi="Times New Roman" w:cs="Times New Roman"/>
          <w:sz w:val="24"/>
          <w:szCs w:val="24"/>
        </w:rPr>
        <w:t>. W szczególności Wykonawca zobowiązuje się do:</w:t>
      </w:r>
    </w:p>
    <w:p w14:paraId="52EBE74A" w14:textId="77777777" w:rsidR="00BA5836" w:rsidRPr="007146A2" w:rsidRDefault="00BA5836" w:rsidP="00B31381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46A2">
        <w:rPr>
          <w:rFonts w:ascii="Times New Roman" w:eastAsia="Times New Roman" w:hAnsi="Times New Roman" w:cs="Times New Roman"/>
          <w:sz w:val="24"/>
          <w:szCs w:val="24"/>
        </w:rPr>
        <w:t>przestrzegania wewnętrznych regulacji Zamawiającego (które zostały przekazane Wykonawcy do stosowania) o ochronie udostępnianych informacji,</w:t>
      </w:r>
    </w:p>
    <w:p w14:paraId="3F14E829" w14:textId="77777777" w:rsidR="00BA5836" w:rsidRPr="007146A2" w:rsidRDefault="00BA5836" w:rsidP="00B31381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46A2">
        <w:rPr>
          <w:rFonts w:ascii="Times New Roman" w:eastAsia="Times New Roman" w:hAnsi="Times New Roman" w:cs="Times New Roman"/>
          <w:sz w:val="24"/>
          <w:szCs w:val="24"/>
        </w:rPr>
        <w:t>przestrzegania przepisów ustawy o ochronie danych osobowych.</w:t>
      </w:r>
    </w:p>
    <w:p w14:paraId="201B446A" w14:textId="77777777" w:rsidR="00BA5836" w:rsidRPr="007146A2" w:rsidRDefault="00BA5836" w:rsidP="00B3138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46A2">
        <w:rPr>
          <w:rFonts w:ascii="Times New Roman" w:eastAsia="Times New Roman" w:hAnsi="Times New Roman" w:cs="Times New Roman"/>
          <w:sz w:val="24"/>
          <w:szCs w:val="24"/>
        </w:rPr>
        <w:t xml:space="preserve">Wykonawca ma prawo wykorzystać informacje, o których mowa w ust. 1, dotyczące Zamawiającego, uzyskane w toku wykonywania obowiązków wynikających z niniejszej Umowy, jedynie w celu jej wykonania oraz w zakresie wykonania obowiązków wynikających z przepisów prawa powszechnie obowiązującego. </w:t>
      </w:r>
    </w:p>
    <w:p w14:paraId="511C4FFA" w14:textId="354DE29E" w:rsidR="00BA5836" w:rsidRPr="007146A2" w:rsidRDefault="00BA5836" w:rsidP="00B3138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46A2">
        <w:rPr>
          <w:rFonts w:ascii="Times New Roman" w:eastAsia="Times New Roman" w:hAnsi="Times New Roman" w:cs="Times New Roman"/>
          <w:sz w:val="24"/>
          <w:szCs w:val="24"/>
        </w:rPr>
        <w:t xml:space="preserve">Wykonawca ponosi odpowiedzialność za zachowanie w poufności informacji, o których mowa w ust. 1, przez </w:t>
      </w:r>
      <w:r w:rsidR="00975E40">
        <w:rPr>
          <w:rFonts w:ascii="Times New Roman" w:eastAsia="Times New Roman" w:hAnsi="Times New Roman" w:cs="Times New Roman"/>
          <w:sz w:val="24"/>
          <w:szCs w:val="24"/>
        </w:rPr>
        <w:t xml:space="preserve">wszystkich </w:t>
      </w:r>
      <w:r w:rsidRPr="007146A2">
        <w:rPr>
          <w:rFonts w:ascii="Times New Roman" w:eastAsia="Times New Roman" w:hAnsi="Times New Roman" w:cs="Times New Roman"/>
          <w:sz w:val="24"/>
          <w:szCs w:val="24"/>
        </w:rPr>
        <w:t xml:space="preserve"> uczestniczących w realizacji Zamówienia.</w:t>
      </w:r>
    </w:p>
    <w:p w14:paraId="58149DBE" w14:textId="5B57242B" w:rsidR="00BA5836" w:rsidRPr="00C27598" w:rsidRDefault="00BA5836" w:rsidP="00B3138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46A2">
        <w:rPr>
          <w:rFonts w:ascii="Times New Roman" w:eastAsia="Times New Roman" w:hAnsi="Times New Roman" w:cs="Times New Roman"/>
          <w:sz w:val="24"/>
          <w:szCs w:val="24"/>
        </w:rPr>
        <w:t xml:space="preserve">Wykonawca w związku z wykonywaniem postanowień Umowy może przetwarzać dane osobowe uczestników projektu wyłącznie w celu i w zakresie związanym z realizacją Umowy, zgodnie z przepisami obowiązującego prawa oraz zgodnie z warunkami zawartej pomiędzy Stronami odrębnej umowy o powierzenie przetwarzania danych osobowych, zgodnej z wzorem </w:t>
      </w:r>
      <w:r w:rsidRPr="006C7853">
        <w:rPr>
          <w:rFonts w:ascii="Times New Roman" w:eastAsia="Times New Roman" w:hAnsi="Times New Roman" w:cs="Times New Roman"/>
          <w:sz w:val="24"/>
          <w:szCs w:val="24"/>
        </w:rPr>
        <w:t xml:space="preserve">stanowiącym </w:t>
      </w:r>
      <w:r w:rsidR="00A83E68">
        <w:rPr>
          <w:rFonts w:ascii="Times New Roman" w:eastAsia="Times New Roman" w:hAnsi="Times New Roman" w:cs="Times New Roman"/>
          <w:sz w:val="24"/>
          <w:szCs w:val="24"/>
        </w:rPr>
        <w:t>Załącznik nr 7</w:t>
      </w:r>
      <w:r w:rsidRPr="006C7853">
        <w:rPr>
          <w:rFonts w:ascii="Times New Roman" w:eastAsia="Times New Roman" w:hAnsi="Times New Roman" w:cs="Times New Roman"/>
          <w:sz w:val="24"/>
          <w:szCs w:val="24"/>
        </w:rPr>
        <w:t xml:space="preserve"> do Umowy.</w:t>
      </w:r>
      <w:r w:rsidRPr="0071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2793CB" w14:textId="77777777" w:rsidR="00A42331" w:rsidRPr="00632361" w:rsidRDefault="00A42331" w:rsidP="00B31381">
      <w:pPr>
        <w:spacing w:after="0" w:line="240" w:lineRule="auto"/>
        <w:ind w:left="36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F466F4" w14:textId="7CB7E0B7" w:rsidR="00BA5836" w:rsidRPr="00632361" w:rsidRDefault="00895368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7" w:name="_Toc251424283"/>
      <w:bookmarkStart w:id="28" w:name="_Toc306807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1</w:t>
      </w:r>
      <w:r w:rsidR="00E516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="00BA5836" w:rsidRPr="006323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Odstąpienie od Umowy</w:t>
      </w:r>
      <w:bookmarkEnd w:id="27"/>
      <w:bookmarkEnd w:id="28"/>
    </w:p>
    <w:p w14:paraId="201E6BD2" w14:textId="77777777" w:rsidR="00BA5836" w:rsidRPr="00632361" w:rsidRDefault="00BA5836" w:rsidP="00B3138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>Zamawiający jest uprawniony do odstąpienia od Umowy w formie pisemnego oświadczenia złożonego w terminie 30 dni od powzięcia wiadomości, że:</w:t>
      </w:r>
    </w:p>
    <w:p w14:paraId="2414BD79" w14:textId="37247374" w:rsidR="006E7F23" w:rsidRPr="00632361" w:rsidRDefault="00BA5836" w:rsidP="00B31381">
      <w:pPr>
        <w:numPr>
          <w:ilvl w:val="0"/>
          <w:numId w:val="14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7F23">
        <w:rPr>
          <w:rFonts w:ascii="Times New Roman" w:eastAsia="Times New Roman" w:hAnsi="Times New Roman" w:cs="Times New Roman"/>
          <w:sz w:val="24"/>
          <w:szCs w:val="24"/>
        </w:rPr>
        <w:t>Wykonawca nie rozpoczął realizacji przedmiotu Umowy</w:t>
      </w:r>
      <w:r w:rsidR="00CD2F87">
        <w:rPr>
          <w:rFonts w:ascii="Times New Roman" w:eastAsia="Times New Roman" w:hAnsi="Times New Roman" w:cs="Times New Roman"/>
          <w:sz w:val="24"/>
          <w:szCs w:val="24"/>
        </w:rPr>
        <w:t>, lub jej Etapu</w:t>
      </w:r>
      <w:r w:rsidRPr="006E7F23">
        <w:rPr>
          <w:rFonts w:ascii="Times New Roman" w:eastAsia="Times New Roman" w:hAnsi="Times New Roman" w:cs="Times New Roman"/>
          <w:sz w:val="24"/>
          <w:szCs w:val="24"/>
        </w:rPr>
        <w:t xml:space="preserve"> w ciągu </w:t>
      </w:r>
      <w:r w:rsidR="006E7F23" w:rsidRPr="00632361">
        <w:rPr>
          <w:rFonts w:ascii="Times New Roman" w:eastAsia="Times New Roman" w:hAnsi="Times New Roman" w:cs="Times New Roman"/>
          <w:sz w:val="24"/>
          <w:szCs w:val="24"/>
        </w:rPr>
        <w:t xml:space="preserve">7 dni od daty </w:t>
      </w:r>
      <w:r w:rsidR="00AB7D31">
        <w:rPr>
          <w:rFonts w:ascii="Times New Roman" w:eastAsia="Times New Roman" w:hAnsi="Times New Roman" w:cs="Times New Roman"/>
          <w:sz w:val="24"/>
          <w:szCs w:val="24"/>
        </w:rPr>
        <w:t>wezwania</w:t>
      </w:r>
      <w:r w:rsidR="007C3460">
        <w:rPr>
          <w:rFonts w:ascii="Times New Roman" w:eastAsia="Times New Roman" w:hAnsi="Times New Roman" w:cs="Times New Roman"/>
          <w:sz w:val="24"/>
          <w:szCs w:val="24"/>
        </w:rPr>
        <w:t xml:space="preserve"> Wykonawcy do</w:t>
      </w:r>
      <w:r w:rsidR="00AB7D31">
        <w:rPr>
          <w:rFonts w:ascii="Times New Roman" w:eastAsia="Times New Roman" w:hAnsi="Times New Roman" w:cs="Times New Roman"/>
          <w:sz w:val="24"/>
          <w:szCs w:val="24"/>
        </w:rPr>
        <w:t xml:space="preserve"> realizacji Umowy przez Zamawiającego</w:t>
      </w:r>
      <w:r w:rsidR="001836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FD0CEE" w14:textId="0BCF203F" w:rsidR="00BA5836" w:rsidRPr="006E7F23" w:rsidRDefault="00632361" w:rsidP="00B31381">
      <w:pPr>
        <w:numPr>
          <w:ilvl w:val="0"/>
          <w:numId w:val="14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23">
        <w:rPr>
          <w:rFonts w:ascii="Times New Roman" w:eastAsia="Times New Roman" w:hAnsi="Times New Roman" w:cs="Times New Roman"/>
          <w:color w:val="auto"/>
          <w:sz w:val="24"/>
          <w:szCs w:val="24"/>
        </w:rPr>
        <w:t>doszło do zajęcia majątku Wykonawcy przez uprawniony organ w celu zabezpieczenia lub egzekucji, jakiegokolwiek rozporządzenia majątkiem przez Wykonawcę, które może utrudnić lub uniemożliwić ewentualne zaspokojenie wierzyciela,</w:t>
      </w:r>
    </w:p>
    <w:p w14:paraId="28E5BBBD" w14:textId="7EA467E7" w:rsidR="00BA5836" w:rsidRPr="00632361" w:rsidRDefault="00632361" w:rsidP="00B31381">
      <w:pPr>
        <w:numPr>
          <w:ilvl w:val="0"/>
          <w:numId w:val="14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color w:val="auto"/>
          <w:sz w:val="24"/>
          <w:szCs w:val="24"/>
        </w:rPr>
        <w:t>Wykonawca przystąpił do likwidacji firmy,</w:t>
      </w:r>
    </w:p>
    <w:p w14:paraId="105FFAC2" w14:textId="7B30A072" w:rsidR="00BA5836" w:rsidRPr="00632361" w:rsidRDefault="00BA5836" w:rsidP="00B31381">
      <w:pPr>
        <w:numPr>
          <w:ilvl w:val="0"/>
          <w:numId w:val="14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>wystąpiła istotna zmiana okoliczności powodująca, że wykonanie Umowy nie leży w interesie publicznym, czego nie można było prze</w:t>
      </w:r>
      <w:r w:rsidR="00183699">
        <w:rPr>
          <w:rFonts w:ascii="Times New Roman" w:eastAsia="Times New Roman" w:hAnsi="Times New Roman" w:cs="Times New Roman"/>
          <w:sz w:val="24"/>
          <w:szCs w:val="24"/>
        </w:rPr>
        <w:t>widzieć w chwili zawarcia Umowy.</w:t>
      </w:r>
    </w:p>
    <w:p w14:paraId="4D23A7B0" w14:textId="58C699DB" w:rsidR="00BA5836" w:rsidRPr="00632361" w:rsidRDefault="00BA5836" w:rsidP="00B3138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 xml:space="preserve">Przed odstąpieniem od Umowy z przyczyn wskazanych w ust. 1 pkt. 1 Zamawiający wyznaczy Wykonawcy dodatkowy termin na wykonanie obowiązków wynikających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Pr="00632361">
        <w:rPr>
          <w:rFonts w:ascii="Times New Roman" w:eastAsia="Times New Roman" w:hAnsi="Times New Roman" w:cs="Times New Roman"/>
          <w:sz w:val="24"/>
          <w:szCs w:val="24"/>
        </w:rPr>
        <w:t>z Umowy.</w:t>
      </w:r>
    </w:p>
    <w:p w14:paraId="58100A03" w14:textId="2BF1C84B" w:rsidR="00632361" w:rsidRPr="00644334" w:rsidRDefault="00BA5836" w:rsidP="00B3138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informuje Wykonawcę pisemnie o odstąpieniu od Umowy. Oświadczenie Zamawiającego zawiera uzasadnienie. </w:t>
      </w:r>
    </w:p>
    <w:p w14:paraId="46C4DC7E" w14:textId="598D1D10" w:rsidR="00BA5836" w:rsidRPr="00644334" w:rsidRDefault="00BA5836" w:rsidP="00B3138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4334">
        <w:rPr>
          <w:rFonts w:ascii="Times New Roman" w:eastAsia="Times New Roman" w:hAnsi="Times New Roman" w:cs="Times New Roman"/>
          <w:sz w:val="24"/>
          <w:szCs w:val="24"/>
        </w:rPr>
        <w:t xml:space="preserve">Wykonując prawo odstąpienia od Umowy Zamawiający wskazuje czy odstąpienie dotyczy całej Umowy, czy też dotyczy jedynie części Umowy i następuje na dzień wskazany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Pr="00644334">
        <w:rPr>
          <w:rFonts w:ascii="Times New Roman" w:eastAsia="Times New Roman" w:hAnsi="Times New Roman" w:cs="Times New Roman"/>
          <w:sz w:val="24"/>
          <w:szCs w:val="24"/>
        </w:rPr>
        <w:t xml:space="preserve">w odstąpieniu od Umowy. </w:t>
      </w:r>
    </w:p>
    <w:p w14:paraId="094B9E06" w14:textId="2843DD2F" w:rsidR="00BA5836" w:rsidRPr="00644334" w:rsidRDefault="00BA5836" w:rsidP="00B3138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4334">
        <w:rPr>
          <w:rFonts w:ascii="Times New Roman" w:eastAsia="Times New Roman" w:hAnsi="Times New Roman" w:cs="Times New Roman"/>
          <w:sz w:val="24"/>
          <w:szCs w:val="24"/>
        </w:rPr>
        <w:t xml:space="preserve">W przypadku skorzystania przez Zamawiającego z prawa do odstąpienia od Umowy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Pr="00644334">
        <w:rPr>
          <w:rFonts w:ascii="Times New Roman" w:eastAsia="Times New Roman" w:hAnsi="Times New Roman" w:cs="Times New Roman"/>
          <w:sz w:val="24"/>
          <w:szCs w:val="24"/>
        </w:rPr>
        <w:t xml:space="preserve">z przyczyn wskazanych w ust. 1 pkt. 1-3, Wykonawca nie może żądać wynagrodzenia należnego mu z tytułu wykonania do dnia odstąpienia części zamówienia. </w:t>
      </w:r>
    </w:p>
    <w:p w14:paraId="34FA1443" w14:textId="267ACC4A" w:rsidR="00BA5836" w:rsidRPr="00644334" w:rsidRDefault="00BA5836" w:rsidP="00B3138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4334">
        <w:rPr>
          <w:rFonts w:ascii="Times New Roman" w:eastAsia="Times New Roman" w:hAnsi="Times New Roman" w:cs="Times New Roman"/>
          <w:sz w:val="24"/>
          <w:szCs w:val="24"/>
        </w:rPr>
        <w:t xml:space="preserve">Strony zgodnie oświadczają, że w przypadku, o którym mowa w ust. 5 dopuszczają możliwość dokonania rozliczenia Umowy i przejęcia dostarczonych przez Wykonawcę do dnia odstąpienia od Umowy efektów prac z zastrzeżeniem, że Zamawiający ma wyłączne prawo decydowania w przedmiocie takiego przejęcia. W przypadku podjęcia przez Zamawiającego decyzji o przejęciu części dostarczonych przez Wykonawcę efektów prac, Wykonawca wyda Dokumentację </w:t>
      </w:r>
      <w:r w:rsidR="00AB7D31" w:rsidRPr="00644334">
        <w:rPr>
          <w:rFonts w:ascii="Times New Roman" w:eastAsia="Times New Roman" w:hAnsi="Times New Roman" w:cs="Times New Roman"/>
          <w:sz w:val="24"/>
          <w:szCs w:val="24"/>
        </w:rPr>
        <w:t xml:space="preserve">Narzędzia informatycznego </w:t>
      </w:r>
      <w:r w:rsidRPr="0064433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CD2F87">
        <w:rPr>
          <w:rFonts w:ascii="Times New Roman" w:eastAsia="Times New Roman" w:hAnsi="Times New Roman" w:cs="Times New Roman"/>
          <w:sz w:val="24"/>
          <w:szCs w:val="24"/>
        </w:rPr>
        <w:t>udzieli licencji</w:t>
      </w:r>
      <w:r w:rsidRPr="00644334">
        <w:rPr>
          <w:rFonts w:ascii="Times New Roman" w:eastAsia="Times New Roman" w:hAnsi="Times New Roman" w:cs="Times New Roman"/>
          <w:sz w:val="24"/>
          <w:szCs w:val="24"/>
        </w:rPr>
        <w:t>, o których mowa w § 1</w:t>
      </w:r>
      <w:r w:rsidR="001836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4334">
        <w:rPr>
          <w:rFonts w:ascii="Times New Roman" w:eastAsia="Times New Roman" w:hAnsi="Times New Roman" w:cs="Times New Roman"/>
          <w:sz w:val="24"/>
          <w:szCs w:val="24"/>
        </w:rPr>
        <w:t xml:space="preserve"> Umowy na Zamawiającego. Wysokość Wynagrodzenia w takim przypadku zostanie ustalona wspólnie przez Strony.</w:t>
      </w:r>
    </w:p>
    <w:p w14:paraId="78E81E23" w14:textId="3E3AA163" w:rsidR="00BA5836" w:rsidRDefault="00BA5836" w:rsidP="00B3138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4334">
        <w:rPr>
          <w:rFonts w:ascii="Times New Roman" w:eastAsia="Times New Roman" w:hAnsi="Times New Roman" w:cs="Times New Roman"/>
          <w:sz w:val="24"/>
          <w:szCs w:val="24"/>
        </w:rPr>
        <w:t xml:space="preserve">W przypadku skorzystania przez Zamawiającego z prawa do odstąpienia od Umowy </w:t>
      </w:r>
      <w:r w:rsidR="002F70CF">
        <w:rPr>
          <w:rFonts w:ascii="Times New Roman" w:eastAsia="Times New Roman" w:hAnsi="Times New Roman" w:cs="Times New Roman"/>
          <w:sz w:val="24"/>
          <w:szCs w:val="24"/>
        </w:rPr>
        <w:br/>
      </w:r>
      <w:r w:rsidRPr="00644334">
        <w:rPr>
          <w:rFonts w:ascii="Times New Roman" w:eastAsia="Times New Roman" w:hAnsi="Times New Roman" w:cs="Times New Roman"/>
          <w:sz w:val="24"/>
          <w:szCs w:val="24"/>
        </w:rPr>
        <w:t>z przyczyn wskazanych w ust. 1 pkt. 4-Wykonawca może żądać wynagrodzenia za część zamówienia faktycznie wykonaną do dnia odstąpienia od Umowy.</w:t>
      </w:r>
    </w:p>
    <w:p w14:paraId="62953089" w14:textId="34DA5E6A" w:rsidR="00644334" w:rsidRPr="00644334" w:rsidRDefault="00644334" w:rsidP="00B3138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może od umowy odstąpić, gdy Zamawiający odmawia bez uzasadnienia </w:t>
      </w:r>
      <w:r w:rsidRPr="00644334">
        <w:rPr>
          <w:rFonts w:ascii="Times New Roman" w:eastAsia="Times New Roman" w:hAnsi="Times New Roman" w:cs="Times New Roman"/>
          <w:sz w:val="24"/>
          <w:szCs w:val="24"/>
        </w:rPr>
        <w:t>przyjęcia przedmiotu umowy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D90FB6" w14:textId="77777777" w:rsidR="00BA5836" w:rsidRPr="00632361" w:rsidRDefault="00BA5836" w:rsidP="00B3138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3CA1A4" w14:textId="4518ED45" w:rsidR="00BA5836" w:rsidRPr="00632361" w:rsidRDefault="00895368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9" w:name="_Toc251424284"/>
      <w:bookmarkStart w:id="30" w:name="_Toc30680713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1</w:t>
      </w:r>
      <w:r w:rsidR="00E516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="00BA5836" w:rsidRPr="006323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Zmiana umowy</w:t>
      </w:r>
      <w:bookmarkEnd w:id="29"/>
      <w:bookmarkEnd w:id="30"/>
    </w:p>
    <w:p w14:paraId="1E11F968" w14:textId="77777777" w:rsidR="00BA5836" w:rsidRPr="00632361" w:rsidRDefault="00BA5836" w:rsidP="00B3138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>Zakazuje się istotnych zmian postanowień Umowy w stosunku do treści oferty, na podstawie której dokonano wyboru Wykonawcy, chyba że konieczność wprowadzenia takich zmian wynika z następujących okoliczności:</w:t>
      </w:r>
    </w:p>
    <w:p w14:paraId="3299C2AE" w14:textId="77777777" w:rsidR="00BA5836" w:rsidRPr="00632361" w:rsidRDefault="00BA5836" w:rsidP="00266B28">
      <w:pPr>
        <w:numPr>
          <w:ilvl w:val="0"/>
          <w:numId w:val="34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>zmian powszechnie obowiązujących przepisów prawa, których uchwalenie lub zmiana nastąpiły po wszczęciu postępowania o udzielenie zamówienia publicznego, a które mają wpływ na realizację umowy i z których treści wynika konieczność lub zasadność wprowadzenia zmian postanowień umowy;</w:t>
      </w:r>
    </w:p>
    <w:p w14:paraId="4FCE5404" w14:textId="3F6CA27C" w:rsidR="00BA5836" w:rsidRPr="00C53AFB" w:rsidRDefault="00BA5836" w:rsidP="00266B28">
      <w:pPr>
        <w:numPr>
          <w:ilvl w:val="0"/>
          <w:numId w:val="34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 xml:space="preserve"> pojawienia się nowych, korzystny</w:t>
      </w:r>
      <w:r w:rsidR="00266B28">
        <w:rPr>
          <w:rFonts w:ascii="Times New Roman" w:eastAsia="Times New Roman" w:hAnsi="Times New Roman" w:cs="Times New Roman"/>
          <w:sz w:val="24"/>
          <w:szCs w:val="24"/>
        </w:rPr>
        <w:t xml:space="preserve">ch dla Zamawiającego, rozwiązań </w:t>
      </w:r>
      <w:r w:rsidRPr="00632361">
        <w:rPr>
          <w:rFonts w:ascii="Times New Roman" w:eastAsia="Times New Roman" w:hAnsi="Times New Roman" w:cs="Times New Roman"/>
          <w:sz w:val="24"/>
          <w:szCs w:val="24"/>
        </w:rPr>
        <w:t>technologicznych i logistycznych w zakresie oprogramowania informatycznego - możliwych do wdrożenia zamiennie w stosunku do przewidzianych niniejszą Umową. Jako korzystniejsze dla Zamawiającego należy traktować rozwiązania odpowiadające wymaganiom określonym w OPZ w większym stopniu z punktu widzenia kosztów utrzymania, wydajności Systemu lub wyższej użyteczności. W powyższej sytuacji, zakres świadczonych usłu</w:t>
      </w:r>
      <w:r w:rsidR="004F52B4">
        <w:rPr>
          <w:rFonts w:ascii="Times New Roman" w:eastAsia="Times New Roman" w:hAnsi="Times New Roman" w:cs="Times New Roman"/>
          <w:sz w:val="24"/>
          <w:szCs w:val="24"/>
        </w:rPr>
        <w:t xml:space="preserve">g, w tym usług określonych w § 9 i </w:t>
      </w:r>
      <w:r w:rsidR="004F52B4" w:rsidRPr="00C53A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53AFB">
        <w:rPr>
          <w:rFonts w:ascii="Times New Roman" w:eastAsia="Times New Roman" w:hAnsi="Times New Roman" w:cs="Times New Roman"/>
          <w:sz w:val="24"/>
          <w:szCs w:val="24"/>
        </w:rPr>
        <w:t xml:space="preserve"> pozostaje bez zmian, zaś wynagrodzenie Wykonawcy nie może zostać zwiększone.</w:t>
      </w:r>
    </w:p>
    <w:p w14:paraId="1ACDFEDB" w14:textId="0962A018" w:rsidR="00BA5836" w:rsidRPr="00C53AFB" w:rsidRDefault="00BA5836" w:rsidP="00266B28">
      <w:pPr>
        <w:numPr>
          <w:ilvl w:val="0"/>
          <w:numId w:val="34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3AFB">
        <w:rPr>
          <w:rFonts w:ascii="Times New Roman" w:eastAsia="Times New Roman" w:hAnsi="Times New Roman" w:cs="Times New Roman"/>
          <w:sz w:val="24"/>
          <w:szCs w:val="24"/>
        </w:rPr>
        <w:t xml:space="preserve">gdy z przyczyn nie leżących po stronie Wykonawcy pojawi się konieczność zmiany </w:t>
      </w:r>
      <w:r w:rsidR="00E516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3AFB">
        <w:rPr>
          <w:rFonts w:ascii="Times New Roman" w:eastAsia="Times New Roman" w:hAnsi="Times New Roman" w:cs="Times New Roman"/>
          <w:sz w:val="24"/>
          <w:szCs w:val="24"/>
        </w:rPr>
        <w:t xml:space="preserve">armonogramu </w:t>
      </w:r>
      <w:r w:rsidR="00E51627">
        <w:rPr>
          <w:rFonts w:ascii="Times New Roman" w:eastAsia="Times New Roman" w:hAnsi="Times New Roman" w:cs="Times New Roman"/>
          <w:sz w:val="24"/>
          <w:szCs w:val="24"/>
        </w:rPr>
        <w:t xml:space="preserve">Realizacji </w:t>
      </w:r>
      <w:r w:rsidRPr="00C53AFB">
        <w:rPr>
          <w:rFonts w:ascii="Times New Roman" w:eastAsia="Times New Roman" w:hAnsi="Times New Roman" w:cs="Times New Roman"/>
          <w:sz w:val="24"/>
          <w:szCs w:val="24"/>
        </w:rPr>
        <w:t xml:space="preserve">Umowy. </w:t>
      </w:r>
    </w:p>
    <w:p w14:paraId="6BB6D359" w14:textId="77777777" w:rsidR="00BA5836" w:rsidRPr="00632361" w:rsidRDefault="00BA5836" w:rsidP="00B3138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5FD6FB96" w14:textId="22F39B61" w:rsidR="00BA5836" w:rsidRPr="00632361" w:rsidRDefault="00BA5836" w:rsidP="00B3138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 xml:space="preserve">Zmiana treści załączników nr </w:t>
      </w:r>
      <w:r w:rsidR="00E51627">
        <w:rPr>
          <w:rFonts w:ascii="Times New Roman" w:eastAsia="Times New Roman" w:hAnsi="Times New Roman" w:cs="Times New Roman"/>
          <w:sz w:val="24"/>
          <w:szCs w:val="24"/>
        </w:rPr>
        <w:t xml:space="preserve">4-6 </w:t>
      </w:r>
      <w:r w:rsidRPr="00632361">
        <w:rPr>
          <w:rFonts w:ascii="Times New Roman" w:eastAsia="Times New Roman" w:hAnsi="Times New Roman" w:cs="Times New Roman"/>
          <w:sz w:val="24"/>
          <w:szCs w:val="24"/>
        </w:rPr>
        <w:t xml:space="preserve">nie stanowi zmiany Umowy. </w:t>
      </w:r>
      <w:r w:rsidR="00E51627">
        <w:rPr>
          <w:rFonts w:ascii="Times New Roman" w:eastAsia="Times New Roman" w:hAnsi="Times New Roman" w:cs="Times New Roman"/>
          <w:sz w:val="24"/>
          <w:szCs w:val="24"/>
        </w:rPr>
        <w:t>Zmiana taka wymaga jedynie powiadomienia drugiej strony Umowy.</w:t>
      </w:r>
    </w:p>
    <w:p w14:paraId="557E85E1" w14:textId="77777777" w:rsidR="00BA5836" w:rsidRPr="00632361" w:rsidRDefault="00BA5836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1" w:name="_Toc251424285"/>
    </w:p>
    <w:p w14:paraId="71E2E127" w14:textId="156E9648" w:rsidR="00BA5836" w:rsidRPr="00632361" w:rsidRDefault="00895368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2" w:name="_Toc3068071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1</w:t>
      </w:r>
      <w:r w:rsidR="003865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="00BA5836" w:rsidRPr="006323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Siła Wyższa</w:t>
      </w:r>
      <w:bookmarkEnd w:id="31"/>
      <w:bookmarkEnd w:id="32"/>
    </w:p>
    <w:p w14:paraId="27E47BE5" w14:textId="3AA20EA4" w:rsidR="00BA5836" w:rsidRPr="00632361" w:rsidRDefault="00BA5836" w:rsidP="00B31381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 xml:space="preserve">Stronie, która opóźnia się ze swoim świadczeniem ze względu na </w:t>
      </w:r>
      <w:r w:rsidR="00183699">
        <w:rPr>
          <w:rFonts w:ascii="Times New Roman" w:eastAsia="Times New Roman" w:hAnsi="Times New Roman" w:cs="Times New Roman"/>
          <w:sz w:val="24"/>
          <w:szCs w:val="24"/>
        </w:rPr>
        <w:t xml:space="preserve">działanie Siły Wyższej nie grożą </w:t>
      </w:r>
      <w:r w:rsidRPr="00632361">
        <w:rPr>
          <w:rFonts w:ascii="Times New Roman" w:eastAsia="Times New Roman" w:hAnsi="Times New Roman" w:cs="Times New Roman"/>
          <w:sz w:val="24"/>
          <w:szCs w:val="24"/>
        </w:rPr>
        <w:t>kary umowne lub odstąpienie od umowy przez drugą Stronę z powodu niedopełnienia obowiązków umownych.</w:t>
      </w:r>
    </w:p>
    <w:p w14:paraId="0371DB3C" w14:textId="769C8A83" w:rsidR="00BA5836" w:rsidRPr="00632361" w:rsidRDefault="00BA5836" w:rsidP="00B31381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 xml:space="preserve">Strona może powołać się na zaistnienie Siły Wyższej tylko wtedy, gdy poinformuje ona o tym pisemnie drugą Stronę w ciągu </w:t>
      </w:r>
      <w:r w:rsidR="00F907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07D9" w:rsidRPr="0063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361">
        <w:rPr>
          <w:rFonts w:ascii="Times New Roman" w:eastAsia="Times New Roman" w:hAnsi="Times New Roman" w:cs="Times New Roman"/>
          <w:sz w:val="24"/>
          <w:szCs w:val="24"/>
        </w:rPr>
        <w:t xml:space="preserve">dni od jej zaistnienia. O ile druga Strona nie wskaże </w:t>
      </w:r>
      <w:r w:rsidRPr="006323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inaczej na piśmie, Strona która dokonała zawiadomienia będzie kontynuowała wykonywanie swoich obowiązków wynikających z Umowy w takim zakresie, w jakim jest to możliwe i praktycznie uzasadnione, jak również podejmie wszelkie działania zmierzające do wykonania Umowy, których podjęcia nie wstrzymuje Siła Wyższa. </w:t>
      </w:r>
    </w:p>
    <w:p w14:paraId="41F43482" w14:textId="15F36672" w:rsidR="00BA5836" w:rsidRDefault="00BA5836" w:rsidP="00B31381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>Okoliczności zaistnienia Siły Wyższej muszą zostać udowodnione przez Stronę, która się na nie powołuje.</w:t>
      </w:r>
    </w:p>
    <w:p w14:paraId="38E2CC7A" w14:textId="77777777" w:rsidR="007C3EF5" w:rsidRDefault="007C3EF5" w:rsidP="00B3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47B14" w14:textId="5065F7B0" w:rsidR="00BE1032" w:rsidRPr="007146A2" w:rsidRDefault="00895368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3" w:name="_Toc30680715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1</w:t>
      </w:r>
      <w:r w:rsidR="003865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</w:t>
      </w:r>
      <w:r w:rsidR="00BE1032" w:rsidRPr="007146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Kary umowne</w:t>
      </w:r>
      <w:bookmarkEnd w:id="33"/>
    </w:p>
    <w:p w14:paraId="21BB619B" w14:textId="32E7EDE5" w:rsidR="00BE1032" w:rsidRPr="00425F3D" w:rsidRDefault="00BE1032" w:rsidP="00B31381">
      <w:pPr>
        <w:pStyle w:val="Akapitzlist"/>
        <w:numPr>
          <w:ilvl w:val="3"/>
          <w:numId w:val="5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425F3D">
        <w:rPr>
          <w:rFonts w:ascii="Times New Roman" w:eastAsia="Times New Roman" w:hAnsi="Times New Roman" w:cs="Times New Roman"/>
          <w:sz w:val="24"/>
          <w:szCs w:val="24"/>
        </w:rPr>
        <w:t>Wykonawca zapłaci Zamawiającemu karę umowną w wysokości 0,1% Wynagrodzenia brutto Wykonawcy, o którym mowa w</w:t>
      </w:r>
      <w:r w:rsidR="00AB3766">
        <w:rPr>
          <w:rFonts w:ascii="Times New Roman" w:eastAsia="Times New Roman" w:hAnsi="Times New Roman" w:cs="Times New Roman"/>
          <w:sz w:val="24"/>
          <w:szCs w:val="24"/>
        </w:rPr>
        <w:t xml:space="preserve"> § 10 ust. 1</w:t>
      </w:r>
      <w:r w:rsidRPr="00425F3D">
        <w:rPr>
          <w:rFonts w:ascii="Times New Roman" w:eastAsia="Times New Roman" w:hAnsi="Times New Roman" w:cs="Times New Roman"/>
          <w:sz w:val="24"/>
          <w:szCs w:val="24"/>
        </w:rPr>
        <w:t xml:space="preserve">, za każdy rozpoczęty dzień opóźnienia </w:t>
      </w:r>
      <w:r w:rsidR="002F70CF" w:rsidRPr="00425F3D">
        <w:rPr>
          <w:rFonts w:ascii="Times New Roman" w:eastAsia="Times New Roman" w:hAnsi="Times New Roman" w:cs="Times New Roman"/>
          <w:sz w:val="24"/>
          <w:szCs w:val="24"/>
        </w:rPr>
        <w:br/>
      </w:r>
      <w:r w:rsidRPr="00425F3D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425F3D" w:rsidRPr="00425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F3D">
        <w:rPr>
          <w:rFonts w:ascii="Times New Roman" w:eastAsia="Times New Roman" w:hAnsi="Times New Roman" w:cs="Times New Roman"/>
          <w:sz w:val="24"/>
          <w:szCs w:val="24"/>
        </w:rPr>
        <w:t xml:space="preserve">niedotrzymania określonego w </w:t>
      </w:r>
      <w:r w:rsidR="00E51627" w:rsidRPr="00425F3D">
        <w:rPr>
          <w:rFonts w:ascii="Times New Roman" w:eastAsia="Times New Roman" w:hAnsi="Times New Roman" w:cs="Times New Roman"/>
          <w:sz w:val="24"/>
          <w:szCs w:val="24"/>
        </w:rPr>
        <w:t xml:space="preserve">harmonogramie rzeczowo - finansowym opracowanym zgodnie z </w:t>
      </w:r>
      <w:r w:rsidRPr="00425F3D">
        <w:rPr>
          <w:rFonts w:ascii="Times New Roman" w:eastAsia="Times New Roman" w:hAnsi="Times New Roman" w:cs="Times New Roman"/>
          <w:sz w:val="24"/>
          <w:szCs w:val="24"/>
        </w:rPr>
        <w:t>Harmonogram</w:t>
      </w:r>
      <w:r w:rsidR="00E51627" w:rsidRPr="00425F3D">
        <w:rPr>
          <w:rFonts w:ascii="Times New Roman" w:eastAsia="Times New Roman" w:hAnsi="Times New Roman" w:cs="Times New Roman"/>
          <w:sz w:val="24"/>
          <w:szCs w:val="24"/>
        </w:rPr>
        <w:t>em Realizacji Umowy</w:t>
      </w:r>
      <w:r w:rsidRPr="00425F3D">
        <w:rPr>
          <w:rFonts w:ascii="Times New Roman" w:eastAsia="Times New Roman" w:hAnsi="Times New Roman" w:cs="Times New Roman"/>
          <w:sz w:val="24"/>
          <w:szCs w:val="24"/>
        </w:rPr>
        <w:t xml:space="preserve"> terminu odbior</w:t>
      </w:r>
      <w:r w:rsidR="00E0300A" w:rsidRPr="00425F3D">
        <w:rPr>
          <w:rFonts w:ascii="Times New Roman" w:eastAsia="Times New Roman" w:hAnsi="Times New Roman" w:cs="Times New Roman"/>
          <w:sz w:val="24"/>
          <w:szCs w:val="24"/>
        </w:rPr>
        <w:t xml:space="preserve">u (zgodnie </w:t>
      </w:r>
      <w:r w:rsidR="002F70CF" w:rsidRPr="00425F3D">
        <w:rPr>
          <w:rFonts w:ascii="Times New Roman" w:eastAsia="Times New Roman" w:hAnsi="Times New Roman" w:cs="Times New Roman"/>
          <w:sz w:val="24"/>
          <w:szCs w:val="24"/>
        </w:rPr>
        <w:br/>
      </w:r>
      <w:r w:rsidR="00E0300A" w:rsidRPr="00425F3D">
        <w:rPr>
          <w:rFonts w:ascii="Times New Roman" w:eastAsia="Times New Roman" w:hAnsi="Times New Roman" w:cs="Times New Roman"/>
          <w:sz w:val="24"/>
          <w:szCs w:val="24"/>
        </w:rPr>
        <w:t>z postanowieniami § 6</w:t>
      </w:r>
      <w:r w:rsidRPr="00425F3D">
        <w:rPr>
          <w:rFonts w:ascii="Times New Roman" w:eastAsia="Times New Roman" w:hAnsi="Times New Roman" w:cs="Times New Roman"/>
          <w:sz w:val="24"/>
          <w:szCs w:val="24"/>
        </w:rPr>
        <w:t xml:space="preserve"> ust. 4) Etapu Umowy</w:t>
      </w:r>
      <w:r w:rsidR="00425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C30B77" w14:textId="42A9CBC6" w:rsidR="00425F3D" w:rsidRDefault="00BE1032" w:rsidP="00B31381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1627">
        <w:rPr>
          <w:rFonts w:ascii="Times New Roman" w:eastAsia="Times New Roman" w:hAnsi="Times New Roman" w:cs="Times New Roman"/>
          <w:sz w:val="24"/>
          <w:szCs w:val="24"/>
        </w:rPr>
        <w:t>Kara umowna wyniesie maksymalnie 20 %</w:t>
      </w:r>
      <w:r w:rsidR="00E51627">
        <w:rPr>
          <w:rFonts w:ascii="Times New Roman" w:eastAsia="Times New Roman" w:hAnsi="Times New Roman" w:cs="Times New Roman"/>
          <w:sz w:val="24"/>
          <w:szCs w:val="24"/>
        </w:rPr>
        <w:t xml:space="preserve"> łącznego wynagrodzenia umownego brutto </w:t>
      </w:r>
      <w:bookmarkStart w:id="34" w:name="_Hlk31613045"/>
      <w:r w:rsidR="00E51627">
        <w:rPr>
          <w:rFonts w:ascii="Times New Roman" w:eastAsia="Times New Roman" w:hAnsi="Times New Roman" w:cs="Times New Roman"/>
          <w:sz w:val="24"/>
          <w:szCs w:val="24"/>
        </w:rPr>
        <w:t>określonego w §10 ust</w:t>
      </w:r>
      <w:r w:rsidR="00AB3766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E51627">
        <w:rPr>
          <w:rFonts w:ascii="Times New Roman" w:eastAsia="Times New Roman" w:hAnsi="Times New Roman" w:cs="Times New Roman"/>
          <w:sz w:val="24"/>
          <w:szCs w:val="24"/>
        </w:rPr>
        <w:t xml:space="preserve"> Umowy.</w:t>
      </w:r>
      <w:bookmarkEnd w:id="34"/>
    </w:p>
    <w:p w14:paraId="3A789822" w14:textId="25DAE8E0" w:rsidR="00BB67C3" w:rsidRPr="00425F3D" w:rsidRDefault="00BE1032" w:rsidP="00B31381">
      <w:pPr>
        <w:pStyle w:val="Akapitzlist"/>
        <w:numPr>
          <w:ilvl w:val="3"/>
          <w:numId w:val="5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425F3D">
        <w:rPr>
          <w:rFonts w:ascii="Times New Roman" w:eastAsia="Times New Roman" w:hAnsi="Times New Roman" w:cs="Times New Roman"/>
          <w:sz w:val="24"/>
          <w:szCs w:val="24"/>
        </w:rPr>
        <w:t xml:space="preserve">Wykonawca zapłaci Zamawiającemu karę umowną </w:t>
      </w:r>
      <w:r w:rsidR="00BB67C3" w:rsidRPr="00425F3D">
        <w:rPr>
          <w:rFonts w:ascii="Times New Roman" w:eastAsia="Times New Roman" w:hAnsi="Times New Roman" w:cs="Times New Roman"/>
          <w:sz w:val="24"/>
          <w:szCs w:val="24"/>
        </w:rPr>
        <w:t xml:space="preserve">za każdą rozpoczętą </w:t>
      </w:r>
      <w:r w:rsidR="003B7142">
        <w:rPr>
          <w:rFonts w:ascii="Times New Roman" w:eastAsia="Times New Roman" w:hAnsi="Times New Roman" w:cs="Times New Roman"/>
          <w:sz w:val="24"/>
          <w:szCs w:val="24"/>
        </w:rPr>
        <w:t>G</w:t>
      </w:r>
      <w:r w:rsidR="00BB67C3" w:rsidRPr="00425F3D">
        <w:rPr>
          <w:rFonts w:ascii="Times New Roman" w:eastAsia="Times New Roman" w:hAnsi="Times New Roman" w:cs="Times New Roman"/>
          <w:sz w:val="24"/>
          <w:szCs w:val="24"/>
        </w:rPr>
        <w:t xml:space="preserve">odzinę  </w:t>
      </w:r>
      <w:r w:rsidR="003B7142">
        <w:rPr>
          <w:rFonts w:ascii="Times New Roman" w:eastAsia="Times New Roman" w:hAnsi="Times New Roman" w:cs="Times New Roman"/>
          <w:sz w:val="24"/>
          <w:szCs w:val="24"/>
        </w:rPr>
        <w:t xml:space="preserve">roboczą </w:t>
      </w:r>
      <w:r w:rsidR="00BB67C3" w:rsidRPr="00425F3D">
        <w:rPr>
          <w:rFonts w:ascii="Times New Roman" w:eastAsia="Times New Roman" w:hAnsi="Times New Roman" w:cs="Times New Roman"/>
          <w:sz w:val="24"/>
          <w:szCs w:val="24"/>
        </w:rPr>
        <w:t>opóźnienia w przypadku:</w:t>
      </w:r>
    </w:p>
    <w:p w14:paraId="72D6C06E" w14:textId="6453DC3C" w:rsidR="00BB67C3" w:rsidRDefault="00BB67C3" w:rsidP="00B31381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niedotrzymanie </w:t>
      </w:r>
      <w:r w:rsidR="002A269C">
        <w:rPr>
          <w:rFonts w:ascii="Times New Roman" w:eastAsia="Times New Roman" w:hAnsi="Times New Roman" w:cs="Times New Roman"/>
          <w:sz w:val="24"/>
          <w:szCs w:val="24"/>
        </w:rPr>
        <w:t>czasu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reakcji na zgł</w:t>
      </w:r>
      <w:r w:rsidR="002A269C">
        <w:rPr>
          <w:rFonts w:ascii="Times New Roman" w:eastAsia="Times New Roman" w:hAnsi="Times New Roman" w:cs="Times New Roman"/>
          <w:sz w:val="24"/>
          <w:szCs w:val="24"/>
        </w:rPr>
        <w:t>oszenie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warii </w:t>
      </w:r>
      <w:r w:rsidR="002A269C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rytycznej w wysokości 0,01% </w:t>
      </w:r>
      <w:r w:rsidRPr="007146A2">
        <w:rPr>
          <w:rFonts w:ascii="Times New Roman" w:eastAsia="Times New Roman" w:hAnsi="Times New Roman" w:cs="Times New Roman"/>
          <w:sz w:val="24"/>
          <w:szCs w:val="24"/>
        </w:rPr>
        <w:t>Wynagrodzenia brutto Wykonawcy, o którym mowa w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ust. </w:t>
      </w:r>
      <w:r w:rsidR="00AB376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B74257" w14:textId="789DAAB5" w:rsidR="002A269C" w:rsidRDefault="002A269C" w:rsidP="00B31381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niedotrzymanie czasu usunięcia Awarii Krytycznej w wysokości 0,04% </w:t>
      </w:r>
      <w:r w:rsidRPr="007146A2">
        <w:rPr>
          <w:rFonts w:ascii="Times New Roman" w:eastAsia="Times New Roman" w:hAnsi="Times New Roman" w:cs="Times New Roman"/>
          <w:sz w:val="24"/>
          <w:szCs w:val="24"/>
        </w:rPr>
        <w:t>Wynagrodzenia brutto Wykonawcy, o którym mowa w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ust. </w:t>
      </w:r>
      <w:r w:rsidR="00AB37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6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E7A87" w14:textId="5DB28B75" w:rsidR="00BE1032" w:rsidRPr="00E51627" w:rsidRDefault="00E51627" w:rsidP="00B31381">
      <w:pPr>
        <w:spacing w:after="0" w:line="240" w:lineRule="auto"/>
        <w:ind w:left="36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Kara umowna wyniesie m</w:t>
      </w:r>
      <w:r w:rsidR="00BE1032" w:rsidRPr="00E51627">
        <w:rPr>
          <w:rFonts w:ascii="Times New Roman" w:eastAsia="Times New Roman" w:hAnsi="Times New Roman" w:cs="Times New Roman"/>
          <w:sz w:val="24"/>
          <w:szCs w:val="24"/>
        </w:rPr>
        <w:t xml:space="preserve">aksymalnie 5% łącznego wynagrodzenia umownego brutto </w:t>
      </w:r>
      <w:r w:rsidR="00AB3766">
        <w:rPr>
          <w:rFonts w:ascii="Times New Roman" w:eastAsia="Times New Roman" w:hAnsi="Times New Roman" w:cs="Times New Roman"/>
          <w:sz w:val="24"/>
          <w:szCs w:val="24"/>
        </w:rPr>
        <w:t>określonego w §10 ust. 1</w:t>
      </w:r>
      <w:r w:rsidR="003865B8" w:rsidRPr="003865B8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="0039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032" w:rsidRPr="00E51627">
        <w:rPr>
          <w:rFonts w:ascii="Times New Roman" w:eastAsia="Times New Roman" w:hAnsi="Times New Roman" w:cs="Times New Roman"/>
          <w:sz w:val="24"/>
          <w:szCs w:val="24"/>
        </w:rPr>
        <w:t>za jedno opóźnienie.</w:t>
      </w:r>
    </w:p>
    <w:p w14:paraId="66BFC379" w14:textId="71BA8FE1" w:rsidR="002A269C" w:rsidRDefault="002A269C" w:rsidP="00B31381">
      <w:pPr>
        <w:pStyle w:val="1Wyliczankawpara"/>
        <w:numPr>
          <w:ilvl w:val="0"/>
          <w:numId w:val="65"/>
        </w:numPr>
        <w:spacing w:after="0"/>
      </w:pPr>
      <w:r w:rsidRPr="007146A2">
        <w:t xml:space="preserve">Wykonawca zapłaci Zamawiającemu karę umowną </w:t>
      </w:r>
      <w:r>
        <w:t>za każdą</w:t>
      </w:r>
      <w:r w:rsidRPr="00E51627">
        <w:t xml:space="preserve"> rozpoczęt</w:t>
      </w:r>
      <w:r>
        <w:t xml:space="preserve">ą </w:t>
      </w:r>
      <w:r w:rsidR="003B7142">
        <w:t>G</w:t>
      </w:r>
      <w:r w:rsidR="003B7142" w:rsidRPr="00425F3D">
        <w:t xml:space="preserve">odzinę  </w:t>
      </w:r>
      <w:r w:rsidR="003B7142">
        <w:t>roboczą</w:t>
      </w:r>
      <w:r>
        <w:t xml:space="preserve"> </w:t>
      </w:r>
      <w:r w:rsidRPr="00E51627">
        <w:t xml:space="preserve"> opóźnienia</w:t>
      </w:r>
      <w:r w:rsidRPr="007146A2">
        <w:t xml:space="preserve"> </w:t>
      </w:r>
      <w:r w:rsidRPr="00E51627">
        <w:t>w przypadku</w:t>
      </w:r>
      <w:r>
        <w:t>:</w:t>
      </w:r>
    </w:p>
    <w:p w14:paraId="65BAE767" w14:textId="4DFD575D" w:rsidR="002A269C" w:rsidRPr="002A269C" w:rsidRDefault="002A269C" w:rsidP="00B31381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9C">
        <w:rPr>
          <w:rFonts w:ascii="Times New Roman" w:eastAsia="Times New Roman" w:hAnsi="Times New Roman" w:cs="Times New Roman"/>
          <w:sz w:val="24"/>
          <w:szCs w:val="24"/>
        </w:rPr>
        <w:t>niedotrzymanie czasu reakcji na zgłoszenie Awarii Niekrytycznej w wysokości 0,005% Wynagrodzenia brutto Wykona</w:t>
      </w:r>
      <w:r w:rsidR="00AB3766">
        <w:rPr>
          <w:rFonts w:ascii="Times New Roman" w:eastAsia="Times New Roman" w:hAnsi="Times New Roman" w:cs="Times New Roman"/>
          <w:sz w:val="24"/>
          <w:szCs w:val="24"/>
        </w:rPr>
        <w:t>wcy, o którym mowa w § 10 ust. 1</w:t>
      </w:r>
      <w:r w:rsidRPr="002A26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E4C4138" w14:textId="405C2DFF" w:rsidR="002A269C" w:rsidRPr="002A269C" w:rsidRDefault="002A269C" w:rsidP="00B31381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9C">
        <w:rPr>
          <w:rFonts w:ascii="Times New Roman" w:eastAsia="Times New Roman" w:hAnsi="Times New Roman" w:cs="Times New Roman"/>
          <w:sz w:val="24"/>
          <w:szCs w:val="24"/>
        </w:rPr>
        <w:t>niedotrzymanie czasu usunięcia Awarii Niekrytycznej w wysokości 0,02% Wynagrodzenia brutto Wykonawcy, o k</w:t>
      </w:r>
      <w:r w:rsidR="00AB3766">
        <w:rPr>
          <w:rFonts w:ascii="Times New Roman" w:eastAsia="Times New Roman" w:hAnsi="Times New Roman" w:cs="Times New Roman"/>
          <w:sz w:val="24"/>
          <w:szCs w:val="24"/>
        </w:rPr>
        <w:t>tórym mowa w § 10 ust. 1</w:t>
      </w:r>
      <w:r w:rsidR="00766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F4982" w14:textId="284E1885" w:rsidR="00BE1032" w:rsidRPr="00E51627" w:rsidRDefault="003865B8" w:rsidP="00B31381">
      <w:pPr>
        <w:spacing w:after="0" w:line="240" w:lineRule="auto"/>
        <w:ind w:left="36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Kara umowna wyniesie m</w:t>
      </w:r>
      <w:r w:rsidR="00BE1032" w:rsidRPr="00E51627">
        <w:rPr>
          <w:rFonts w:ascii="Times New Roman" w:eastAsia="Times New Roman" w:hAnsi="Times New Roman" w:cs="Times New Roman"/>
          <w:sz w:val="24"/>
          <w:szCs w:val="24"/>
        </w:rPr>
        <w:t xml:space="preserve">aksymalnie 5% łącznego wynagrodzenia umownego brutto </w:t>
      </w:r>
      <w:r w:rsidR="00AB3766">
        <w:rPr>
          <w:rFonts w:ascii="Times New Roman" w:eastAsia="Times New Roman" w:hAnsi="Times New Roman" w:cs="Times New Roman"/>
          <w:sz w:val="24"/>
          <w:szCs w:val="24"/>
        </w:rPr>
        <w:t>określonego w §10 ust. 1</w:t>
      </w:r>
      <w:r w:rsidRPr="003865B8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032" w:rsidRPr="00E51627">
        <w:rPr>
          <w:rFonts w:ascii="Times New Roman" w:eastAsia="Times New Roman" w:hAnsi="Times New Roman" w:cs="Times New Roman"/>
          <w:sz w:val="24"/>
          <w:szCs w:val="24"/>
        </w:rPr>
        <w:t>za jedno opóźnienie.</w:t>
      </w:r>
    </w:p>
    <w:p w14:paraId="6AFC6420" w14:textId="46DAF32E" w:rsidR="002A269C" w:rsidRDefault="00BE1032" w:rsidP="00B31381">
      <w:pPr>
        <w:pStyle w:val="1Wyliczankawpara"/>
        <w:spacing w:after="0"/>
      </w:pPr>
      <w:r w:rsidRPr="00E51627">
        <w:t xml:space="preserve">Wykonawca zapłaci Zamawiającemu karę umowną </w:t>
      </w:r>
      <w:r w:rsidR="002A269C">
        <w:t>za każdą</w:t>
      </w:r>
      <w:r w:rsidR="002A269C" w:rsidRPr="00E51627">
        <w:t xml:space="preserve"> rozpoczęt</w:t>
      </w:r>
      <w:r w:rsidR="002A269C">
        <w:t xml:space="preserve">ą </w:t>
      </w:r>
      <w:r w:rsidR="003B7142" w:rsidRPr="003B7142">
        <w:t>Godzinę  roboczą</w:t>
      </w:r>
      <w:r w:rsidR="002A269C" w:rsidRPr="00E51627">
        <w:t xml:space="preserve"> opóźnienia</w:t>
      </w:r>
      <w:r w:rsidR="002A269C">
        <w:t xml:space="preserve"> </w:t>
      </w:r>
      <w:r w:rsidR="002A269C" w:rsidRPr="00E51627">
        <w:t>w przypadku</w:t>
      </w:r>
      <w:r w:rsidR="002A269C">
        <w:t>:</w:t>
      </w:r>
    </w:p>
    <w:p w14:paraId="41FDD7A3" w14:textId="5E5A8210" w:rsidR="002A269C" w:rsidRPr="002A269C" w:rsidRDefault="002A269C" w:rsidP="00B31381">
      <w:pPr>
        <w:pStyle w:val="Akapitzlist"/>
        <w:numPr>
          <w:ilvl w:val="2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9C">
        <w:rPr>
          <w:rFonts w:ascii="Times New Roman" w:eastAsia="Times New Roman" w:hAnsi="Times New Roman" w:cs="Times New Roman"/>
          <w:sz w:val="24"/>
          <w:szCs w:val="24"/>
        </w:rPr>
        <w:t xml:space="preserve">niedotrzymanie czasu reakcji na zgłoszenie </w:t>
      </w:r>
      <w:r w:rsidRPr="00240422">
        <w:rPr>
          <w:rFonts w:ascii="Times New Roman" w:eastAsia="Times New Roman" w:hAnsi="Times New Roman" w:cs="Times New Roman"/>
          <w:sz w:val="24"/>
          <w:szCs w:val="24"/>
        </w:rPr>
        <w:t>Niedogodności Użytkowej</w:t>
      </w:r>
      <w:r w:rsidRPr="002A269C">
        <w:rPr>
          <w:rFonts w:ascii="Times New Roman" w:eastAsia="Times New Roman" w:hAnsi="Times New Roman" w:cs="Times New Roman"/>
          <w:sz w:val="24"/>
          <w:szCs w:val="24"/>
        </w:rPr>
        <w:t xml:space="preserve"> w wysokości 0,005% Wynagrodzenia brutto Wykona</w:t>
      </w:r>
      <w:r w:rsidR="00AB3766">
        <w:rPr>
          <w:rFonts w:ascii="Times New Roman" w:eastAsia="Times New Roman" w:hAnsi="Times New Roman" w:cs="Times New Roman"/>
          <w:sz w:val="24"/>
          <w:szCs w:val="24"/>
        </w:rPr>
        <w:t>wcy, o którym mowa w § 10 ust. 1</w:t>
      </w:r>
      <w:r w:rsidRPr="002A26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2465E15" w14:textId="60BB4FDB" w:rsidR="002A269C" w:rsidRPr="002A269C" w:rsidRDefault="002A269C" w:rsidP="00B31381">
      <w:pPr>
        <w:pStyle w:val="Akapitzlist"/>
        <w:numPr>
          <w:ilvl w:val="2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9C">
        <w:rPr>
          <w:rFonts w:ascii="Times New Roman" w:eastAsia="Times New Roman" w:hAnsi="Times New Roman" w:cs="Times New Roman"/>
          <w:sz w:val="24"/>
          <w:szCs w:val="24"/>
        </w:rPr>
        <w:t xml:space="preserve">niedotrzymanie czasu usunięcia </w:t>
      </w:r>
      <w:r w:rsidR="007662C0" w:rsidRPr="00240422">
        <w:rPr>
          <w:rFonts w:ascii="Times New Roman" w:eastAsia="Times New Roman" w:hAnsi="Times New Roman" w:cs="Times New Roman"/>
          <w:sz w:val="24"/>
          <w:szCs w:val="24"/>
        </w:rPr>
        <w:t>Niedogodności Użytkowej</w:t>
      </w:r>
      <w:r w:rsidRPr="002A269C">
        <w:rPr>
          <w:rFonts w:ascii="Times New Roman" w:eastAsia="Times New Roman" w:hAnsi="Times New Roman" w:cs="Times New Roman"/>
          <w:sz w:val="24"/>
          <w:szCs w:val="24"/>
        </w:rPr>
        <w:t xml:space="preserve"> w wysokości 0,02% Wynagrodzenia brutto Wykonawcy, o k</w:t>
      </w:r>
      <w:r w:rsidR="00AB3766">
        <w:rPr>
          <w:rFonts w:ascii="Times New Roman" w:eastAsia="Times New Roman" w:hAnsi="Times New Roman" w:cs="Times New Roman"/>
          <w:sz w:val="24"/>
          <w:szCs w:val="24"/>
        </w:rPr>
        <w:t>tórym mowa w § 10 ust. 1</w:t>
      </w:r>
      <w:r w:rsidR="00766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53F079" w14:textId="7E909F58" w:rsidR="00BE1032" w:rsidRPr="007146A2" w:rsidRDefault="003865B8" w:rsidP="00B31381">
      <w:pPr>
        <w:spacing w:after="0" w:line="240" w:lineRule="auto"/>
        <w:ind w:left="36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0422">
        <w:rPr>
          <w:rFonts w:ascii="Times New Roman" w:eastAsia="Times New Roman" w:hAnsi="Times New Roman" w:cs="Times New Roman"/>
          <w:sz w:val="24"/>
          <w:szCs w:val="24"/>
        </w:rPr>
        <w:t>Kara umowna wyniesie m</w:t>
      </w:r>
      <w:r w:rsidR="00BE1032" w:rsidRPr="00240422">
        <w:rPr>
          <w:rFonts w:ascii="Times New Roman" w:eastAsia="Times New Roman" w:hAnsi="Times New Roman" w:cs="Times New Roman"/>
          <w:sz w:val="24"/>
          <w:szCs w:val="24"/>
        </w:rPr>
        <w:t>aksymalnie 5% łącznego wynagrodzenia umownego brutto</w:t>
      </w:r>
      <w:r w:rsidR="00BE1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766">
        <w:rPr>
          <w:rFonts w:ascii="Times New Roman" w:eastAsia="Times New Roman" w:hAnsi="Times New Roman" w:cs="Times New Roman"/>
          <w:sz w:val="24"/>
          <w:szCs w:val="24"/>
        </w:rPr>
        <w:t>określonego w §10 ust. 1</w:t>
      </w:r>
      <w:r w:rsidRPr="003865B8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032">
        <w:rPr>
          <w:rFonts w:ascii="Times New Roman" w:eastAsia="Times New Roman" w:hAnsi="Times New Roman" w:cs="Times New Roman"/>
          <w:sz w:val="24"/>
          <w:szCs w:val="24"/>
        </w:rPr>
        <w:t>za jedno opóźnienie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3D0954" w14:textId="1E327C4D" w:rsidR="00BE1032" w:rsidRPr="007146A2" w:rsidRDefault="00BE1032" w:rsidP="00B31381">
      <w:pPr>
        <w:pStyle w:val="1Wyliczankawpara"/>
        <w:spacing w:after="0"/>
      </w:pPr>
      <w:r w:rsidRPr="007146A2">
        <w:t>W razie odstąpienia przez Zamawiającego od Umowy z przyczyn, za które odpowiedzialność ponosi Wykonawca, Zamawiający ma prawo naliczyć Wykonawcy karę umowną w wysokości 20% Wynagrodzenia brutto, określonego w §</w:t>
      </w:r>
      <w:r w:rsidR="00AB3766">
        <w:t xml:space="preserve"> 10 ust. 1</w:t>
      </w:r>
      <w:r w:rsidRPr="007146A2">
        <w:t xml:space="preserve"> Umowy.</w:t>
      </w:r>
    </w:p>
    <w:p w14:paraId="529BBE45" w14:textId="73231B85" w:rsidR="00BE1032" w:rsidRPr="007146A2" w:rsidRDefault="00BE1032" w:rsidP="00B31381">
      <w:pPr>
        <w:pStyle w:val="1Wyliczankawpara"/>
        <w:spacing w:after="0"/>
      </w:pPr>
      <w:r w:rsidRPr="007146A2">
        <w:t>W przypadku gdy Wykonawca odstąpi od wykonania Umowy z własnej winy, zapłaci Zamawiającemu karę umowną w wysokości 40% wynagrod</w:t>
      </w:r>
      <w:r w:rsidR="00AB3766">
        <w:t>zenia, określonego w § 10 ust. 1</w:t>
      </w:r>
      <w:r w:rsidR="00C53AFB">
        <w:t xml:space="preserve"> </w:t>
      </w:r>
      <w:r w:rsidR="003865B8">
        <w:t>U</w:t>
      </w:r>
      <w:r w:rsidRPr="007146A2">
        <w:t>mowy.</w:t>
      </w:r>
    </w:p>
    <w:p w14:paraId="3BDF4657" w14:textId="26E65BF6" w:rsidR="00BE1032" w:rsidRPr="00F907D9" w:rsidRDefault="00BE1032" w:rsidP="00B31381">
      <w:pPr>
        <w:pStyle w:val="1Wyliczankawpara"/>
        <w:spacing w:after="0"/>
      </w:pPr>
      <w:r w:rsidRPr="00F907D9">
        <w:t>Naliczone przez Zamawiającego kary umowne płatne są w terminie</w:t>
      </w:r>
      <w:r w:rsidR="00F907D9" w:rsidRPr="00F907D9">
        <w:t xml:space="preserve"> 14 dni od daty wystąpienia przez Zamawiającego z żądaniem zapłacenia kary, lub doręczenia drugiej stronie pisemnego powiadomienia o odstąpieniu od</w:t>
      </w:r>
      <w:r w:rsidR="00F907D9">
        <w:t xml:space="preserve"> </w:t>
      </w:r>
      <w:r w:rsidR="003865B8">
        <w:t>U</w:t>
      </w:r>
      <w:r w:rsidR="00F907D9">
        <w:t>mowy.</w:t>
      </w:r>
    </w:p>
    <w:p w14:paraId="7F9A594F" w14:textId="609BF676" w:rsidR="00BE1032" w:rsidRPr="007146A2" w:rsidRDefault="00BE1032" w:rsidP="00B31381">
      <w:pPr>
        <w:pStyle w:val="1Wyliczankawpara"/>
        <w:spacing w:after="0"/>
      </w:pPr>
      <w:r w:rsidRPr="007146A2">
        <w:t>Naliczona kara umowna może zostać przez Zamawiającego potrącona z należnego Wykonawcy wynagrodzenia.</w:t>
      </w:r>
    </w:p>
    <w:p w14:paraId="5F612681" w14:textId="77777777" w:rsidR="00BE1032" w:rsidRPr="007146A2" w:rsidRDefault="00BE1032" w:rsidP="00B31381">
      <w:pPr>
        <w:pStyle w:val="1Wyliczankawpara"/>
        <w:spacing w:after="0"/>
      </w:pPr>
      <w:bookmarkStart w:id="35" w:name="_GoBack"/>
      <w:r w:rsidRPr="007146A2">
        <w:lastRenderedPageBreak/>
        <w:t xml:space="preserve">Niezależnie od kar umownych, Zamawiającemu przysługuje prawo dochodzenia na </w:t>
      </w:r>
      <w:bookmarkEnd w:id="35"/>
      <w:r w:rsidRPr="007146A2">
        <w:t>zasadach ogólnych odszkodowania przewyższającego wysokość kar umownych.</w:t>
      </w:r>
    </w:p>
    <w:p w14:paraId="2D0F17FA" w14:textId="77777777" w:rsidR="00BE1032" w:rsidRPr="007146A2" w:rsidRDefault="00BE1032" w:rsidP="00B31381">
      <w:pPr>
        <w:pStyle w:val="1Wyliczankawpara"/>
        <w:spacing w:after="0"/>
      </w:pPr>
      <w:r w:rsidRPr="007146A2">
        <w:t>Strony nie odpowiadają za niewykonanie lub nienależyte wykonanie Umowy, będące następstwem działania Siły wyższej.</w:t>
      </w:r>
    </w:p>
    <w:p w14:paraId="2D866D3F" w14:textId="77777777" w:rsidR="00BE1032" w:rsidRPr="00632361" w:rsidRDefault="00BE1032" w:rsidP="00B3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F4368" w14:textId="7DAE8C6A" w:rsidR="00BA5836" w:rsidRPr="00632361" w:rsidRDefault="00BA5836" w:rsidP="00B31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6" w:name="_Toc251424286"/>
      <w:bookmarkStart w:id="37" w:name="_Toc30680716"/>
      <w:r w:rsidRPr="006323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1</w:t>
      </w:r>
      <w:r w:rsidR="003865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</w:t>
      </w:r>
      <w:r w:rsidRPr="006323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Postanowienia końcowe</w:t>
      </w:r>
      <w:bookmarkEnd w:id="36"/>
      <w:bookmarkEnd w:id="37"/>
    </w:p>
    <w:p w14:paraId="2319C101" w14:textId="77777777" w:rsidR="00BA5836" w:rsidRPr="00632361" w:rsidRDefault="00BA5836" w:rsidP="00B31381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>Niniejsza Umowa podlega prawu polskiemu.</w:t>
      </w:r>
    </w:p>
    <w:p w14:paraId="2E0DFD22" w14:textId="31B73AC3" w:rsidR="00BA5836" w:rsidRPr="00632361" w:rsidRDefault="00BA5836" w:rsidP="00527F8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stosuje się przepisy Kodeksu </w:t>
      </w:r>
      <w:r w:rsidR="00CF0BC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32361">
        <w:rPr>
          <w:rFonts w:ascii="Times New Roman" w:eastAsia="Times New Roman" w:hAnsi="Times New Roman" w:cs="Times New Roman"/>
          <w:sz w:val="24"/>
          <w:szCs w:val="24"/>
        </w:rPr>
        <w:t>ywilnego</w:t>
      </w:r>
      <w:r w:rsidR="00527F80">
        <w:rPr>
          <w:rFonts w:ascii="Times New Roman" w:eastAsia="Times New Roman" w:hAnsi="Times New Roman" w:cs="Times New Roman"/>
          <w:sz w:val="24"/>
          <w:szCs w:val="24"/>
        </w:rPr>
        <w:t xml:space="preserve">, Ustawy PZP oraz Ustawy o </w:t>
      </w:r>
      <w:r w:rsidR="00527F80" w:rsidRPr="00527F80">
        <w:rPr>
          <w:rFonts w:ascii="Times New Roman" w:eastAsia="Times New Roman" w:hAnsi="Times New Roman" w:cs="Times New Roman"/>
          <w:sz w:val="24"/>
          <w:szCs w:val="24"/>
        </w:rPr>
        <w:t>prawie autorskim i prawach pokrewnyc</w:t>
      </w:r>
      <w:r w:rsidR="00527F80"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69B4DCE9" w14:textId="77777777" w:rsidR="00BA5836" w:rsidRPr="00632361" w:rsidRDefault="00BA5836" w:rsidP="00B31381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>Wszelkie sprawy sporne wynikające z niniejszej Umowy Strony będą rozwiązywały polubownie, a jeżeli nie będzie to możliwe, każda ze Stron może żądać, by spór został rozstrzygnięty na drodze sądowej przez sąd powszechny właściwy dla siedziby Zamawiającego.</w:t>
      </w:r>
    </w:p>
    <w:p w14:paraId="418A56D5" w14:textId="77777777" w:rsidR="00BA5836" w:rsidRPr="00632361" w:rsidRDefault="00BA5836" w:rsidP="00B31381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dwóch egzemplarzach dla Zamawiającego i jednym dla Wykonawcy.</w:t>
      </w:r>
    </w:p>
    <w:p w14:paraId="603F5230" w14:textId="558339D1" w:rsidR="00BA5836" w:rsidRDefault="00BA5836" w:rsidP="00B31381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361">
        <w:rPr>
          <w:rFonts w:ascii="Times New Roman" w:eastAsia="Times New Roman" w:hAnsi="Times New Roman" w:cs="Times New Roman"/>
          <w:sz w:val="24"/>
          <w:szCs w:val="24"/>
        </w:rPr>
        <w:t>Umowa wchodzi w życie z dniem podpisania przez obydwie Strony.</w:t>
      </w:r>
      <w:bookmarkStart w:id="38" w:name="_Toc251424287"/>
    </w:p>
    <w:p w14:paraId="264DDC32" w14:textId="77777777" w:rsidR="007C3EF5" w:rsidRPr="007C3EF5" w:rsidRDefault="007C3EF5" w:rsidP="00B31381">
      <w:pPr>
        <w:spacing w:after="0" w:line="240" w:lineRule="auto"/>
        <w:ind w:left="36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6D346A" w14:textId="26D30473" w:rsidR="00632361" w:rsidRDefault="00632361" w:rsidP="00B31381">
      <w:pPr>
        <w:keepNext/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6BEC4352" w14:textId="2FB3F28F" w:rsidR="00BA5836" w:rsidRPr="00E97CB4" w:rsidRDefault="00BA5836" w:rsidP="00B313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9" w:name="_Toc30680717"/>
      <w:r w:rsidRPr="00E97C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Załączniki:</w:t>
      </w:r>
      <w:bookmarkEnd w:id="38"/>
      <w:bookmarkEnd w:id="39"/>
    </w:p>
    <w:p w14:paraId="5BB9FBD0" w14:textId="7E151EBC" w:rsidR="00BA5836" w:rsidRPr="00A83E68" w:rsidRDefault="00BA5836" w:rsidP="00B3138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CB4">
        <w:rPr>
          <w:rFonts w:ascii="Times New Roman" w:eastAsia="Times New Roman" w:hAnsi="Times New Roman" w:cs="Times New Roman"/>
          <w:sz w:val="24"/>
          <w:szCs w:val="24"/>
        </w:rPr>
        <w:t>Załącznik nr 1 – OPZ,</w:t>
      </w:r>
    </w:p>
    <w:p w14:paraId="08FE34EE" w14:textId="1BA10949" w:rsidR="00BA5836" w:rsidRDefault="00E97CB4" w:rsidP="00B3138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2</w:t>
      </w:r>
      <w:r w:rsidR="00BA5836" w:rsidRPr="00E97CB4">
        <w:rPr>
          <w:rFonts w:ascii="Times New Roman" w:eastAsia="Times New Roman" w:hAnsi="Times New Roman" w:cs="Times New Roman"/>
          <w:sz w:val="24"/>
          <w:szCs w:val="24"/>
        </w:rPr>
        <w:t xml:space="preserve"> – Harmonogram realizacji Umowy, </w:t>
      </w:r>
    </w:p>
    <w:p w14:paraId="0BEE0313" w14:textId="4E55F07E" w:rsidR="00E97CB4" w:rsidRDefault="00E97CB4" w:rsidP="00B3138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3 – Protokół odbioru częściowy/końcowy (wzór)</w:t>
      </w:r>
      <w:r w:rsidR="0024042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6574530" w14:textId="51F7F8E0" w:rsidR="005C0DFD" w:rsidRDefault="005C0DFD" w:rsidP="00B3138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4 – Lista osób upoważnionych do współpracy przy realizacji niniejszej Umowy ze strony Zamawiającego</w:t>
      </w:r>
      <w:r w:rsidR="0024042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BBDE305" w14:textId="311380D1" w:rsidR="005C0DFD" w:rsidRDefault="005C0DFD" w:rsidP="00B3138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5 – Lista osób upoważnionych do dokonywania zgłoszeń Awarii ze strony Zamawiającego</w:t>
      </w:r>
      <w:r w:rsidR="0024042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2D7AFE5" w14:textId="5441AACA" w:rsidR="005C0DFD" w:rsidRDefault="005C0DFD" w:rsidP="00B3138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6 – Lista osób odpowiedzialnych za realizację Umowy ze strony Wykonawcy</w:t>
      </w:r>
      <w:r w:rsidR="0024042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CF7C50" w14:textId="7641F18E" w:rsidR="00BA5836" w:rsidRDefault="005C0DFD" w:rsidP="00B3138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7 – Umowa powierzenia przetwarzania danych osobowych</w:t>
      </w:r>
      <w:r w:rsidR="0024042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63DE5C" w14:textId="77777777" w:rsidR="00A83E68" w:rsidRPr="00A83E68" w:rsidRDefault="00A83E68" w:rsidP="00B31381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E114A8" w14:textId="77777777" w:rsidR="00BA5836" w:rsidRPr="00632361" w:rsidRDefault="00BA5836" w:rsidP="00B3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33CA" w14:textId="77777777" w:rsidR="00BA5836" w:rsidRPr="00632361" w:rsidRDefault="00BA5836" w:rsidP="00B3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9C685" w14:textId="77777777" w:rsidR="00BA5836" w:rsidRPr="00632361" w:rsidRDefault="00BA5836" w:rsidP="00B3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192A4" w14:textId="77777777" w:rsidR="00BA5836" w:rsidRPr="00632361" w:rsidRDefault="00BA5836" w:rsidP="00B3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36B82" w14:textId="0126044F" w:rsidR="00BA5836" w:rsidRPr="00336A14" w:rsidRDefault="00336A14" w:rsidP="00B31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36A14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100A1A" w14:textId="77777777" w:rsidR="00BA5836" w:rsidRPr="00632361" w:rsidRDefault="00BA5836" w:rsidP="00B3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08A46" w14:textId="77777777" w:rsidR="00BA5836" w:rsidRPr="00632361" w:rsidRDefault="00BA5836" w:rsidP="00B3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0CDC5" w14:textId="77777777" w:rsidR="00C20486" w:rsidRPr="00632361" w:rsidRDefault="00C20486" w:rsidP="00B3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0486" w:rsidRPr="00632361" w:rsidSect="00E85F1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6F645" w14:textId="77777777" w:rsidR="00211095" w:rsidRDefault="00211095" w:rsidP="00125F1B">
      <w:pPr>
        <w:spacing w:after="0" w:line="240" w:lineRule="auto"/>
      </w:pPr>
      <w:r>
        <w:separator/>
      </w:r>
    </w:p>
  </w:endnote>
  <w:endnote w:type="continuationSeparator" w:id="0">
    <w:p w14:paraId="4FF028CB" w14:textId="77777777" w:rsidR="00211095" w:rsidRDefault="00211095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2502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25C2F" w14:textId="4824F79B" w:rsidR="002A269C" w:rsidRDefault="002A269C" w:rsidP="00043208">
            <w:pPr>
              <w:pStyle w:val="Stopka"/>
              <w:jc w:val="right"/>
            </w:pP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B376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16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B376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16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8C4D9A" w14:textId="77777777" w:rsidR="002A269C" w:rsidRPr="00125F1B" w:rsidRDefault="002A269C" w:rsidP="00125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ED49" w14:textId="77777777" w:rsidR="002A269C" w:rsidRDefault="002A269C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4384" behindDoc="1" locked="0" layoutInCell="1" allowOverlap="1" wp14:anchorId="2670C521" wp14:editId="4F4753C3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05EB" w14:textId="77777777" w:rsidR="00211095" w:rsidRDefault="00211095" w:rsidP="00125F1B">
      <w:pPr>
        <w:spacing w:after="0" w:line="240" w:lineRule="auto"/>
      </w:pPr>
      <w:r>
        <w:separator/>
      </w:r>
    </w:p>
  </w:footnote>
  <w:footnote w:type="continuationSeparator" w:id="0">
    <w:p w14:paraId="316D5955" w14:textId="77777777" w:rsidR="00211095" w:rsidRDefault="00211095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FB21" w14:textId="77777777" w:rsidR="002A269C" w:rsidRDefault="002A269C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854C6E" wp14:editId="4CD1C49E">
          <wp:simplePos x="0" y="0"/>
          <wp:positionH relativeFrom="margin">
            <wp:posOffset>-600635</wp:posOffset>
          </wp:positionH>
          <wp:positionV relativeFrom="paragraph">
            <wp:posOffset>17780</wp:posOffset>
          </wp:positionV>
          <wp:extent cx="1540624" cy="1080000"/>
          <wp:effectExtent l="0" t="0" r="254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38110C3"/>
    <w:multiLevelType w:val="hybridMultilevel"/>
    <w:tmpl w:val="9AD0A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9602B"/>
    <w:multiLevelType w:val="hybridMultilevel"/>
    <w:tmpl w:val="53A421D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768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D4E4E"/>
    <w:multiLevelType w:val="multilevel"/>
    <w:tmpl w:val="93A82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6773013"/>
    <w:multiLevelType w:val="hybridMultilevel"/>
    <w:tmpl w:val="2748395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01472"/>
    <w:multiLevelType w:val="hybridMultilevel"/>
    <w:tmpl w:val="1AEE923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1">
      <w:start w:val="1"/>
      <w:numFmt w:val="decimal"/>
      <w:lvlText w:val="%2)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881732B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F73A1"/>
    <w:multiLevelType w:val="hybridMultilevel"/>
    <w:tmpl w:val="D5C0D59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07D6D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316E2"/>
    <w:multiLevelType w:val="hybridMultilevel"/>
    <w:tmpl w:val="D9FA0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D5580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D2BF6"/>
    <w:multiLevelType w:val="hybridMultilevel"/>
    <w:tmpl w:val="5A98E6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D201E"/>
    <w:multiLevelType w:val="hybridMultilevel"/>
    <w:tmpl w:val="41FA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E31952"/>
    <w:multiLevelType w:val="hybridMultilevel"/>
    <w:tmpl w:val="406841D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11400332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917F3"/>
    <w:multiLevelType w:val="hybridMultilevel"/>
    <w:tmpl w:val="6E24D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90E2F8">
      <w:start w:val="5"/>
      <w:numFmt w:val="bullet"/>
      <w:lvlText w:val="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51A59"/>
    <w:multiLevelType w:val="hybridMultilevel"/>
    <w:tmpl w:val="E93C5694"/>
    <w:lvl w:ilvl="0" w:tplc="04090011">
      <w:start w:val="1"/>
      <w:numFmt w:val="decimal"/>
      <w:lvlText w:val="%1)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221A9"/>
    <w:multiLevelType w:val="hybridMultilevel"/>
    <w:tmpl w:val="EDB4AC7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2A42B6"/>
    <w:multiLevelType w:val="hybridMultilevel"/>
    <w:tmpl w:val="002E2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EA05A4"/>
    <w:multiLevelType w:val="hybridMultilevel"/>
    <w:tmpl w:val="071E8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E7942"/>
    <w:multiLevelType w:val="hybridMultilevel"/>
    <w:tmpl w:val="6346CFF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745AF2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39720C"/>
    <w:multiLevelType w:val="hybridMultilevel"/>
    <w:tmpl w:val="EB363F04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E1D08"/>
    <w:multiLevelType w:val="hybridMultilevel"/>
    <w:tmpl w:val="C4B01980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D2309"/>
    <w:multiLevelType w:val="hybridMultilevel"/>
    <w:tmpl w:val="EF0E6C02"/>
    <w:lvl w:ilvl="0" w:tplc="3406162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" w:hanging="360"/>
      </w:pPr>
    </w:lvl>
    <w:lvl w:ilvl="2" w:tplc="0415001B" w:tentative="1">
      <w:start w:val="1"/>
      <w:numFmt w:val="lowerRoman"/>
      <w:lvlText w:val="%3."/>
      <w:lvlJc w:val="right"/>
      <w:pPr>
        <w:ind w:left="1508" w:hanging="180"/>
      </w:pPr>
    </w:lvl>
    <w:lvl w:ilvl="3" w:tplc="0415000F" w:tentative="1">
      <w:start w:val="1"/>
      <w:numFmt w:val="decimal"/>
      <w:lvlText w:val="%4."/>
      <w:lvlJc w:val="left"/>
      <w:pPr>
        <w:ind w:left="2228" w:hanging="360"/>
      </w:pPr>
    </w:lvl>
    <w:lvl w:ilvl="4" w:tplc="04150019" w:tentative="1">
      <w:start w:val="1"/>
      <w:numFmt w:val="lowerLetter"/>
      <w:lvlText w:val="%5."/>
      <w:lvlJc w:val="left"/>
      <w:pPr>
        <w:ind w:left="2948" w:hanging="360"/>
      </w:pPr>
    </w:lvl>
    <w:lvl w:ilvl="5" w:tplc="0415001B" w:tentative="1">
      <w:start w:val="1"/>
      <w:numFmt w:val="lowerRoman"/>
      <w:lvlText w:val="%6."/>
      <w:lvlJc w:val="right"/>
      <w:pPr>
        <w:ind w:left="3668" w:hanging="180"/>
      </w:pPr>
    </w:lvl>
    <w:lvl w:ilvl="6" w:tplc="0415000F" w:tentative="1">
      <w:start w:val="1"/>
      <w:numFmt w:val="decimal"/>
      <w:lvlText w:val="%7."/>
      <w:lvlJc w:val="left"/>
      <w:pPr>
        <w:ind w:left="4388" w:hanging="360"/>
      </w:pPr>
    </w:lvl>
    <w:lvl w:ilvl="7" w:tplc="04150019" w:tentative="1">
      <w:start w:val="1"/>
      <w:numFmt w:val="lowerLetter"/>
      <w:lvlText w:val="%8."/>
      <w:lvlJc w:val="left"/>
      <w:pPr>
        <w:ind w:left="5108" w:hanging="360"/>
      </w:pPr>
    </w:lvl>
    <w:lvl w:ilvl="8" w:tplc="0415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27" w15:restartNumberingAfterBreak="0">
    <w:nsid w:val="241B5E38"/>
    <w:multiLevelType w:val="hybridMultilevel"/>
    <w:tmpl w:val="A89C151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242FE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5FD2088"/>
    <w:multiLevelType w:val="hybridMultilevel"/>
    <w:tmpl w:val="74CE9B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282A1805"/>
    <w:multiLevelType w:val="hybridMultilevel"/>
    <w:tmpl w:val="B922C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3A3022"/>
    <w:multiLevelType w:val="hybridMultilevel"/>
    <w:tmpl w:val="8C701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111D1"/>
    <w:multiLevelType w:val="hybridMultilevel"/>
    <w:tmpl w:val="577A649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38473694"/>
    <w:multiLevelType w:val="hybridMultilevel"/>
    <w:tmpl w:val="F48E7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837461"/>
    <w:multiLevelType w:val="hybridMultilevel"/>
    <w:tmpl w:val="3C063342"/>
    <w:lvl w:ilvl="0" w:tplc="917CB87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</w:lvl>
  </w:abstractNum>
  <w:abstractNum w:abstractNumId="36" w15:restartNumberingAfterBreak="0">
    <w:nsid w:val="3B0A390D"/>
    <w:multiLevelType w:val="hybridMultilevel"/>
    <w:tmpl w:val="C8EECFB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0551DF"/>
    <w:multiLevelType w:val="hybridMultilevel"/>
    <w:tmpl w:val="4E5444E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D574F6"/>
    <w:multiLevelType w:val="hybridMultilevel"/>
    <w:tmpl w:val="B4BA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06714B"/>
    <w:multiLevelType w:val="hybridMultilevel"/>
    <w:tmpl w:val="20C4864C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493B13C4"/>
    <w:multiLevelType w:val="hybridMultilevel"/>
    <w:tmpl w:val="10FE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266205"/>
    <w:multiLevelType w:val="hybridMultilevel"/>
    <w:tmpl w:val="67D00184"/>
    <w:lvl w:ilvl="0" w:tplc="96C46C6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677D63"/>
    <w:multiLevelType w:val="hybridMultilevel"/>
    <w:tmpl w:val="2D4869E6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4E735CCE"/>
    <w:multiLevelType w:val="hybridMultilevel"/>
    <w:tmpl w:val="4F64306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4F12327D"/>
    <w:multiLevelType w:val="hybridMultilevel"/>
    <w:tmpl w:val="45A2B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763AD3"/>
    <w:multiLevelType w:val="hybridMultilevel"/>
    <w:tmpl w:val="17709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31A4ADF"/>
    <w:multiLevelType w:val="hybridMultilevel"/>
    <w:tmpl w:val="06BCB858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A274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613D02"/>
    <w:multiLevelType w:val="hybridMultilevel"/>
    <w:tmpl w:val="086463DC"/>
    <w:lvl w:ilvl="0" w:tplc="8E1E7A7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98F0479"/>
    <w:multiLevelType w:val="hybridMultilevel"/>
    <w:tmpl w:val="D9DC6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D0487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951D74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14A78"/>
    <w:multiLevelType w:val="hybridMultilevel"/>
    <w:tmpl w:val="2F926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33386F"/>
    <w:multiLevelType w:val="multilevel"/>
    <w:tmpl w:val="93A82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625403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D1224E"/>
    <w:multiLevelType w:val="hybridMultilevel"/>
    <w:tmpl w:val="9F40E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F05A4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8F4146D"/>
    <w:multiLevelType w:val="hybridMultilevel"/>
    <w:tmpl w:val="592C7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A1020"/>
    <w:multiLevelType w:val="hybridMultilevel"/>
    <w:tmpl w:val="A830E612"/>
    <w:lvl w:ilvl="0" w:tplc="DB82C9DC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1B28DC"/>
    <w:multiLevelType w:val="hybridMultilevel"/>
    <w:tmpl w:val="17BE4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134F80E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F277942"/>
    <w:multiLevelType w:val="hybridMultilevel"/>
    <w:tmpl w:val="5FAA84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AE2D9F"/>
    <w:multiLevelType w:val="hybridMultilevel"/>
    <w:tmpl w:val="592C7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1A4CB4"/>
    <w:multiLevelType w:val="hybridMultilevel"/>
    <w:tmpl w:val="CD8AE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6308E4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EBD7339"/>
    <w:multiLevelType w:val="hybridMultilevel"/>
    <w:tmpl w:val="4F0AB65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9"/>
  </w:num>
  <w:num w:numId="3">
    <w:abstractNumId w:val="10"/>
  </w:num>
  <w:num w:numId="4">
    <w:abstractNumId w:val="4"/>
  </w:num>
  <w:num w:numId="5">
    <w:abstractNumId w:val="1"/>
  </w:num>
  <w:num w:numId="6">
    <w:abstractNumId w:val="62"/>
  </w:num>
  <w:num w:numId="7">
    <w:abstractNumId w:val="13"/>
  </w:num>
  <w:num w:numId="8">
    <w:abstractNumId w:val="20"/>
  </w:num>
  <w:num w:numId="9">
    <w:abstractNumId w:val="55"/>
  </w:num>
  <w:num w:numId="10">
    <w:abstractNumId w:val="34"/>
  </w:num>
  <w:num w:numId="11">
    <w:abstractNumId w:val="30"/>
  </w:num>
  <w:num w:numId="12">
    <w:abstractNumId w:val="59"/>
  </w:num>
  <w:num w:numId="13">
    <w:abstractNumId w:val="22"/>
  </w:num>
  <w:num w:numId="14">
    <w:abstractNumId w:val="48"/>
  </w:num>
  <w:num w:numId="15">
    <w:abstractNumId w:val="58"/>
  </w:num>
  <w:num w:numId="16">
    <w:abstractNumId w:val="28"/>
  </w:num>
  <w:num w:numId="17">
    <w:abstractNumId w:val="63"/>
  </w:num>
  <w:num w:numId="18">
    <w:abstractNumId w:val="44"/>
  </w:num>
  <w:num w:numId="19">
    <w:abstractNumId w:val="45"/>
  </w:num>
  <w:num w:numId="20">
    <w:abstractNumId w:val="54"/>
  </w:num>
  <w:num w:numId="21">
    <w:abstractNumId w:val="51"/>
  </w:num>
  <w:num w:numId="22">
    <w:abstractNumId w:val="25"/>
  </w:num>
  <w:num w:numId="23">
    <w:abstractNumId w:val="7"/>
  </w:num>
  <w:num w:numId="24">
    <w:abstractNumId w:val="64"/>
  </w:num>
  <w:num w:numId="25">
    <w:abstractNumId w:val="27"/>
  </w:num>
  <w:num w:numId="26">
    <w:abstractNumId w:val="60"/>
  </w:num>
  <w:num w:numId="27">
    <w:abstractNumId w:val="36"/>
  </w:num>
  <w:num w:numId="28">
    <w:abstractNumId w:val="23"/>
  </w:num>
  <w:num w:numId="29">
    <w:abstractNumId w:val="3"/>
  </w:num>
  <w:num w:numId="30">
    <w:abstractNumId w:val="31"/>
  </w:num>
  <w:num w:numId="31">
    <w:abstractNumId w:val="11"/>
  </w:num>
  <w:num w:numId="32">
    <w:abstractNumId w:val="50"/>
  </w:num>
  <w:num w:numId="33">
    <w:abstractNumId w:val="9"/>
  </w:num>
  <w:num w:numId="34">
    <w:abstractNumId w:val="56"/>
  </w:num>
  <w:num w:numId="35">
    <w:abstractNumId w:val="24"/>
  </w:num>
  <w:num w:numId="36">
    <w:abstractNumId w:val="41"/>
  </w:num>
  <w:num w:numId="37">
    <w:abstractNumId w:val="5"/>
  </w:num>
  <w:num w:numId="38">
    <w:abstractNumId w:val="52"/>
  </w:num>
  <w:num w:numId="39">
    <w:abstractNumId w:val="29"/>
  </w:num>
  <w:num w:numId="40">
    <w:abstractNumId w:val="43"/>
  </w:num>
  <w:num w:numId="41">
    <w:abstractNumId w:val="37"/>
  </w:num>
  <w:num w:numId="42">
    <w:abstractNumId w:val="14"/>
  </w:num>
  <w:num w:numId="43">
    <w:abstractNumId w:val="17"/>
  </w:num>
  <w:num w:numId="44">
    <w:abstractNumId w:val="2"/>
  </w:num>
  <w:num w:numId="45">
    <w:abstractNumId w:val="12"/>
  </w:num>
  <w:num w:numId="46">
    <w:abstractNumId w:val="38"/>
  </w:num>
  <w:num w:numId="47">
    <w:abstractNumId w:val="21"/>
  </w:num>
  <w:num w:numId="48">
    <w:abstractNumId w:val="47"/>
  </w:num>
  <w:num w:numId="49">
    <w:abstractNumId w:val="15"/>
  </w:num>
  <w:num w:numId="50">
    <w:abstractNumId w:val="33"/>
  </w:num>
  <w:num w:numId="51">
    <w:abstractNumId w:val="42"/>
  </w:num>
  <w:num w:numId="52">
    <w:abstractNumId w:val="6"/>
  </w:num>
  <w:num w:numId="53">
    <w:abstractNumId w:val="46"/>
  </w:num>
  <w:num w:numId="54">
    <w:abstractNumId w:val="18"/>
  </w:num>
  <w:num w:numId="55">
    <w:abstractNumId w:val="35"/>
  </w:num>
  <w:num w:numId="56">
    <w:abstractNumId w:val="35"/>
    <w:lvlOverride w:ilvl="0">
      <w:startOverride w:val="1"/>
    </w:lvlOverride>
  </w:num>
  <w:num w:numId="57">
    <w:abstractNumId w:val="8"/>
  </w:num>
  <w:num w:numId="58">
    <w:abstractNumId w:val="16"/>
  </w:num>
  <w:num w:numId="59">
    <w:abstractNumId w:val="26"/>
  </w:num>
  <w:num w:numId="60">
    <w:abstractNumId w:val="40"/>
  </w:num>
  <w:num w:numId="61">
    <w:abstractNumId w:val="61"/>
  </w:num>
  <w:num w:numId="62">
    <w:abstractNumId w:val="57"/>
  </w:num>
  <w:num w:numId="63">
    <w:abstractNumId w:val="39"/>
  </w:num>
  <w:num w:numId="64">
    <w:abstractNumId w:val="32"/>
  </w:num>
  <w:num w:numId="65">
    <w:abstractNumId w:val="35"/>
    <w:lvlOverride w:ilvl="0">
      <w:startOverride w:val="3"/>
    </w:lvlOverride>
  </w:num>
  <w:num w:numId="66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3999"/>
    <w:rsid w:val="00003E77"/>
    <w:rsid w:val="000234E9"/>
    <w:rsid w:val="00030F66"/>
    <w:rsid w:val="000338DB"/>
    <w:rsid w:val="00037626"/>
    <w:rsid w:val="00037ADA"/>
    <w:rsid w:val="0004051F"/>
    <w:rsid w:val="00043208"/>
    <w:rsid w:val="00046A37"/>
    <w:rsid w:val="000509C1"/>
    <w:rsid w:val="00060F6B"/>
    <w:rsid w:val="00062837"/>
    <w:rsid w:val="00080EE9"/>
    <w:rsid w:val="00082566"/>
    <w:rsid w:val="00083E96"/>
    <w:rsid w:val="00085C54"/>
    <w:rsid w:val="000868AB"/>
    <w:rsid w:val="000902BF"/>
    <w:rsid w:val="00090908"/>
    <w:rsid w:val="00095730"/>
    <w:rsid w:val="00097FDC"/>
    <w:rsid w:val="000A0EB9"/>
    <w:rsid w:val="000A3671"/>
    <w:rsid w:val="000A42E9"/>
    <w:rsid w:val="000B3093"/>
    <w:rsid w:val="000B54A7"/>
    <w:rsid w:val="000B643B"/>
    <w:rsid w:val="000C0682"/>
    <w:rsid w:val="000C1452"/>
    <w:rsid w:val="000C2C36"/>
    <w:rsid w:val="000C3E47"/>
    <w:rsid w:val="000D09B7"/>
    <w:rsid w:val="000D6279"/>
    <w:rsid w:val="000E0C3E"/>
    <w:rsid w:val="000E5154"/>
    <w:rsid w:val="000E793C"/>
    <w:rsid w:val="000F08AF"/>
    <w:rsid w:val="000F21E6"/>
    <w:rsid w:val="000F3B4C"/>
    <w:rsid w:val="000F3E5F"/>
    <w:rsid w:val="00101276"/>
    <w:rsid w:val="0010473F"/>
    <w:rsid w:val="00105A91"/>
    <w:rsid w:val="0011748D"/>
    <w:rsid w:val="00121B2D"/>
    <w:rsid w:val="001224ED"/>
    <w:rsid w:val="00125F1B"/>
    <w:rsid w:val="001313A2"/>
    <w:rsid w:val="00142136"/>
    <w:rsid w:val="001471F9"/>
    <w:rsid w:val="001534DE"/>
    <w:rsid w:val="00153973"/>
    <w:rsid w:val="00153C74"/>
    <w:rsid w:val="00155447"/>
    <w:rsid w:val="001576A7"/>
    <w:rsid w:val="00162581"/>
    <w:rsid w:val="0018286D"/>
    <w:rsid w:val="00183699"/>
    <w:rsid w:val="00193C88"/>
    <w:rsid w:val="001948C9"/>
    <w:rsid w:val="001A7FB4"/>
    <w:rsid w:val="001B14E2"/>
    <w:rsid w:val="001B2CF3"/>
    <w:rsid w:val="001C0279"/>
    <w:rsid w:val="001C1763"/>
    <w:rsid w:val="001C3E40"/>
    <w:rsid w:val="001D3422"/>
    <w:rsid w:val="001E0005"/>
    <w:rsid w:val="001E19CC"/>
    <w:rsid w:val="001E2265"/>
    <w:rsid w:val="001E3786"/>
    <w:rsid w:val="001E38F6"/>
    <w:rsid w:val="001F049D"/>
    <w:rsid w:val="001F1A99"/>
    <w:rsid w:val="001F28DB"/>
    <w:rsid w:val="001F7787"/>
    <w:rsid w:val="00201265"/>
    <w:rsid w:val="00211095"/>
    <w:rsid w:val="00214C1C"/>
    <w:rsid w:val="00214D9D"/>
    <w:rsid w:val="0021640B"/>
    <w:rsid w:val="00220836"/>
    <w:rsid w:val="00226808"/>
    <w:rsid w:val="00236937"/>
    <w:rsid w:val="00236F32"/>
    <w:rsid w:val="0023732C"/>
    <w:rsid w:val="00240422"/>
    <w:rsid w:val="00240779"/>
    <w:rsid w:val="002525DF"/>
    <w:rsid w:val="00253104"/>
    <w:rsid w:val="002668A0"/>
    <w:rsid w:val="00266B28"/>
    <w:rsid w:val="002740DE"/>
    <w:rsid w:val="00274CB5"/>
    <w:rsid w:val="002763BC"/>
    <w:rsid w:val="002816CF"/>
    <w:rsid w:val="002854C2"/>
    <w:rsid w:val="0028599F"/>
    <w:rsid w:val="0028674F"/>
    <w:rsid w:val="00286FBD"/>
    <w:rsid w:val="00292C65"/>
    <w:rsid w:val="00292E70"/>
    <w:rsid w:val="002A269C"/>
    <w:rsid w:val="002A429A"/>
    <w:rsid w:val="002A45F8"/>
    <w:rsid w:val="002B7ED7"/>
    <w:rsid w:val="002C3A9A"/>
    <w:rsid w:val="002C4940"/>
    <w:rsid w:val="002C54A4"/>
    <w:rsid w:val="002D049A"/>
    <w:rsid w:val="002D4F12"/>
    <w:rsid w:val="002E7BAF"/>
    <w:rsid w:val="002E7D3E"/>
    <w:rsid w:val="002F45D7"/>
    <w:rsid w:val="002F70CF"/>
    <w:rsid w:val="002F74A6"/>
    <w:rsid w:val="00305D6A"/>
    <w:rsid w:val="00325A23"/>
    <w:rsid w:val="00330E13"/>
    <w:rsid w:val="00331461"/>
    <w:rsid w:val="00336A14"/>
    <w:rsid w:val="00341D2F"/>
    <w:rsid w:val="003446D6"/>
    <w:rsid w:val="003468A8"/>
    <w:rsid w:val="00351C91"/>
    <w:rsid w:val="00354D20"/>
    <w:rsid w:val="00355D03"/>
    <w:rsid w:val="0035766C"/>
    <w:rsid w:val="00357E64"/>
    <w:rsid w:val="003600BE"/>
    <w:rsid w:val="00361A00"/>
    <w:rsid w:val="003706F1"/>
    <w:rsid w:val="0037333E"/>
    <w:rsid w:val="00374755"/>
    <w:rsid w:val="0037756B"/>
    <w:rsid w:val="00380F3E"/>
    <w:rsid w:val="00381CCF"/>
    <w:rsid w:val="003865B8"/>
    <w:rsid w:val="00390048"/>
    <w:rsid w:val="00390503"/>
    <w:rsid w:val="00391AC7"/>
    <w:rsid w:val="003A0C2C"/>
    <w:rsid w:val="003A3554"/>
    <w:rsid w:val="003B1C6E"/>
    <w:rsid w:val="003B7142"/>
    <w:rsid w:val="003C0B7F"/>
    <w:rsid w:val="003C4352"/>
    <w:rsid w:val="003D1CD8"/>
    <w:rsid w:val="003D615B"/>
    <w:rsid w:val="003E1795"/>
    <w:rsid w:val="003E246F"/>
    <w:rsid w:val="003E4827"/>
    <w:rsid w:val="003E673E"/>
    <w:rsid w:val="003F4657"/>
    <w:rsid w:val="003F6ED3"/>
    <w:rsid w:val="00400CCA"/>
    <w:rsid w:val="004016A2"/>
    <w:rsid w:val="004060D2"/>
    <w:rsid w:val="00407001"/>
    <w:rsid w:val="0042132B"/>
    <w:rsid w:val="00421E53"/>
    <w:rsid w:val="004229AD"/>
    <w:rsid w:val="00425F3D"/>
    <w:rsid w:val="00431E2A"/>
    <w:rsid w:val="00441064"/>
    <w:rsid w:val="004448D6"/>
    <w:rsid w:val="00445553"/>
    <w:rsid w:val="004468AA"/>
    <w:rsid w:val="00454580"/>
    <w:rsid w:val="00471480"/>
    <w:rsid w:val="00472EAA"/>
    <w:rsid w:val="00473181"/>
    <w:rsid w:val="0047350E"/>
    <w:rsid w:val="00494D70"/>
    <w:rsid w:val="004951FB"/>
    <w:rsid w:val="004970F1"/>
    <w:rsid w:val="004A7579"/>
    <w:rsid w:val="004B13D8"/>
    <w:rsid w:val="004B416D"/>
    <w:rsid w:val="004C40A0"/>
    <w:rsid w:val="004C5B26"/>
    <w:rsid w:val="004D2BF9"/>
    <w:rsid w:val="004D554E"/>
    <w:rsid w:val="004E4854"/>
    <w:rsid w:val="004F52B4"/>
    <w:rsid w:val="005060D0"/>
    <w:rsid w:val="00506EC0"/>
    <w:rsid w:val="005110E4"/>
    <w:rsid w:val="0051118B"/>
    <w:rsid w:val="00516748"/>
    <w:rsid w:val="00520928"/>
    <w:rsid w:val="00527F80"/>
    <w:rsid w:val="00532C09"/>
    <w:rsid w:val="00534E19"/>
    <w:rsid w:val="00535906"/>
    <w:rsid w:val="005378E1"/>
    <w:rsid w:val="005431CE"/>
    <w:rsid w:val="005521A4"/>
    <w:rsid w:val="00552BFC"/>
    <w:rsid w:val="00561797"/>
    <w:rsid w:val="005755FD"/>
    <w:rsid w:val="00577FD6"/>
    <w:rsid w:val="00583E82"/>
    <w:rsid w:val="00586F89"/>
    <w:rsid w:val="00595AD8"/>
    <w:rsid w:val="005A09C9"/>
    <w:rsid w:val="005A0B99"/>
    <w:rsid w:val="005A4E2D"/>
    <w:rsid w:val="005B09B4"/>
    <w:rsid w:val="005B22AE"/>
    <w:rsid w:val="005C0DFD"/>
    <w:rsid w:val="005C3B25"/>
    <w:rsid w:val="005D1487"/>
    <w:rsid w:val="005D155D"/>
    <w:rsid w:val="005D425D"/>
    <w:rsid w:val="005D55CD"/>
    <w:rsid w:val="005E0F9A"/>
    <w:rsid w:val="005E2787"/>
    <w:rsid w:val="005E278B"/>
    <w:rsid w:val="005E7F00"/>
    <w:rsid w:val="005F1BE5"/>
    <w:rsid w:val="005F5C55"/>
    <w:rsid w:val="006010F7"/>
    <w:rsid w:val="00603B20"/>
    <w:rsid w:val="00607C30"/>
    <w:rsid w:val="00610A00"/>
    <w:rsid w:val="00615541"/>
    <w:rsid w:val="006238A0"/>
    <w:rsid w:val="00623AA8"/>
    <w:rsid w:val="00630C9F"/>
    <w:rsid w:val="00632361"/>
    <w:rsid w:val="00641BC5"/>
    <w:rsid w:val="0064272B"/>
    <w:rsid w:val="00644334"/>
    <w:rsid w:val="00647A86"/>
    <w:rsid w:val="00657D84"/>
    <w:rsid w:val="00660C1B"/>
    <w:rsid w:val="006610A9"/>
    <w:rsid w:val="00664E46"/>
    <w:rsid w:val="00674FB6"/>
    <w:rsid w:val="00680270"/>
    <w:rsid w:val="006879A9"/>
    <w:rsid w:val="00692D48"/>
    <w:rsid w:val="00697B62"/>
    <w:rsid w:val="006A2F45"/>
    <w:rsid w:val="006A735E"/>
    <w:rsid w:val="006A78D4"/>
    <w:rsid w:val="006B0257"/>
    <w:rsid w:val="006B0C8C"/>
    <w:rsid w:val="006B1A9F"/>
    <w:rsid w:val="006B60EA"/>
    <w:rsid w:val="006C1C7C"/>
    <w:rsid w:val="006C230E"/>
    <w:rsid w:val="006C7853"/>
    <w:rsid w:val="006D658E"/>
    <w:rsid w:val="006D7831"/>
    <w:rsid w:val="006E0232"/>
    <w:rsid w:val="006E1CC9"/>
    <w:rsid w:val="006E3A1E"/>
    <w:rsid w:val="006E474A"/>
    <w:rsid w:val="006E5B1E"/>
    <w:rsid w:val="006E70A7"/>
    <w:rsid w:val="006E7F23"/>
    <w:rsid w:val="006F01E9"/>
    <w:rsid w:val="006F2CA4"/>
    <w:rsid w:val="006F3655"/>
    <w:rsid w:val="0070277B"/>
    <w:rsid w:val="007045BD"/>
    <w:rsid w:val="00704F2C"/>
    <w:rsid w:val="00704F9C"/>
    <w:rsid w:val="007146A2"/>
    <w:rsid w:val="007226E2"/>
    <w:rsid w:val="00723675"/>
    <w:rsid w:val="007274F5"/>
    <w:rsid w:val="00744425"/>
    <w:rsid w:val="0074586C"/>
    <w:rsid w:val="00747424"/>
    <w:rsid w:val="0075252D"/>
    <w:rsid w:val="0075733D"/>
    <w:rsid w:val="00757D66"/>
    <w:rsid w:val="007662C0"/>
    <w:rsid w:val="007662FE"/>
    <w:rsid w:val="00770C4B"/>
    <w:rsid w:val="007725BD"/>
    <w:rsid w:val="00773A0A"/>
    <w:rsid w:val="00775FED"/>
    <w:rsid w:val="0077616C"/>
    <w:rsid w:val="00777A82"/>
    <w:rsid w:val="00780451"/>
    <w:rsid w:val="00782AC4"/>
    <w:rsid w:val="0078667E"/>
    <w:rsid w:val="007917F8"/>
    <w:rsid w:val="00794712"/>
    <w:rsid w:val="007A276E"/>
    <w:rsid w:val="007B554F"/>
    <w:rsid w:val="007B5E29"/>
    <w:rsid w:val="007B692F"/>
    <w:rsid w:val="007C16F9"/>
    <w:rsid w:val="007C3460"/>
    <w:rsid w:val="007C3EF5"/>
    <w:rsid w:val="007C419C"/>
    <w:rsid w:val="007E3CDC"/>
    <w:rsid w:val="007E7E70"/>
    <w:rsid w:val="007F455C"/>
    <w:rsid w:val="007F60C3"/>
    <w:rsid w:val="007F70CA"/>
    <w:rsid w:val="00801B77"/>
    <w:rsid w:val="00806B3A"/>
    <w:rsid w:val="00807C13"/>
    <w:rsid w:val="008162AF"/>
    <w:rsid w:val="00817CA9"/>
    <w:rsid w:val="00825FD4"/>
    <w:rsid w:val="00834334"/>
    <w:rsid w:val="00837796"/>
    <w:rsid w:val="00840CE8"/>
    <w:rsid w:val="00841113"/>
    <w:rsid w:val="00844D2E"/>
    <w:rsid w:val="00852312"/>
    <w:rsid w:val="00852703"/>
    <w:rsid w:val="00853236"/>
    <w:rsid w:val="00857859"/>
    <w:rsid w:val="00864747"/>
    <w:rsid w:val="00867B80"/>
    <w:rsid w:val="0087032B"/>
    <w:rsid w:val="00871E19"/>
    <w:rsid w:val="00872387"/>
    <w:rsid w:val="00873991"/>
    <w:rsid w:val="0088493F"/>
    <w:rsid w:val="00893D34"/>
    <w:rsid w:val="00895368"/>
    <w:rsid w:val="008A2CFB"/>
    <w:rsid w:val="008B77BF"/>
    <w:rsid w:val="008D128B"/>
    <w:rsid w:val="008D1E60"/>
    <w:rsid w:val="008D6F81"/>
    <w:rsid w:val="008E19DE"/>
    <w:rsid w:val="008E6161"/>
    <w:rsid w:val="008E639E"/>
    <w:rsid w:val="008F1178"/>
    <w:rsid w:val="008F610D"/>
    <w:rsid w:val="008F798E"/>
    <w:rsid w:val="00906982"/>
    <w:rsid w:val="00914A5B"/>
    <w:rsid w:val="00917D87"/>
    <w:rsid w:val="00921218"/>
    <w:rsid w:val="00921B4C"/>
    <w:rsid w:val="00930139"/>
    <w:rsid w:val="0093015D"/>
    <w:rsid w:val="0094509A"/>
    <w:rsid w:val="00945D4C"/>
    <w:rsid w:val="00947D92"/>
    <w:rsid w:val="00950339"/>
    <w:rsid w:val="009506C2"/>
    <w:rsid w:val="00950956"/>
    <w:rsid w:val="00951546"/>
    <w:rsid w:val="009644CE"/>
    <w:rsid w:val="00975E40"/>
    <w:rsid w:val="0098037B"/>
    <w:rsid w:val="009827B7"/>
    <w:rsid w:val="00983886"/>
    <w:rsid w:val="00983DB1"/>
    <w:rsid w:val="00991586"/>
    <w:rsid w:val="00993145"/>
    <w:rsid w:val="0099506C"/>
    <w:rsid w:val="009A0680"/>
    <w:rsid w:val="009A3543"/>
    <w:rsid w:val="009B047A"/>
    <w:rsid w:val="009B6325"/>
    <w:rsid w:val="009D15C0"/>
    <w:rsid w:val="009D2BF1"/>
    <w:rsid w:val="009D4DCA"/>
    <w:rsid w:val="009D661A"/>
    <w:rsid w:val="009E69FF"/>
    <w:rsid w:val="009E7E0D"/>
    <w:rsid w:val="009F48C1"/>
    <w:rsid w:val="009F4D96"/>
    <w:rsid w:val="009F7516"/>
    <w:rsid w:val="009F75A8"/>
    <w:rsid w:val="00A06A58"/>
    <w:rsid w:val="00A16337"/>
    <w:rsid w:val="00A2156B"/>
    <w:rsid w:val="00A3048D"/>
    <w:rsid w:val="00A412CC"/>
    <w:rsid w:val="00A42331"/>
    <w:rsid w:val="00A50D5E"/>
    <w:rsid w:val="00A5317B"/>
    <w:rsid w:val="00A616C1"/>
    <w:rsid w:val="00A626F2"/>
    <w:rsid w:val="00A70A2C"/>
    <w:rsid w:val="00A83E68"/>
    <w:rsid w:val="00A91FC1"/>
    <w:rsid w:val="00A94B2D"/>
    <w:rsid w:val="00A958A9"/>
    <w:rsid w:val="00A95AC6"/>
    <w:rsid w:val="00AA0998"/>
    <w:rsid w:val="00AA193B"/>
    <w:rsid w:val="00AA207C"/>
    <w:rsid w:val="00AB00BD"/>
    <w:rsid w:val="00AB3766"/>
    <w:rsid w:val="00AB500B"/>
    <w:rsid w:val="00AB7D31"/>
    <w:rsid w:val="00AC4BEC"/>
    <w:rsid w:val="00AC7121"/>
    <w:rsid w:val="00AE5F0E"/>
    <w:rsid w:val="00AE7F8D"/>
    <w:rsid w:val="00AF1342"/>
    <w:rsid w:val="00AF32E7"/>
    <w:rsid w:val="00B0176A"/>
    <w:rsid w:val="00B023F4"/>
    <w:rsid w:val="00B034EF"/>
    <w:rsid w:val="00B03D25"/>
    <w:rsid w:val="00B13B68"/>
    <w:rsid w:val="00B15668"/>
    <w:rsid w:val="00B15BF7"/>
    <w:rsid w:val="00B20413"/>
    <w:rsid w:val="00B2159D"/>
    <w:rsid w:val="00B2304F"/>
    <w:rsid w:val="00B30E9B"/>
    <w:rsid w:val="00B31381"/>
    <w:rsid w:val="00B368FB"/>
    <w:rsid w:val="00B55861"/>
    <w:rsid w:val="00B620B5"/>
    <w:rsid w:val="00B6561D"/>
    <w:rsid w:val="00B67E2B"/>
    <w:rsid w:val="00B70A99"/>
    <w:rsid w:val="00B72436"/>
    <w:rsid w:val="00B75379"/>
    <w:rsid w:val="00B828F2"/>
    <w:rsid w:val="00B86B30"/>
    <w:rsid w:val="00B9428E"/>
    <w:rsid w:val="00B94720"/>
    <w:rsid w:val="00B9536E"/>
    <w:rsid w:val="00B958F7"/>
    <w:rsid w:val="00B96A0C"/>
    <w:rsid w:val="00BA0F89"/>
    <w:rsid w:val="00BA5836"/>
    <w:rsid w:val="00BB1600"/>
    <w:rsid w:val="00BB67C3"/>
    <w:rsid w:val="00BB7381"/>
    <w:rsid w:val="00BC0F90"/>
    <w:rsid w:val="00BD6B95"/>
    <w:rsid w:val="00BE1032"/>
    <w:rsid w:val="00BE2B43"/>
    <w:rsid w:val="00BF1050"/>
    <w:rsid w:val="00BF1919"/>
    <w:rsid w:val="00BF3258"/>
    <w:rsid w:val="00C03D83"/>
    <w:rsid w:val="00C06EE8"/>
    <w:rsid w:val="00C073D0"/>
    <w:rsid w:val="00C07CC0"/>
    <w:rsid w:val="00C1395E"/>
    <w:rsid w:val="00C15CE2"/>
    <w:rsid w:val="00C20486"/>
    <w:rsid w:val="00C2323C"/>
    <w:rsid w:val="00C27598"/>
    <w:rsid w:val="00C2784C"/>
    <w:rsid w:val="00C278D1"/>
    <w:rsid w:val="00C33A95"/>
    <w:rsid w:val="00C35276"/>
    <w:rsid w:val="00C4194C"/>
    <w:rsid w:val="00C429CC"/>
    <w:rsid w:val="00C4329C"/>
    <w:rsid w:val="00C506B4"/>
    <w:rsid w:val="00C53AFB"/>
    <w:rsid w:val="00C61B11"/>
    <w:rsid w:val="00C63116"/>
    <w:rsid w:val="00C653FB"/>
    <w:rsid w:val="00C66859"/>
    <w:rsid w:val="00C721F8"/>
    <w:rsid w:val="00C76261"/>
    <w:rsid w:val="00C8196F"/>
    <w:rsid w:val="00C858D1"/>
    <w:rsid w:val="00C958D0"/>
    <w:rsid w:val="00CA4191"/>
    <w:rsid w:val="00CB1A43"/>
    <w:rsid w:val="00CB2023"/>
    <w:rsid w:val="00CB712E"/>
    <w:rsid w:val="00CB7A60"/>
    <w:rsid w:val="00CD00D3"/>
    <w:rsid w:val="00CD2F87"/>
    <w:rsid w:val="00CD4DDE"/>
    <w:rsid w:val="00CE247F"/>
    <w:rsid w:val="00CE5131"/>
    <w:rsid w:val="00CF0BCB"/>
    <w:rsid w:val="00CF67B5"/>
    <w:rsid w:val="00D06214"/>
    <w:rsid w:val="00D075BD"/>
    <w:rsid w:val="00D10E9F"/>
    <w:rsid w:val="00D137FC"/>
    <w:rsid w:val="00D2120F"/>
    <w:rsid w:val="00D302DE"/>
    <w:rsid w:val="00D51946"/>
    <w:rsid w:val="00D63C37"/>
    <w:rsid w:val="00D718B0"/>
    <w:rsid w:val="00D760FD"/>
    <w:rsid w:val="00D906A3"/>
    <w:rsid w:val="00D94788"/>
    <w:rsid w:val="00D94B36"/>
    <w:rsid w:val="00D953D7"/>
    <w:rsid w:val="00DA6CA6"/>
    <w:rsid w:val="00DB16BE"/>
    <w:rsid w:val="00DB3FAF"/>
    <w:rsid w:val="00DB53A5"/>
    <w:rsid w:val="00DC6788"/>
    <w:rsid w:val="00DC6CBD"/>
    <w:rsid w:val="00DD464F"/>
    <w:rsid w:val="00DD4B0A"/>
    <w:rsid w:val="00DD6E22"/>
    <w:rsid w:val="00DE19A5"/>
    <w:rsid w:val="00DE1E87"/>
    <w:rsid w:val="00DE23D9"/>
    <w:rsid w:val="00DE5F25"/>
    <w:rsid w:val="00DF4CF5"/>
    <w:rsid w:val="00DF52CD"/>
    <w:rsid w:val="00E0129E"/>
    <w:rsid w:val="00E0300A"/>
    <w:rsid w:val="00E10DD0"/>
    <w:rsid w:val="00E131BF"/>
    <w:rsid w:val="00E13BA7"/>
    <w:rsid w:val="00E15B99"/>
    <w:rsid w:val="00E17C9C"/>
    <w:rsid w:val="00E20E75"/>
    <w:rsid w:val="00E21C36"/>
    <w:rsid w:val="00E2279B"/>
    <w:rsid w:val="00E24FA6"/>
    <w:rsid w:val="00E26ADA"/>
    <w:rsid w:val="00E37683"/>
    <w:rsid w:val="00E44150"/>
    <w:rsid w:val="00E466ED"/>
    <w:rsid w:val="00E50133"/>
    <w:rsid w:val="00E51627"/>
    <w:rsid w:val="00E736D6"/>
    <w:rsid w:val="00E81DC9"/>
    <w:rsid w:val="00E84A5A"/>
    <w:rsid w:val="00E85F11"/>
    <w:rsid w:val="00E86FEF"/>
    <w:rsid w:val="00E879F1"/>
    <w:rsid w:val="00E91E85"/>
    <w:rsid w:val="00E9431A"/>
    <w:rsid w:val="00E97CB4"/>
    <w:rsid w:val="00EA3A62"/>
    <w:rsid w:val="00EB3F92"/>
    <w:rsid w:val="00EB4930"/>
    <w:rsid w:val="00EB6DBA"/>
    <w:rsid w:val="00EC2AB5"/>
    <w:rsid w:val="00EC5510"/>
    <w:rsid w:val="00ED07DD"/>
    <w:rsid w:val="00ED42FE"/>
    <w:rsid w:val="00ED4F96"/>
    <w:rsid w:val="00ED6010"/>
    <w:rsid w:val="00EE020F"/>
    <w:rsid w:val="00EE5E72"/>
    <w:rsid w:val="00EF17CB"/>
    <w:rsid w:val="00F002B5"/>
    <w:rsid w:val="00F03B92"/>
    <w:rsid w:val="00F0565B"/>
    <w:rsid w:val="00F05CFF"/>
    <w:rsid w:val="00F10829"/>
    <w:rsid w:val="00F12B81"/>
    <w:rsid w:val="00F15315"/>
    <w:rsid w:val="00F3439A"/>
    <w:rsid w:val="00F43FE4"/>
    <w:rsid w:val="00F50489"/>
    <w:rsid w:val="00F50EC8"/>
    <w:rsid w:val="00F53F75"/>
    <w:rsid w:val="00F71DC5"/>
    <w:rsid w:val="00F74DEC"/>
    <w:rsid w:val="00F76D45"/>
    <w:rsid w:val="00F7711C"/>
    <w:rsid w:val="00F774CE"/>
    <w:rsid w:val="00F907D9"/>
    <w:rsid w:val="00F93856"/>
    <w:rsid w:val="00F93F13"/>
    <w:rsid w:val="00F9608D"/>
    <w:rsid w:val="00FA22FB"/>
    <w:rsid w:val="00FA31B3"/>
    <w:rsid w:val="00FA3E26"/>
    <w:rsid w:val="00FA60D9"/>
    <w:rsid w:val="00FA7012"/>
    <w:rsid w:val="00FB79D2"/>
    <w:rsid w:val="00FB7C6A"/>
    <w:rsid w:val="00FC2855"/>
    <w:rsid w:val="00FC3089"/>
    <w:rsid w:val="00FD38B4"/>
    <w:rsid w:val="00FD3EFE"/>
    <w:rsid w:val="00FE3DE7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A9820"/>
  <w15:chartTrackingRefBased/>
  <w15:docId w15:val="{450CC091-5C3D-4AB8-8F9C-3FC1A521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5252D"/>
    <w:pPr>
      <w:ind w:left="720"/>
      <w:contextualSpacing/>
    </w:pPr>
  </w:style>
  <w:style w:type="paragraph" w:styleId="Bezodstpw">
    <w:name w:val="No Spacing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11Wyliczankapunktw">
    <w:name w:val="1. 1) Wyliczanka punktów"/>
    <w:basedOn w:val="Normalny"/>
    <w:rsid w:val="00BA5836"/>
    <w:pPr>
      <w:numPr>
        <w:numId w:val="1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1Wyliczankawpara">
    <w:name w:val="1. Wyliczanka_w_para"/>
    <w:basedOn w:val="Normalny"/>
    <w:rsid w:val="00BA5836"/>
    <w:pPr>
      <w:numPr>
        <w:numId w:val="5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350E"/>
    <w:rPr>
      <w:rFonts w:ascii="Calibri" w:eastAsia="Calibri" w:hAnsi="Calibri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2E70"/>
    <w:pPr>
      <w:spacing w:before="240"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92E70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92E70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A3E26"/>
    <w:pPr>
      <w:tabs>
        <w:tab w:val="right" w:leader="dot" w:pos="9062"/>
      </w:tabs>
      <w:spacing w:after="100" w:line="259" w:lineRule="auto"/>
      <w:ind w:left="142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341D2F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3073-42BE-4582-A452-D9D07103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7044</Words>
  <Characters>42269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Joanna Podsiadlik</cp:lastModifiedBy>
  <cp:revision>3</cp:revision>
  <cp:lastPrinted>2020-03-05T13:07:00Z</cp:lastPrinted>
  <dcterms:created xsi:type="dcterms:W3CDTF">2020-04-03T11:29:00Z</dcterms:created>
  <dcterms:modified xsi:type="dcterms:W3CDTF">2020-04-03T11:34:00Z</dcterms:modified>
</cp:coreProperties>
</file>