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C70751">
      <w:pPr>
        <w:rPr>
          <w:b/>
          <w:bCs/>
          <w:sz w:val="24"/>
        </w:rPr>
      </w:pPr>
      <w:r w:rsidRPr="00C70751">
        <w:rPr>
          <w:b/>
          <w:bCs/>
          <w:sz w:val="24"/>
        </w:rPr>
        <w:t>Politechnika Częstochowska</w:t>
      </w:r>
    </w:p>
    <w:p w:rsidR="006D4AB3" w:rsidRDefault="00C70751">
      <w:pPr>
        <w:rPr>
          <w:b/>
          <w:bCs/>
          <w:sz w:val="24"/>
        </w:rPr>
      </w:pPr>
      <w:r w:rsidRPr="00C70751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70751">
        <w:rPr>
          <w:b/>
          <w:bCs/>
          <w:sz w:val="24"/>
        </w:rPr>
        <w:t>69</w:t>
      </w:r>
    </w:p>
    <w:p w:rsidR="006D4AB3" w:rsidRDefault="00C70751">
      <w:pPr>
        <w:rPr>
          <w:b/>
          <w:bCs/>
          <w:sz w:val="24"/>
        </w:rPr>
      </w:pPr>
      <w:r w:rsidRPr="00C70751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70751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A01E1">
        <w:rPr>
          <w:b/>
          <w:bCs/>
          <w:sz w:val="24"/>
        </w:rPr>
        <w:t>ZP/D-02/A/20</w:t>
      </w:r>
      <w:r>
        <w:rPr>
          <w:sz w:val="24"/>
        </w:rPr>
        <w:tab/>
        <w:t xml:space="preserve"> </w:t>
      </w:r>
      <w:r w:rsidR="00C70751" w:rsidRPr="00C70751">
        <w:rPr>
          <w:sz w:val="24"/>
        </w:rPr>
        <w:t>Częstochowa</w:t>
      </w:r>
      <w:r>
        <w:rPr>
          <w:sz w:val="24"/>
        </w:rPr>
        <w:t xml:space="preserve"> dnia: </w:t>
      </w:r>
      <w:r w:rsidR="00C70751" w:rsidRPr="00C70751">
        <w:rPr>
          <w:sz w:val="24"/>
        </w:rPr>
        <w:t>2020-02-14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1A01E1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E546E8">
        <w:rPr>
          <w:sz w:val="24"/>
        </w:rPr>
        <w:t>161</w:t>
      </w:r>
      <w:r>
        <w:rPr>
          <w:sz w:val="24"/>
        </w:rPr>
        <w:t>/20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ED320B" w:rsidRDefault="006D4AB3" w:rsidP="00ED320B">
      <w:pPr>
        <w:pStyle w:val="Nagwek1"/>
        <w:spacing w:before="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>na zapytania w sprawie SIWZ</w:t>
      </w:r>
      <w:r w:rsidR="00ED320B">
        <w:rPr>
          <w:rFonts w:ascii="Times New Roman" w:hAnsi="Times New Roman"/>
          <w:szCs w:val="28"/>
        </w:rPr>
        <w:t>, zmiana SIWZ oraz przedłużenie terminu składania ofert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1A01E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70751" w:rsidRPr="00C70751">
        <w:rPr>
          <w:sz w:val="24"/>
        </w:rPr>
        <w:t>(</w:t>
      </w:r>
      <w:proofErr w:type="spellStart"/>
      <w:r w:rsidR="00C70751" w:rsidRPr="00C70751">
        <w:rPr>
          <w:sz w:val="24"/>
        </w:rPr>
        <w:t>t.j</w:t>
      </w:r>
      <w:proofErr w:type="spellEnd"/>
      <w:r w:rsidR="00C70751" w:rsidRPr="00C70751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C70751" w:rsidRPr="00C70751">
        <w:rPr>
          <w:b/>
          <w:sz w:val="24"/>
        </w:rPr>
        <w:t>przetarg nieograniczony</w:t>
      </w:r>
      <w:r>
        <w:rPr>
          <w:sz w:val="24"/>
        </w:rPr>
        <w:t>, na:</w:t>
      </w:r>
      <w:r w:rsidR="001A01E1">
        <w:rPr>
          <w:sz w:val="24"/>
        </w:rPr>
        <w:t xml:space="preserve"> </w:t>
      </w:r>
      <w:r w:rsidR="00C70751" w:rsidRPr="00C70751">
        <w:rPr>
          <w:b/>
          <w:sz w:val="24"/>
        </w:rPr>
        <w:t>Sukcesywna dostawa gazów technicznych i specjalnych wraz z dzierżawą butli dla jednostek organizacyjnych Politechniki Częstochowskiej przez okres 24 miesięcy od daty podpisania umowy</w:t>
      </w:r>
      <w:r>
        <w:rPr>
          <w:sz w:val="24"/>
        </w:rPr>
        <w:t>,</w:t>
      </w:r>
    </w:p>
    <w:p w:rsidR="006D4AB3" w:rsidRPr="001A01E1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1A01E1">
        <w:rPr>
          <w:b/>
          <w:sz w:val="24"/>
          <w:u w:val="single"/>
        </w:rPr>
        <w:t xml:space="preserve">Treść </w:t>
      </w:r>
      <w:r w:rsidR="001A01E1" w:rsidRPr="001A01E1">
        <w:rPr>
          <w:b/>
          <w:sz w:val="24"/>
          <w:u w:val="single"/>
        </w:rPr>
        <w:t>pytań wraz z odpowiedziami Zamawiającego</w:t>
      </w:r>
      <w:r w:rsidRPr="001A01E1">
        <w:rPr>
          <w:b/>
          <w:sz w:val="24"/>
          <w:u w:val="single"/>
        </w:rPr>
        <w:t>:</w:t>
      </w:r>
    </w:p>
    <w:p w:rsidR="00C70751" w:rsidRDefault="00C70751">
      <w:pPr>
        <w:pStyle w:val="Tekstpodstawowywcity3"/>
        <w:spacing w:before="120" w:after="120"/>
        <w:ind w:firstLine="0"/>
        <w:rPr>
          <w:b/>
          <w:sz w:val="24"/>
        </w:rPr>
      </w:pPr>
      <w:r w:rsidRPr="00C70751">
        <w:rPr>
          <w:sz w:val="24"/>
        </w:rPr>
        <w:t xml:space="preserve">    </w:t>
      </w:r>
      <w:r w:rsidR="001A01E1">
        <w:rPr>
          <w:sz w:val="24"/>
        </w:rPr>
        <w:t>„</w:t>
      </w:r>
      <w:r w:rsidRPr="001A01E1">
        <w:rPr>
          <w:i/>
          <w:sz w:val="24"/>
        </w:rPr>
        <w:t>Czy Zamawiający dopuszcza pojemność wodną butli B50 zamiast B40? Butla o pojemności wodnej B50 zawiera więcej gazu sprężonego niż butla B40 przy zachowaniu bardzo zbliżonych gabarytów i masy butli</w:t>
      </w:r>
      <w:r w:rsidR="00153C73">
        <w:rPr>
          <w:i/>
          <w:sz w:val="24"/>
        </w:rPr>
        <w:t>”</w:t>
      </w:r>
      <w:r w:rsidRPr="001A01E1">
        <w:rPr>
          <w:i/>
          <w:sz w:val="24"/>
        </w:rPr>
        <w:t xml:space="preserve"> </w:t>
      </w:r>
      <w:r w:rsidR="00153C73">
        <w:rPr>
          <w:i/>
          <w:sz w:val="24"/>
        </w:rPr>
        <w:t xml:space="preserve"> </w:t>
      </w:r>
    </w:p>
    <w:p w:rsidR="00CE4529" w:rsidRPr="00CE4529" w:rsidRDefault="00CE4529" w:rsidP="00CE4529">
      <w:pPr>
        <w:shd w:val="clear" w:color="auto" w:fill="FDFDFD"/>
        <w:tabs>
          <w:tab w:val="left" w:pos="5730"/>
        </w:tabs>
        <w:spacing w:before="100" w:beforeAutospacing="1" w:after="100" w:afterAutospacing="1"/>
        <w:rPr>
          <w:b/>
          <w:color w:val="000000"/>
          <w:sz w:val="24"/>
          <w:szCs w:val="24"/>
        </w:rPr>
      </w:pPr>
      <w:r w:rsidRPr="00CE4529">
        <w:rPr>
          <w:b/>
          <w:color w:val="000000"/>
          <w:sz w:val="24"/>
          <w:szCs w:val="24"/>
        </w:rPr>
        <w:t>Zamawiający dopuszcza butle o pojemność 40 l i 50</w:t>
      </w:r>
      <w:r w:rsidR="00E546E8">
        <w:rPr>
          <w:b/>
          <w:color w:val="000000"/>
          <w:sz w:val="24"/>
          <w:szCs w:val="24"/>
        </w:rPr>
        <w:t xml:space="preserve"> </w:t>
      </w:r>
      <w:bookmarkStart w:id="0" w:name="_GoBack"/>
      <w:bookmarkEnd w:id="0"/>
      <w:r w:rsidRPr="00CE4529">
        <w:rPr>
          <w:b/>
          <w:color w:val="000000"/>
          <w:sz w:val="24"/>
          <w:szCs w:val="24"/>
        </w:rPr>
        <w:t>l</w:t>
      </w:r>
      <w:r w:rsidRPr="00CE4529">
        <w:rPr>
          <w:b/>
          <w:color w:val="000000"/>
          <w:sz w:val="24"/>
          <w:szCs w:val="24"/>
        </w:rPr>
        <w:tab/>
      </w:r>
    </w:p>
    <w:p w:rsidR="006D4AB3" w:rsidRPr="00153C73" w:rsidRDefault="00153C73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i/>
          <w:sz w:val="24"/>
        </w:rPr>
        <w:t>„</w:t>
      </w:r>
      <w:r w:rsidR="00C70751" w:rsidRPr="001A01E1">
        <w:rPr>
          <w:i/>
          <w:sz w:val="24"/>
        </w:rPr>
        <w:t>Jaki maksymalny poziom zanieczyszczeń Zamawiający dopuszcza dla gazów w pozycjach: 3, 6, 11, 12, 15, 16, 18, 22, 25, 26, 27?</w:t>
      </w:r>
      <w:r w:rsidR="001A01E1">
        <w:rPr>
          <w:i/>
          <w:sz w:val="24"/>
        </w:rPr>
        <w:t>”</w:t>
      </w:r>
      <w:r>
        <w:rPr>
          <w:i/>
          <w:sz w:val="24"/>
        </w:rPr>
        <w:t xml:space="preserve"> -</w:t>
      </w:r>
      <w:r>
        <w:rPr>
          <w:b/>
          <w:sz w:val="24"/>
        </w:rPr>
        <w:t xml:space="preserve"> </w:t>
      </w:r>
    </w:p>
    <w:p w:rsidR="003C02D9" w:rsidRPr="00CE4529" w:rsidRDefault="003C02D9" w:rsidP="003C02D9">
      <w:pPr>
        <w:rPr>
          <w:b/>
          <w:sz w:val="24"/>
          <w:szCs w:val="24"/>
        </w:rPr>
      </w:pPr>
      <w:r w:rsidRPr="00CE4529">
        <w:rPr>
          <w:b/>
          <w:sz w:val="24"/>
          <w:szCs w:val="24"/>
        </w:rPr>
        <w:t xml:space="preserve">Poz. 3- amoniak 6.0 – tlen ≤ 0,1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azot ≤ 0,5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tlenek węgla (II)- 0,1ppm;  dwutlenek węgla ≤0,2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</w:p>
    <w:p w:rsidR="003C02D9" w:rsidRPr="00CE4529" w:rsidRDefault="003C02D9" w:rsidP="003C02D9">
      <w:pPr>
        <w:rPr>
          <w:b/>
          <w:sz w:val="24"/>
          <w:szCs w:val="24"/>
        </w:rPr>
      </w:pPr>
      <w:r w:rsidRPr="00CE4529">
        <w:rPr>
          <w:b/>
          <w:sz w:val="24"/>
          <w:szCs w:val="24"/>
        </w:rPr>
        <w:t xml:space="preserve">Poz. 6 –argon 5.6 tlen ≤0,7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azot i woda ≤1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tlenek węgla i dwutlenek węgla ≤0,1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</w:p>
    <w:p w:rsidR="003C02D9" w:rsidRPr="00CE4529" w:rsidRDefault="003C02D9" w:rsidP="003C02D9">
      <w:pPr>
        <w:rPr>
          <w:b/>
          <w:sz w:val="24"/>
          <w:szCs w:val="24"/>
        </w:rPr>
      </w:pPr>
      <w:r w:rsidRPr="00CE4529">
        <w:rPr>
          <w:b/>
          <w:sz w:val="24"/>
          <w:szCs w:val="24"/>
        </w:rPr>
        <w:t xml:space="preserve">Poz. 11- azot 5.2 – tlen i woda ≤2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</w:p>
    <w:p w:rsidR="003C02D9" w:rsidRPr="00CE4529" w:rsidRDefault="003C02D9" w:rsidP="003C02D9">
      <w:pPr>
        <w:rPr>
          <w:b/>
          <w:sz w:val="24"/>
          <w:szCs w:val="24"/>
        </w:rPr>
      </w:pPr>
      <w:r w:rsidRPr="00CE4529">
        <w:rPr>
          <w:b/>
          <w:sz w:val="24"/>
          <w:szCs w:val="24"/>
        </w:rPr>
        <w:t xml:space="preserve">Poz. 12 – azot 5.6 – tlen ≤ 0,5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woda ≤ 1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tlenek węgla (II) i dwutlenek węgla ≤ 0,1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</w:p>
    <w:p w:rsidR="003C02D9" w:rsidRPr="00CE4529" w:rsidRDefault="003C02D9" w:rsidP="003C02D9">
      <w:pPr>
        <w:rPr>
          <w:b/>
          <w:sz w:val="24"/>
          <w:szCs w:val="24"/>
        </w:rPr>
      </w:pPr>
      <w:r w:rsidRPr="00CE4529">
        <w:rPr>
          <w:b/>
          <w:sz w:val="24"/>
          <w:szCs w:val="24"/>
        </w:rPr>
        <w:t xml:space="preserve">Poz. 15 –hel 5.2 - tlen ≤1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azot i woda ≤2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</w:p>
    <w:p w:rsidR="003C02D9" w:rsidRPr="00CE4529" w:rsidRDefault="003C02D9" w:rsidP="003C02D9">
      <w:pPr>
        <w:rPr>
          <w:b/>
          <w:sz w:val="24"/>
          <w:szCs w:val="24"/>
        </w:rPr>
      </w:pPr>
      <w:r w:rsidRPr="00CE4529">
        <w:rPr>
          <w:b/>
          <w:sz w:val="24"/>
          <w:szCs w:val="24"/>
        </w:rPr>
        <w:t xml:space="preserve">Poz. 16-hel 5.6 – tlen ≤0,7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azot i woda ≤1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tlenek węgla (II) i dwutlenek węgla ≤ 0,1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</w:p>
    <w:p w:rsidR="00CE4529" w:rsidRPr="00CE4529" w:rsidRDefault="003C02D9" w:rsidP="00CE4529">
      <w:pPr>
        <w:spacing w:before="120" w:after="120" w:line="360" w:lineRule="auto"/>
        <w:jc w:val="both"/>
        <w:rPr>
          <w:b/>
          <w:i/>
          <w:sz w:val="24"/>
        </w:rPr>
      </w:pPr>
      <w:proofErr w:type="spellStart"/>
      <w:r w:rsidRPr="00CE4529">
        <w:rPr>
          <w:b/>
          <w:sz w:val="24"/>
          <w:szCs w:val="24"/>
        </w:rPr>
        <w:lastRenderedPageBreak/>
        <w:t>Poz</w:t>
      </w:r>
      <w:proofErr w:type="spellEnd"/>
      <w:r w:rsidRPr="00CE4529">
        <w:rPr>
          <w:b/>
          <w:sz w:val="24"/>
          <w:szCs w:val="24"/>
        </w:rPr>
        <w:t xml:space="preserve"> 18-</w:t>
      </w:r>
      <w:r w:rsidR="00CE4529" w:rsidRPr="00CE4529">
        <w:rPr>
          <w:b/>
          <w:i/>
          <w:sz w:val="24"/>
        </w:rPr>
        <w:t xml:space="preserve"> tlen ≤ 30 </w:t>
      </w:r>
      <w:proofErr w:type="spellStart"/>
      <w:r w:rsidR="00CE4529" w:rsidRPr="00CE4529">
        <w:rPr>
          <w:b/>
          <w:i/>
          <w:sz w:val="24"/>
        </w:rPr>
        <w:t>ppb</w:t>
      </w:r>
      <w:proofErr w:type="spellEnd"/>
      <w:r w:rsidR="00CE4529" w:rsidRPr="00CE4529">
        <w:rPr>
          <w:b/>
          <w:i/>
          <w:sz w:val="24"/>
        </w:rPr>
        <w:t xml:space="preserve">, azot  ≤30 </w:t>
      </w:r>
      <w:proofErr w:type="spellStart"/>
      <w:r w:rsidR="00CE4529" w:rsidRPr="00CE4529">
        <w:rPr>
          <w:b/>
          <w:i/>
          <w:sz w:val="24"/>
        </w:rPr>
        <w:t>ppb</w:t>
      </w:r>
      <w:proofErr w:type="spellEnd"/>
      <w:r w:rsidR="00CE4529" w:rsidRPr="00CE4529">
        <w:rPr>
          <w:b/>
          <w:i/>
          <w:sz w:val="24"/>
        </w:rPr>
        <w:t xml:space="preserve">. woda ≤ 50ppb, tlenek węgla i dwutlenek </w:t>
      </w:r>
      <w:proofErr w:type="spellStart"/>
      <w:r w:rsidR="00CE4529" w:rsidRPr="00CE4529">
        <w:rPr>
          <w:b/>
          <w:i/>
          <w:sz w:val="24"/>
        </w:rPr>
        <w:t>wegla</w:t>
      </w:r>
      <w:proofErr w:type="spellEnd"/>
      <w:r w:rsidR="00CE4529" w:rsidRPr="00CE4529">
        <w:rPr>
          <w:b/>
          <w:i/>
          <w:sz w:val="24"/>
        </w:rPr>
        <w:t xml:space="preserve"> ≤30 </w:t>
      </w:r>
      <w:proofErr w:type="spellStart"/>
      <w:r w:rsidR="00CE4529" w:rsidRPr="00CE4529">
        <w:rPr>
          <w:b/>
          <w:i/>
          <w:sz w:val="24"/>
        </w:rPr>
        <w:t>ppb</w:t>
      </w:r>
      <w:proofErr w:type="spellEnd"/>
      <w:r w:rsidR="00CE4529" w:rsidRPr="00CE4529">
        <w:rPr>
          <w:b/>
          <w:i/>
          <w:sz w:val="24"/>
        </w:rPr>
        <w:t xml:space="preserve">, chlorowcowane węglowodory ≤ 1 </w:t>
      </w:r>
      <w:proofErr w:type="spellStart"/>
      <w:r w:rsidR="00CE4529" w:rsidRPr="00CE4529">
        <w:rPr>
          <w:b/>
          <w:i/>
          <w:sz w:val="24"/>
        </w:rPr>
        <w:t>ppb</w:t>
      </w:r>
      <w:proofErr w:type="spellEnd"/>
    </w:p>
    <w:p w:rsidR="003C02D9" w:rsidRPr="00CE4529" w:rsidRDefault="003C02D9" w:rsidP="003C02D9">
      <w:pPr>
        <w:rPr>
          <w:b/>
          <w:sz w:val="24"/>
          <w:szCs w:val="24"/>
        </w:rPr>
      </w:pPr>
      <w:r w:rsidRPr="00CE4529">
        <w:rPr>
          <w:b/>
          <w:sz w:val="24"/>
          <w:szCs w:val="24"/>
        </w:rPr>
        <w:t xml:space="preserve">Poz. 22-powietrze syntetyczne 5.0 – </w:t>
      </w:r>
      <w:proofErr w:type="spellStart"/>
      <w:r w:rsidRPr="00CE4529">
        <w:rPr>
          <w:b/>
          <w:sz w:val="24"/>
          <w:szCs w:val="24"/>
        </w:rPr>
        <w:t>C</w:t>
      </w:r>
      <w:r w:rsidRPr="00CE4529">
        <w:rPr>
          <w:b/>
          <w:sz w:val="24"/>
          <w:szCs w:val="24"/>
          <w:vertAlign w:val="subscript"/>
        </w:rPr>
        <w:t>n</w:t>
      </w:r>
      <w:r w:rsidRPr="00CE4529">
        <w:rPr>
          <w:b/>
          <w:sz w:val="24"/>
          <w:szCs w:val="24"/>
        </w:rPr>
        <w:t>H</w:t>
      </w:r>
      <w:r w:rsidRPr="00CE4529">
        <w:rPr>
          <w:b/>
          <w:sz w:val="24"/>
          <w:szCs w:val="24"/>
          <w:vertAlign w:val="subscript"/>
        </w:rPr>
        <w:t>m</w:t>
      </w:r>
      <w:proofErr w:type="spellEnd"/>
      <w:r w:rsidRPr="00CE4529">
        <w:rPr>
          <w:b/>
          <w:sz w:val="24"/>
          <w:szCs w:val="24"/>
          <w:vertAlign w:val="subscript"/>
        </w:rPr>
        <w:t xml:space="preserve"> </w:t>
      </w:r>
      <w:r w:rsidRPr="00CE4529">
        <w:rPr>
          <w:b/>
          <w:sz w:val="24"/>
          <w:szCs w:val="24"/>
        </w:rPr>
        <w:t xml:space="preserve">i </w:t>
      </w:r>
      <w:r w:rsidRPr="00CE4529">
        <w:rPr>
          <w:b/>
          <w:sz w:val="24"/>
          <w:szCs w:val="24"/>
          <w:vertAlign w:val="subscript"/>
        </w:rPr>
        <w:t xml:space="preserve"> </w:t>
      </w:r>
      <w:proofErr w:type="spellStart"/>
      <w:r w:rsidRPr="00CE4529">
        <w:rPr>
          <w:b/>
          <w:sz w:val="24"/>
          <w:szCs w:val="24"/>
        </w:rPr>
        <w:t>NO</w:t>
      </w:r>
      <w:r w:rsidRPr="00CE4529">
        <w:rPr>
          <w:b/>
          <w:sz w:val="24"/>
          <w:szCs w:val="24"/>
          <w:vertAlign w:val="subscript"/>
        </w:rPr>
        <w:t>x</w:t>
      </w:r>
      <w:proofErr w:type="spellEnd"/>
      <w:r w:rsidRPr="00CE4529">
        <w:rPr>
          <w:b/>
          <w:sz w:val="24"/>
          <w:szCs w:val="24"/>
        </w:rPr>
        <w:t xml:space="preserve"> ≤0,1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</w:t>
      </w:r>
      <w:proofErr w:type="spellStart"/>
      <w:r w:rsidRPr="00CE4529">
        <w:rPr>
          <w:b/>
          <w:sz w:val="24"/>
          <w:szCs w:val="24"/>
        </w:rPr>
        <w:t>CnHm</w:t>
      </w:r>
      <w:proofErr w:type="spellEnd"/>
      <w:r w:rsidRPr="00CE4529">
        <w:rPr>
          <w:b/>
          <w:sz w:val="24"/>
          <w:szCs w:val="24"/>
        </w:rPr>
        <w:t xml:space="preserve"> i dwutlenek węgla≤0,2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</w:p>
    <w:p w:rsidR="003C02D9" w:rsidRPr="00CE4529" w:rsidRDefault="003C02D9" w:rsidP="003C02D9">
      <w:pPr>
        <w:rPr>
          <w:b/>
          <w:sz w:val="24"/>
          <w:szCs w:val="24"/>
        </w:rPr>
      </w:pPr>
      <w:r w:rsidRPr="00CE4529">
        <w:rPr>
          <w:b/>
          <w:sz w:val="24"/>
          <w:szCs w:val="24"/>
        </w:rPr>
        <w:t xml:space="preserve">Poz. 25- tlen 5.0 – azot ≤5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argon ≤2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woda ≤3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</w:t>
      </w:r>
    </w:p>
    <w:p w:rsidR="003C02D9" w:rsidRPr="00CE4529" w:rsidRDefault="003C02D9" w:rsidP="003C02D9">
      <w:pPr>
        <w:rPr>
          <w:b/>
          <w:sz w:val="24"/>
          <w:szCs w:val="24"/>
        </w:rPr>
      </w:pPr>
      <w:r w:rsidRPr="00CE4529">
        <w:rPr>
          <w:b/>
          <w:sz w:val="24"/>
          <w:szCs w:val="24"/>
        </w:rPr>
        <w:t xml:space="preserve">Poz. 26 poz. 27-tlen 5.6 – azot ≤2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argon i wodór ≤ 1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  <w:r w:rsidRPr="00CE4529">
        <w:rPr>
          <w:b/>
          <w:sz w:val="24"/>
          <w:szCs w:val="24"/>
        </w:rPr>
        <w:t xml:space="preserve">,  tlenek węgla i dwutlenek węgla ≤0,1 </w:t>
      </w:r>
      <w:proofErr w:type="spellStart"/>
      <w:r w:rsidRPr="00CE4529">
        <w:rPr>
          <w:b/>
          <w:sz w:val="24"/>
          <w:szCs w:val="24"/>
        </w:rPr>
        <w:t>ppm</w:t>
      </w:r>
      <w:proofErr w:type="spellEnd"/>
    </w:p>
    <w:p w:rsidR="00ED320B" w:rsidRDefault="00ED320B" w:rsidP="00ED320B">
      <w:pPr>
        <w:spacing w:line="276" w:lineRule="auto"/>
        <w:ind w:firstLine="426"/>
        <w:jc w:val="both"/>
        <w:rPr>
          <w:sz w:val="24"/>
          <w:szCs w:val="24"/>
        </w:rPr>
      </w:pPr>
    </w:p>
    <w:p w:rsidR="00CE4529" w:rsidRPr="007C6C2F" w:rsidRDefault="00CE4529" w:rsidP="00ED320B">
      <w:pPr>
        <w:spacing w:line="276" w:lineRule="auto"/>
        <w:ind w:firstLine="426"/>
        <w:jc w:val="both"/>
        <w:rPr>
          <w:sz w:val="24"/>
          <w:szCs w:val="24"/>
        </w:rPr>
      </w:pPr>
    </w:p>
    <w:p w:rsidR="00ED320B" w:rsidRPr="00017692" w:rsidRDefault="00ED320B" w:rsidP="00ED320B">
      <w:pPr>
        <w:spacing w:line="276" w:lineRule="auto"/>
        <w:ind w:firstLine="426"/>
        <w:jc w:val="both"/>
        <w:rPr>
          <w:sz w:val="24"/>
          <w:szCs w:val="24"/>
        </w:rPr>
      </w:pPr>
      <w:r w:rsidRPr="00017692">
        <w:rPr>
          <w:sz w:val="24"/>
          <w:szCs w:val="24"/>
        </w:rPr>
        <w:t xml:space="preserve">W związku z powyższym, </w:t>
      </w:r>
      <w:r w:rsidRPr="00017692">
        <w:rPr>
          <w:b/>
          <w:sz w:val="24"/>
          <w:szCs w:val="24"/>
        </w:rPr>
        <w:t xml:space="preserve">Zamawiający przedłuża termin składania ofert do dnia </w:t>
      </w:r>
      <w:r>
        <w:rPr>
          <w:b/>
          <w:sz w:val="24"/>
          <w:szCs w:val="24"/>
        </w:rPr>
        <w:t>20.02.2020</w:t>
      </w:r>
      <w:r w:rsidRPr="00017692">
        <w:rPr>
          <w:b/>
          <w:sz w:val="24"/>
          <w:szCs w:val="24"/>
        </w:rPr>
        <w:t xml:space="preserve">r. do godz. 10:30. </w:t>
      </w:r>
      <w:r w:rsidRPr="00017692">
        <w:rPr>
          <w:sz w:val="24"/>
          <w:szCs w:val="24"/>
        </w:rPr>
        <w:t xml:space="preserve">Oferty należy składać w siedzibie Zamawiającego, tj. Politechnika  Częstochowska, ul. Dąbrowskiego 69, pokój nr 28 – Sekretariat Kanclerza. </w:t>
      </w:r>
      <w:r w:rsidRPr="00017692">
        <w:rPr>
          <w:b/>
          <w:sz w:val="24"/>
          <w:szCs w:val="24"/>
        </w:rPr>
        <w:t xml:space="preserve">Otwarcie ofert nastąpi tego samego dnia, tj. </w:t>
      </w:r>
      <w:r>
        <w:rPr>
          <w:b/>
          <w:sz w:val="24"/>
          <w:szCs w:val="24"/>
        </w:rPr>
        <w:t>20.02.2020</w:t>
      </w:r>
      <w:r w:rsidRPr="00017692">
        <w:rPr>
          <w:b/>
          <w:sz w:val="24"/>
          <w:szCs w:val="24"/>
        </w:rPr>
        <w:t>r. o godz. 11:00</w:t>
      </w:r>
      <w:r w:rsidRPr="00017692">
        <w:rPr>
          <w:sz w:val="24"/>
          <w:szCs w:val="24"/>
        </w:rPr>
        <w:t xml:space="preserve"> w siedzibie Zamawiającego, pokój nr 32.</w:t>
      </w:r>
    </w:p>
    <w:p w:rsidR="00ED320B" w:rsidRPr="007C6C2F" w:rsidRDefault="00ED320B" w:rsidP="00CE4529">
      <w:pPr>
        <w:spacing w:line="276" w:lineRule="auto"/>
        <w:jc w:val="both"/>
        <w:rPr>
          <w:sz w:val="24"/>
          <w:szCs w:val="24"/>
          <w:u w:val="single"/>
        </w:rPr>
      </w:pPr>
      <w:r w:rsidRPr="00017692">
        <w:rPr>
          <w:sz w:val="24"/>
          <w:szCs w:val="24"/>
          <w:u w:val="single"/>
        </w:rPr>
        <w:t>Jednocześnie zwracamy uwagę na aktualność składanych dokumentów.</w:t>
      </w:r>
    </w:p>
    <w:p w:rsidR="00ED320B" w:rsidRPr="007C6C2F" w:rsidRDefault="00ED320B" w:rsidP="00ED320B">
      <w:pPr>
        <w:spacing w:line="276" w:lineRule="auto"/>
        <w:ind w:firstLine="426"/>
        <w:jc w:val="both"/>
        <w:rPr>
          <w:sz w:val="24"/>
          <w:szCs w:val="24"/>
          <w:u w:val="single"/>
        </w:rPr>
      </w:pPr>
    </w:p>
    <w:p w:rsidR="00ED320B" w:rsidRDefault="00ED320B" w:rsidP="00ED320B">
      <w:pPr>
        <w:spacing w:before="120" w:after="120" w:line="276" w:lineRule="auto"/>
        <w:jc w:val="both"/>
        <w:rPr>
          <w:sz w:val="24"/>
          <w:szCs w:val="24"/>
        </w:rPr>
      </w:pPr>
      <w:r w:rsidRPr="007C6C2F">
        <w:rPr>
          <w:sz w:val="24"/>
          <w:szCs w:val="24"/>
        </w:rPr>
        <w:t>Zamawiający działając na podstawie art. 38 ust. 4 ustawy z dnia 29 stycznia 2004 roku Prawo Zamówień Publicznych (</w:t>
      </w:r>
      <w:proofErr w:type="spellStart"/>
      <w:r w:rsidRPr="007C6C2F">
        <w:rPr>
          <w:sz w:val="24"/>
          <w:szCs w:val="24"/>
        </w:rPr>
        <w:t>t.j</w:t>
      </w:r>
      <w:proofErr w:type="spellEnd"/>
      <w:r w:rsidRPr="007C6C2F">
        <w:rPr>
          <w:sz w:val="24"/>
          <w:szCs w:val="24"/>
        </w:rPr>
        <w:t>. Dz.U. z 2019 r. poz. 1843) zmienia treść specyfikacji istotnych warunków zamówienia w zakresie wskazanym powyżej.</w:t>
      </w:r>
    </w:p>
    <w:p w:rsidR="00ED320B" w:rsidRPr="007C6C2F" w:rsidRDefault="00ED320B" w:rsidP="00ED320B">
      <w:pPr>
        <w:spacing w:before="120" w:after="120" w:line="276" w:lineRule="auto"/>
        <w:jc w:val="both"/>
        <w:rPr>
          <w:sz w:val="24"/>
          <w:szCs w:val="24"/>
        </w:rPr>
      </w:pPr>
    </w:p>
    <w:p w:rsidR="00ED320B" w:rsidRPr="007C6C2F" w:rsidRDefault="00ED320B" w:rsidP="00ED320B">
      <w:pPr>
        <w:spacing w:before="120" w:after="120" w:line="276" w:lineRule="auto"/>
        <w:jc w:val="both"/>
        <w:rPr>
          <w:sz w:val="24"/>
          <w:szCs w:val="24"/>
        </w:rPr>
      </w:pPr>
      <w:r w:rsidRPr="007C6C2F">
        <w:rPr>
          <w:sz w:val="24"/>
          <w:szCs w:val="24"/>
        </w:rPr>
        <w:t>Informujemy, że zgodnie z wymogiem art. 38 ust. 2 ustawy z dnia 29 stycznia 2004 roku Prawo Zamówień Publicznych (</w:t>
      </w:r>
      <w:proofErr w:type="spellStart"/>
      <w:r w:rsidRPr="007C6C2F">
        <w:rPr>
          <w:sz w:val="24"/>
          <w:szCs w:val="24"/>
        </w:rPr>
        <w:t>t.j</w:t>
      </w:r>
      <w:proofErr w:type="spellEnd"/>
      <w:r w:rsidRPr="007C6C2F">
        <w:rPr>
          <w:sz w:val="24"/>
          <w:szCs w:val="24"/>
        </w:rPr>
        <w:t>. Dz.U. z 2019 r. poz. 1843), stanowisko Zamawiającego zostało rozesłane do wszystkich wykonawców, którym przekazano SIWZ.</w:t>
      </w:r>
    </w:p>
    <w:p w:rsidR="00ED320B" w:rsidRDefault="00ED320B" w:rsidP="004577D7">
      <w:pPr>
        <w:spacing w:line="360" w:lineRule="auto"/>
        <w:jc w:val="center"/>
        <w:rPr>
          <w:sz w:val="24"/>
          <w:szCs w:val="24"/>
        </w:rPr>
      </w:pPr>
    </w:p>
    <w:p w:rsidR="00ED320B" w:rsidRDefault="00ED320B" w:rsidP="004577D7">
      <w:pPr>
        <w:spacing w:line="360" w:lineRule="auto"/>
        <w:jc w:val="center"/>
        <w:rPr>
          <w:sz w:val="24"/>
          <w:szCs w:val="24"/>
        </w:rPr>
      </w:pPr>
    </w:p>
    <w:p w:rsidR="00ED320B" w:rsidRDefault="00ED320B" w:rsidP="004577D7">
      <w:pPr>
        <w:spacing w:line="360" w:lineRule="auto"/>
        <w:jc w:val="center"/>
        <w:rPr>
          <w:sz w:val="24"/>
          <w:szCs w:val="24"/>
        </w:rPr>
      </w:pPr>
    </w:p>
    <w:p w:rsidR="00ED320B" w:rsidRDefault="00ED320B" w:rsidP="004577D7">
      <w:pPr>
        <w:spacing w:line="360" w:lineRule="auto"/>
        <w:jc w:val="center"/>
        <w:rPr>
          <w:sz w:val="24"/>
          <w:szCs w:val="24"/>
        </w:rPr>
      </w:pPr>
    </w:p>
    <w:p w:rsidR="004577D7" w:rsidRDefault="004577D7" w:rsidP="004577D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4577D7" w:rsidRDefault="004577D7" w:rsidP="004577D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Politechniki Częstochowskiej</w:t>
      </w:r>
    </w:p>
    <w:p w:rsidR="004577D7" w:rsidRDefault="004577D7" w:rsidP="004577D7">
      <w:pPr>
        <w:spacing w:line="360" w:lineRule="auto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  <w:t>Arkadiusz Kociszewski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A88" w:rsidRDefault="00A23A88">
      <w:r>
        <w:separator/>
      </w:r>
    </w:p>
  </w:endnote>
  <w:endnote w:type="continuationSeparator" w:id="0">
    <w:p w:rsidR="00A23A88" w:rsidRDefault="00A23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546E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E452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A88" w:rsidRDefault="00A23A88">
      <w:r>
        <w:separator/>
      </w:r>
    </w:p>
  </w:footnote>
  <w:footnote w:type="continuationSeparator" w:id="0">
    <w:p w:rsidR="00A23A88" w:rsidRDefault="00A23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751" w:rsidRDefault="00C707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751" w:rsidRDefault="00C707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751" w:rsidRDefault="00C707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3A88"/>
    <w:rsid w:val="00031374"/>
    <w:rsid w:val="000A1097"/>
    <w:rsid w:val="00153C73"/>
    <w:rsid w:val="00180C6E"/>
    <w:rsid w:val="001A01E1"/>
    <w:rsid w:val="003C02D9"/>
    <w:rsid w:val="004577D7"/>
    <w:rsid w:val="004A75F2"/>
    <w:rsid w:val="005144A9"/>
    <w:rsid w:val="005B1B08"/>
    <w:rsid w:val="00662BDB"/>
    <w:rsid w:val="006B7198"/>
    <w:rsid w:val="006D4AB3"/>
    <w:rsid w:val="006F3B81"/>
    <w:rsid w:val="00897AB0"/>
    <w:rsid w:val="00A23A88"/>
    <w:rsid w:val="00A905AC"/>
    <w:rsid w:val="00BA6584"/>
    <w:rsid w:val="00C370F2"/>
    <w:rsid w:val="00C44EEC"/>
    <w:rsid w:val="00C70751"/>
    <w:rsid w:val="00CE4529"/>
    <w:rsid w:val="00DF32E8"/>
    <w:rsid w:val="00E2789F"/>
    <w:rsid w:val="00E546E8"/>
    <w:rsid w:val="00EA14B3"/>
    <w:rsid w:val="00EA416E"/>
    <w:rsid w:val="00ED320B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B7A44A4"/>
  <w15:chartTrackingRefBased/>
  <w15:docId w15:val="{E98C44CA-C5BC-4C52-A616-31462A838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53C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3C7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ED320B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4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2020-02-14T13:26:00Z</cp:lastPrinted>
  <dcterms:created xsi:type="dcterms:W3CDTF">2020-02-14T13:37:00Z</dcterms:created>
  <dcterms:modified xsi:type="dcterms:W3CDTF">2020-02-14T13:37:00Z</dcterms:modified>
</cp:coreProperties>
</file>