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336" w:rsidRPr="00E32336" w:rsidRDefault="00E32336">
      <w:pPr>
        <w:rPr>
          <w:b/>
          <w:bCs/>
          <w:sz w:val="24"/>
        </w:rPr>
      </w:pPr>
      <w:r w:rsidRPr="00E32336">
        <w:rPr>
          <w:b/>
          <w:bCs/>
          <w:sz w:val="24"/>
        </w:rPr>
        <w:t>Politechnika Rzeszowska</w:t>
      </w:r>
    </w:p>
    <w:p w:rsidR="006D4AB3" w:rsidRDefault="00E32336">
      <w:pPr>
        <w:rPr>
          <w:b/>
          <w:bCs/>
          <w:sz w:val="24"/>
        </w:rPr>
      </w:pPr>
      <w:r w:rsidRPr="00E32336">
        <w:rPr>
          <w:b/>
          <w:bCs/>
          <w:sz w:val="24"/>
        </w:rPr>
        <w:t>Dział Logistyki i Zamówień Publicznych</w:t>
      </w:r>
    </w:p>
    <w:p w:rsidR="006D4AB3" w:rsidRDefault="00E32336">
      <w:pPr>
        <w:rPr>
          <w:b/>
          <w:bCs/>
          <w:sz w:val="24"/>
        </w:rPr>
      </w:pPr>
      <w:r w:rsidRPr="00E32336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E32336">
        <w:rPr>
          <w:b/>
          <w:bCs/>
          <w:sz w:val="24"/>
        </w:rPr>
        <w:t>12</w:t>
      </w:r>
    </w:p>
    <w:p w:rsidR="006D4AB3" w:rsidRDefault="00E32336">
      <w:pPr>
        <w:rPr>
          <w:b/>
          <w:bCs/>
          <w:sz w:val="24"/>
        </w:rPr>
      </w:pPr>
      <w:r w:rsidRPr="00E32336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E32336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32336" w:rsidRPr="00E32336">
        <w:rPr>
          <w:b/>
          <w:bCs/>
          <w:sz w:val="24"/>
        </w:rPr>
        <w:t>NA/P/42/2020/6</w:t>
      </w:r>
      <w:r>
        <w:rPr>
          <w:sz w:val="24"/>
        </w:rPr>
        <w:tab/>
        <w:t xml:space="preserve"> </w:t>
      </w:r>
      <w:r w:rsidR="00E32336" w:rsidRPr="00E32336">
        <w:rPr>
          <w:sz w:val="24"/>
        </w:rPr>
        <w:t>Rzeszów</w:t>
      </w:r>
      <w:r>
        <w:rPr>
          <w:sz w:val="24"/>
        </w:rPr>
        <w:t xml:space="preserve"> dnia: </w:t>
      </w:r>
      <w:r w:rsidR="00E32336" w:rsidRPr="00E32336">
        <w:rPr>
          <w:sz w:val="24"/>
        </w:rPr>
        <w:t>2020-02-17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0759E0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0759E0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0759E0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0759E0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0759E0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0759E0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32336" w:rsidRPr="00E32336">
        <w:rPr>
          <w:sz w:val="24"/>
        </w:rPr>
        <w:t>2020-02-17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32336" w:rsidRPr="00E32336">
        <w:rPr>
          <w:sz w:val="24"/>
        </w:rPr>
        <w:t>(</w:t>
      </w:r>
      <w:proofErr w:type="spellStart"/>
      <w:r w:rsidR="00E32336" w:rsidRPr="00E32336">
        <w:rPr>
          <w:sz w:val="24"/>
        </w:rPr>
        <w:t>t.j</w:t>
      </w:r>
      <w:proofErr w:type="spellEnd"/>
      <w:r w:rsidR="00E32336" w:rsidRPr="00E32336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E32336" w:rsidRPr="00E32336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E3233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E32336">
        <w:rPr>
          <w:b/>
          <w:sz w:val="24"/>
        </w:rPr>
        <w:t xml:space="preserve">Usługa  remontu silnika po resursie 2000h, silnik </w:t>
      </w:r>
      <w:proofErr w:type="spellStart"/>
      <w:r w:rsidRPr="00E32336">
        <w:rPr>
          <w:b/>
          <w:sz w:val="24"/>
        </w:rPr>
        <w:t>Lycoming</w:t>
      </w:r>
      <w:proofErr w:type="spellEnd"/>
      <w:r w:rsidRPr="00E32336">
        <w:rPr>
          <w:b/>
          <w:sz w:val="24"/>
        </w:rPr>
        <w:t xml:space="preserve"> IO-360C1C6, S/N: RL-13064-51E wraz z podzespołami.</w:t>
      </w:r>
      <w:r w:rsidR="006D4AB3">
        <w:rPr>
          <w:sz w:val="24"/>
        </w:rPr>
        <w:t>,</w:t>
      </w:r>
    </w:p>
    <w:p w:rsidR="00E32336" w:rsidRPr="00E32336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E32336" w:rsidRPr="00E32336" w:rsidRDefault="00E32336">
      <w:pPr>
        <w:pStyle w:val="Tekstpodstawowywcity3"/>
        <w:spacing w:before="120" w:after="120"/>
        <w:ind w:firstLine="0"/>
        <w:rPr>
          <w:sz w:val="24"/>
        </w:rPr>
      </w:pPr>
      <w:r w:rsidRPr="00E32336">
        <w:rPr>
          <w:sz w:val="24"/>
        </w:rPr>
        <w:t xml:space="preserve">1. Remont główny silnika </w:t>
      </w:r>
      <w:proofErr w:type="spellStart"/>
      <w:r w:rsidRPr="00E32336">
        <w:rPr>
          <w:sz w:val="24"/>
        </w:rPr>
        <w:t>Lycoming</w:t>
      </w:r>
      <w:proofErr w:type="spellEnd"/>
      <w:r w:rsidRPr="00E32336">
        <w:rPr>
          <w:sz w:val="24"/>
        </w:rPr>
        <w:t xml:space="preserve"> IO-360C1C6 (tzw. </w:t>
      </w:r>
      <w:proofErr w:type="spellStart"/>
      <w:r w:rsidRPr="00E32336">
        <w:rPr>
          <w:sz w:val="24"/>
        </w:rPr>
        <w:t>overhaul</w:t>
      </w:r>
      <w:proofErr w:type="spellEnd"/>
      <w:r w:rsidRPr="00E32336">
        <w:rPr>
          <w:sz w:val="24"/>
        </w:rPr>
        <w:t xml:space="preserve">) przeprowadzany zgodnie z instrukcją remontową producenta zakłada ponowne wykorzystanie podstawowych elementów remontowanego silnika. Z tego względu składane przez Wykonawców oferty przetargowe będą uwzględniać wymianę wszystkich elementów silnika na nowe lub remontowane poza tymi, które producent przyjmuje do ponownego zastosowania z remontowanego silnika. W związku z powyższym, czy i w jaki sposób Zamawiający zobowiąże się w Umowie rozszerzyć zakres Zamówienia (w tym cenę i termin jego wykonania), jeżeli podczas jego realizacji, badania techniczne wykażą, że jakiś element remontowanego silnika, którego ponowne wykorzystanie zakłada producent, nie spełnia wymagań technicznych określonych </w:t>
      </w:r>
      <w:r w:rsidRPr="00E32336">
        <w:rPr>
          <w:sz w:val="24"/>
        </w:rPr>
        <w:lastRenderedPageBreak/>
        <w:t>przez  instrukcję remontową, uniemożliwiając jego ponowne zastosowanie, a tym samym dokończenie realizacji Zamówienia w zakresie ustalonym w SIWZ, za cenę oraz w terminie określonych w Umowie? Przed badaniami Państwa silnika, nie można stwierdzić, czy wszystkie elementy do ponownego wykorzystania, spełniają parametry techniczne.</w:t>
      </w:r>
    </w:p>
    <w:p w:rsidR="00DD24B9" w:rsidRPr="00873EF2" w:rsidRDefault="00EE6032" w:rsidP="00873EF2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EE6032">
        <w:rPr>
          <w:b/>
          <w:sz w:val="24"/>
          <w:u w:val="single"/>
        </w:rPr>
        <w:t>Odpowiedź</w:t>
      </w:r>
    </w:p>
    <w:p w:rsidR="00EE6032" w:rsidRDefault="00DD24B9" w:rsidP="00873EF2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543A49">
        <w:rPr>
          <w:rFonts w:ascii="Times New Roman" w:hAnsi="Times New Roman"/>
          <w:sz w:val="24"/>
          <w:szCs w:val="24"/>
        </w:rPr>
        <w:t xml:space="preserve">Po rozstrzygnięciu przetargu Wykonawca zobowiązany jest do dokonania weryfikacji wszystkich części i podzespołów. Części i podzespoły, które negatywnie przeszły proces weryfikacji, a nie wchodzące w skład wymienianych podczas naprawy głównej silnika, należy udokumentować w protokole weryfikacyjnym wraz z opisem usterek, wyceną oraz dodatkowym terminem realizacji (jeśli dotyczy). Następnie należy przesłać zebraną dokumentację do </w:t>
      </w:r>
      <w:r w:rsidR="00873EF2">
        <w:rPr>
          <w:rFonts w:ascii="Times New Roman" w:hAnsi="Times New Roman"/>
          <w:sz w:val="24"/>
          <w:szCs w:val="24"/>
        </w:rPr>
        <w:t>Zamawiającego, który wprowadzi</w:t>
      </w:r>
      <w:r w:rsidRPr="00543A49">
        <w:rPr>
          <w:rFonts w:ascii="Times New Roman" w:hAnsi="Times New Roman"/>
          <w:sz w:val="24"/>
          <w:szCs w:val="24"/>
        </w:rPr>
        <w:t xml:space="preserve"> aneks do umowy dotyczący ceny i terminu realizacji.</w:t>
      </w:r>
    </w:p>
    <w:p w:rsidR="00873EF2" w:rsidRPr="00873EF2" w:rsidRDefault="00873EF2" w:rsidP="00873EF2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D4AB3" w:rsidRDefault="00E32336">
      <w:pPr>
        <w:pStyle w:val="Tekstpodstawowywcity3"/>
        <w:spacing w:before="120" w:after="120"/>
        <w:ind w:firstLine="0"/>
        <w:rPr>
          <w:sz w:val="24"/>
        </w:rPr>
      </w:pPr>
      <w:r w:rsidRPr="00E32336">
        <w:rPr>
          <w:sz w:val="24"/>
        </w:rPr>
        <w:t xml:space="preserve">2. Czy Zamawiający w ramach remontu w/w silnika po 12 latach zleca sprawdzenie oraz wykonanie wszystkich dyrektyw zdatności (tzw. </w:t>
      </w:r>
      <w:proofErr w:type="spellStart"/>
      <w:r w:rsidRPr="00E32336">
        <w:rPr>
          <w:sz w:val="24"/>
        </w:rPr>
        <w:t>Airworthiness</w:t>
      </w:r>
      <w:proofErr w:type="spellEnd"/>
      <w:r w:rsidRPr="00E32336">
        <w:rPr>
          <w:sz w:val="24"/>
        </w:rPr>
        <w:t xml:space="preserve"> </w:t>
      </w:r>
      <w:proofErr w:type="spellStart"/>
      <w:r w:rsidRPr="00E32336">
        <w:rPr>
          <w:sz w:val="24"/>
        </w:rPr>
        <w:t>Directives</w:t>
      </w:r>
      <w:proofErr w:type="spellEnd"/>
      <w:r w:rsidRPr="00E32336">
        <w:rPr>
          <w:sz w:val="24"/>
        </w:rPr>
        <w:t xml:space="preserve">), biuletynów serwisowych (tzw. Service </w:t>
      </w:r>
      <w:proofErr w:type="spellStart"/>
      <w:r w:rsidRPr="00E32336">
        <w:rPr>
          <w:sz w:val="24"/>
        </w:rPr>
        <w:t>Bulletins</w:t>
      </w:r>
      <w:proofErr w:type="spellEnd"/>
      <w:r w:rsidRPr="00E32336">
        <w:rPr>
          <w:sz w:val="24"/>
        </w:rPr>
        <w:t xml:space="preserve">) oraz instrukcji serwisowych (tzw. Service </w:t>
      </w:r>
      <w:proofErr w:type="spellStart"/>
      <w:r w:rsidRPr="00E32336">
        <w:rPr>
          <w:sz w:val="24"/>
        </w:rPr>
        <w:t>Instructions</w:t>
      </w:r>
      <w:proofErr w:type="spellEnd"/>
      <w:r w:rsidRPr="00E32336">
        <w:rPr>
          <w:sz w:val="24"/>
        </w:rPr>
        <w:t>) obowiązujących w dniu realizacji Zamówienia? A jeżeli tak, to czy i w jaki sposób Zamawiający zobowiąże się w Umowie rozszerzyć zakres Zamówienia (w tym cenę i termin jego wykonania), jeżeli z obowiązujących dyrektyw zdatności lub biuletynów serwisowych lub instrukcji serwisowych wynikać będzie konieczność wymiany dodatkowych części remontowanego silnika, nie objętych obowiązkiem wymiany zgodnie z instrukcją remontową producenta?</w:t>
      </w:r>
    </w:p>
    <w:p w:rsidR="00873EF2" w:rsidRPr="00873EF2" w:rsidRDefault="00873EF2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EE6032">
        <w:rPr>
          <w:b/>
          <w:sz w:val="24"/>
          <w:u w:val="single"/>
        </w:rPr>
        <w:t>Odpowiedź</w:t>
      </w:r>
    </w:p>
    <w:p w:rsidR="00DD24B9" w:rsidRPr="00E90AEC" w:rsidRDefault="00DD24B9" w:rsidP="00E90AEC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E90AEC">
        <w:rPr>
          <w:rFonts w:ascii="Times New Roman" w:hAnsi="Times New Roman"/>
          <w:sz w:val="24"/>
          <w:szCs w:val="24"/>
        </w:rPr>
        <w:t xml:space="preserve">Zamawiający w ramach remontu silnika zleca wykonanie wszystkich obowiązujących dyrektyw zdatności (tzw. </w:t>
      </w:r>
      <w:proofErr w:type="spellStart"/>
      <w:r w:rsidRPr="00E90AEC">
        <w:rPr>
          <w:rFonts w:ascii="Times New Roman" w:hAnsi="Times New Roman"/>
          <w:sz w:val="24"/>
          <w:szCs w:val="24"/>
        </w:rPr>
        <w:t>Airworthiness</w:t>
      </w:r>
      <w:proofErr w:type="spellEnd"/>
      <w:r w:rsidRPr="00E90A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90AEC">
        <w:rPr>
          <w:rFonts w:ascii="Times New Roman" w:hAnsi="Times New Roman"/>
          <w:sz w:val="24"/>
          <w:szCs w:val="24"/>
        </w:rPr>
        <w:t>Directives</w:t>
      </w:r>
      <w:proofErr w:type="spellEnd"/>
      <w:r w:rsidRPr="00E90AEC">
        <w:rPr>
          <w:rFonts w:ascii="Times New Roman" w:hAnsi="Times New Roman"/>
          <w:sz w:val="24"/>
          <w:szCs w:val="24"/>
        </w:rPr>
        <w:t xml:space="preserve">), biuletynów serwisowych (tzw. Service </w:t>
      </w:r>
      <w:proofErr w:type="spellStart"/>
      <w:r w:rsidRPr="00E90AEC">
        <w:rPr>
          <w:rFonts w:ascii="Times New Roman" w:hAnsi="Times New Roman"/>
          <w:sz w:val="24"/>
          <w:szCs w:val="24"/>
        </w:rPr>
        <w:t>Bulletins</w:t>
      </w:r>
      <w:proofErr w:type="spellEnd"/>
      <w:r w:rsidRPr="00E90AEC">
        <w:rPr>
          <w:rFonts w:ascii="Times New Roman" w:hAnsi="Times New Roman"/>
          <w:sz w:val="24"/>
          <w:szCs w:val="24"/>
        </w:rPr>
        <w:t xml:space="preserve">) oraz instrukcji serwisowych (tzw. Service </w:t>
      </w:r>
      <w:proofErr w:type="spellStart"/>
      <w:r w:rsidRPr="00E90AEC">
        <w:rPr>
          <w:rFonts w:ascii="Times New Roman" w:hAnsi="Times New Roman"/>
          <w:sz w:val="24"/>
          <w:szCs w:val="24"/>
        </w:rPr>
        <w:t>Instructions</w:t>
      </w:r>
      <w:proofErr w:type="spellEnd"/>
      <w:r w:rsidRPr="00E90AEC">
        <w:rPr>
          <w:rFonts w:ascii="Times New Roman" w:hAnsi="Times New Roman"/>
          <w:sz w:val="24"/>
          <w:szCs w:val="24"/>
        </w:rPr>
        <w:t xml:space="preserve">) obowiązujących w dniu realizacji Zamówienia. Jeżeli w ramach wykonywanych czynności wymienionych powyżej zaistnieje potrzeba wymiany dodatkowych części remontowanego silnika, nie objętych obowiązkiem wymiany zgodnie z instrukcją remontową producenta, należy (identycznie jak w pkt. 1) sporządzić  protokół weryfikacyjny wraz z opisem usterek wyceną oraz dodatkowym terminem realizacji (jeśli dotyczy). Następnie należy przesłać zebraną dokumentację do </w:t>
      </w:r>
      <w:r w:rsidR="00A65B70">
        <w:rPr>
          <w:rFonts w:ascii="Times New Roman" w:hAnsi="Times New Roman"/>
          <w:sz w:val="24"/>
          <w:szCs w:val="24"/>
        </w:rPr>
        <w:t>Zamawiającego</w:t>
      </w:r>
      <w:r w:rsidRPr="00E90AEC">
        <w:rPr>
          <w:rFonts w:ascii="Times New Roman" w:hAnsi="Times New Roman"/>
          <w:sz w:val="24"/>
          <w:szCs w:val="24"/>
        </w:rPr>
        <w:t>, który wprowadza aneks do umowy dotyczący ceny i terminu realizacji.</w:t>
      </w:r>
    </w:p>
    <w:p w:rsidR="00DD24B9" w:rsidRDefault="00DD24B9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32336" w:rsidRPr="00E32336">
        <w:rPr>
          <w:sz w:val="24"/>
        </w:rPr>
        <w:t>(</w:t>
      </w:r>
      <w:proofErr w:type="spellStart"/>
      <w:r w:rsidR="00E32336" w:rsidRPr="00E32336">
        <w:rPr>
          <w:sz w:val="24"/>
        </w:rPr>
        <w:t>t.j</w:t>
      </w:r>
      <w:proofErr w:type="spellEnd"/>
      <w:r w:rsidR="00E32336" w:rsidRPr="00E32336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lastRenderedPageBreak/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9E0" w:rsidRDefault="000759E0">
      <w:r>
        <w:separator/>
      </w:r>
    </w:p>
  </w:endnote>
  <w:endnote w:type="continuationSeparator" w:id="0">
    <w:p w:rsidR="000759E0" w:rsidRDefault="00075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512B8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759E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9E0" w:rsidRDefault="000759E0">
      <w:r>
        <w:separator/>
      </w:r>
    </w:p>
  </w:footnote>
  <w:footnote w:type="continuationSeparator" w:id="0">
    <w:p w:rsidR="000759E0" w:rsidRDefault="00075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336" w:rsidRDefault="00E323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336" w:rsidRDefault="00E323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336" w:rsidRDefault="00E323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59E0"/>
    <w:rsid w:val="00031374"/>
    <w:rsid w:val="000759E0"/>
    <w:rsid w:val="000A1097"/>
    <w:rsid w:val="00180C6E"/>
    <w:rsid w:val="002552B0"/>
    <w:rsid w:val="004A75F2"/>
    <w:rsid w:val="00512B8C"/>
    <w:rsid w:val="005144A9"/>
    <w:rsid w:val="00543A49"/>
    <w:rsid w:val="005B1B08"/>
    <w:rsid w:val="00662BDB"/>
    <w:rsid w:val="006B7198"/>
    <w:rsid w:val="006D4AB3"/>
    <w:rsid w:val="006F3B81"/>
    <w:rsid w:val="00873EF2"/>
    <w:rsid w:val="00897AB0"/>
    <w:rsid w:val="00A65B70"/>
    <w:rsid w:val="00A905AC"/>
    <w:rsid w:val="00BA6584"/>
    <w:rsid w:val="00C370F2"/>
    <w:rsid w:val="00C44EEC"/>
    <w:rsid w:val="00DD24B9"/>
    <w:rsid w:val="00DF32E8"/>
    <w:rsid w:val="00E2789F"/>
    <w:rsid w:val="00E32336"/>
    <w:rsid w:val="00E90AEC"/>
    <w:rsid w:val="00EA14B3"/>
    <w:rsid w:val="00EA416E"/>
    <w:rsid w:val="00EE603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09417D-9411-4752-833A-DCD6AA961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DD24B9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D24B9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9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3</Pages>
  <Words>524</Words>
  <Characters>3885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8</cp:revision>
  <cp:lastPrinted>2001-02-10T14:28:00Z</cp:lastPrinted>
  <dcterms:created xsi:type="dcterms:W3CDTF">2020-02-17T08:54:00Z</dcterms:created>
  <dcterms:modified xsi:type="dcterms:W3CDTF">2020-02-17T09:26:00Z</dcterms:modified>
</cp:coreProperties>
</file>