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B7B2A" w14:textId="77777777" w:rsidR="00FB461A" w:rsidRPr="00FB461A" w:rsidRDefault="00FB461A" w:rsidP="00FB461A">
      <w:pPr>
        <w:spacing w:after="24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Ogłoszenie nr 514919-N-2020 z dnia 2020-02-21 r. </w:t>
      </w:r>
    </w:p>
    <w:p w14:paraId="08B0EC61" w14:textId="77777777" w:rsidR="00FB461A" w:rsidRPr="00FB461A" w:rsidRDefault="00FB461A" w:rsidP="00FB461A">
      <w:pPr>
        <w:spacing w:after="0" w:line="240" w:lineRule="auto"/>
        <w:jc w:val="center"/>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Nadleśnictwo Strzelce Krajeńskie: Oznakowanie szlaku turystycznego na terenie Nadleśnictwa Strzelce Krajeńskie w ramach zadania „Powstanie szlaku pieszo-rowerowego „Puszczy Gorzowskiej” (modernizacja i powstanie nowej infrastruktury pieszo-rowerowej)</w:t>
      </w:r>
      <w:r w:rsidRPr="00FB461A">
        <w:rPr>
          <w:rFonts w:ascii="Times New Roman" w:eastAsia="Times New Roman" w:hAnsi="Times New Roman" w:cs="Times New Roman"/>
          <w:sz w:val="24"/>
          <w:szCs w:val="24"/>
          <w:lang w:eastAsia="pl-PL"/>
        </w:rPr>
        <w:br/>
        <w:t xml:space="preserve">OGŁOSZENIE O ZAMÓWIENIU - Usługi </w:t>
      </w:r>
    </w:p>
    <w:p w14:paraId="0668EADB"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Zamieszczanie ogłoszenia:</w:t>
      </w:r>
      <w:r w:rsidRPr="00FB461A">
        <w:rPr>
          <w:rFonts w:ascii="Times New Roman" w:eastAsia="Times New Roman" w:hAnsi="Times New Roman" w:cs="Times New Roman"/>
          <w:sz w:val="24"/>
          <w:szCs w:val="24"/>
          <w:lang w:eastAsia="pl-PL"/>
        </w:rPr>
        <w:t xml:space="preserve"> Zamieszczanie obowiązkowe </w:t>
      </w:r>
    </w:p>
    <w:p w14:paraId="02068E15"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Ogłoszenie dotyczy:</w:t>
      </w:r>
      <w:r w:rsidRPr="00FB461A">
        <w:rPr>
          <w:rFonts w:ascii="Times New Roman" w:eastAsia="Times New Roman" w:hAnsi="Times New Roman" w:cs="Times New Roman"/>
          <w:sz w:val="24"/>
          <w:szCs w:val="24"/>
          <w:lang w:eastAsia="pl-PL"/>
        </w:rPr>
        <w:t xml:space="preserve"> Zamówienia publicznego </w:t>
      </w:r>
    </w:p>
    <w:p w14:paraId="508569C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293819AB"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Tak </w:t>
      </w:r>
    </w:p>
    <w:p w14:paraId="683D70D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Nazwa projektu lub programu</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Projekt nr POIS.02.04.00-00-0042/16 Obszary Natura 2000 szansą wzbogacenia różnorodności biologicznej Puszczy Gorzowskiej. </w:t>
      </w:r>
    </w:p>
    <w:p w14:paraId="181EB908"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6DAD21F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p>
    <w:p w14:paraId="25FD44E5"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FB461A">
        <w:rPr>
          <w:rFonts w:ascii="Times New Roman" w:eastAsia="Times New Roman" w:hAnsi="Times New Roman" w:cs="Times New Roman"/>
          <w:sz w:val="24"/>
          <w:szCs w:val="24"/>
          <w:lang w:eastAsia="pl-PL"/>
        </w:rPr>
        <w:t>Pzp</w:t>
      </w:r>
      <w:proofErr w:type="spellEnd"/>
      <w:r w:rsidRPr="00FB461A">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FB461A">
        <w:rPr>
          <w:rFonts w:ascii="Times New Roman" w:eastAsia="Times New Roman" w:hAnsi="Times New Roman" w:cs="Times New Roman"/>
          <w:sz w:val="24"/>
          <w:szCs w:val="24"/>
          <w:lang w:eastAsia="pl-PL"/>
        </w:rPr>
        <w:br/>
      </w:r>
    </w:p>
    <w:p w14:paraId="0048CD5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u w:val="single"/>
          <w:lang w:eastAsia="pl-PL"/>
        </w:rPr>
        <w:t>SEKCJA I: ZAMAWIAJĄCY</w:t>
      </w:r>
      <w:r w:rsidRPr="00FB461A">
        <w:rPr>
          <w:rFonts w:ascii="Times New Roman" w:eastAsia="Times New Roman" w:hAnsi="Times New Roman" w:cs="Times New Roman"/>
          <w:sz w:val="24"/>
          <w:szCs w:val="24"/>
          <w:lang w:eastAsia="pl-PL"/>
        </w:rPr>
        <w:t xml:space="preserve"> </w:t>
      </w:r>
    </w:p>
    <w:p w14:paraId="03FAA61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Postępowanie przeprowadza centralny zamawiający </w:t>
      </w:r>
    </w:p>
    <w:p w14:paraId="41C2F3F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p>
    <w:p w14:paraId="6F15F54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386F6E60"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p>
    <w:p w14:paraId="25EA1ABD"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Informacje na temat podmiotu któremu zamawiający powierzył/powierzyli prowadzenie postępowania:</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Postępowanie jest przeprowadzane wspólnie przez zamawiających</w:t>
      </w:r>
      <w:r w:rsidRPr="00FB461A">
        <w:rPr>
          <w:rFonts w:ascii="Times New Roman" w:eastAsia="Times New Roman" w:hAnsi="Times New Roman" w:cs="Times New Roman"/>
          <w:sz w:val="24"/>
          <w:szCs w:val="24"/>
          <w:lang w:eastAsia="pl-PL"/>
        </w:rPr>
        <w:t xml:space="preserve"> </w:t>
      </w:r>
    </w:p>
    <w:p w14:paraId="2110918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p>
    <w:p w14:paraId="13AC1C8C"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4CCFF04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p>
    <w:p w14:paraId="60422105"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Informacje dodatkowe:</w:t>
      </w:r>
      <w:r w:rsidRPr="00FB461A">
        <w:rPr>
          <w:rFonts w:ascii="Times New Roman" w:eastAsia="Times New Roman" w:hAnsi="Times New Roman" w:cs="Times New Roman"/>
          <w:sz w:val="24"/>
          <w:szCs w:val="24"/>
          <w:lang w:eastAsia="pl-PL"/>
        </w:rPr>
        <w:t xml:space="preserve"> </w:t>
      </w:r>
    </w:p>
    <w:p w14:paraId="63F9AA5C"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 1) NAZWA I ADRES: </w:t>
      </w:r>
      <w:r w:rsidRPr="00FB461A">
        <w:rPr>
          <w:rFonts w:ascii="Times New Roman" w:eastAsia="Times New Roman" w:hAnsi="Times New Roman" w:cs="Times New Roman"/>
          <w:sz w:val="24"/>
          <w:szCs w:val="24"/>
          <w:lang w:eastAsia="pl-PL"/>
        </w:rPr>
        <w:t xml:space="preserve">Nadleśnictwo Strzelce Krajeńskie, krajowy numer identyfikacyjny 21029645200000, ul. Piastów  11B , 66-500  Strzelce Krajeńskie, woj. lubuskie, państwo Polska, tel. 95 7631060, 692473217, , e-mail grzegorzjankowski@szczecin.lasy.gov.pl, , faks -.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lastRenderedPageBreak/>
        <w:t xml:space="preserve">Adres strony internetowej (URL): www.strzelcekrajenskie.szczecin.lasy.gov.pl </w:t>
      </w:r>
      <w:r w:rsidRPr="00FB461A">
        <w:rPr>
          <w:rFonts w:ascii="Times New Roman" w:eastAsia="Times New Roman" w:hAnsi="Times New Roman" w:cs="Times New Roman"/>
          <w:sz w:val="24"/>
          <w:szCs w:val="24"/>
          <w:lang w:eastAsia="pl-PL"/>
        </w:rPr>
        <w:br/>
        <w:t xml:space="preserve">Adres profilu nabywcy: </w:t>
      </w:r>
      <w:r w:rsidRPr="00FB461A">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7C097AB0"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 2) RODZAJ ZAMAWIAJĄCEGO: </w:t>
      </w:r>
      <w:r w:rsidRPr="00FB461A">
        <w:rPr>
          <w:rFonts w:ascii="Times New Roman" w:eastAsia="Times New Roman" w:hAnsi="Times New Roman" w:cs="Times New Roman"/>
          <w:sz w:val="24"/>
          <w:szCs w:val="24"/>
          <w:lang w:eastAsia="pl-PL"/>
        </w:rPr>
        <w:t xml:space="preserve">Inny (proszę określić): </w:t>
      </w:r>
      <w:r w:rsidRPr="00FB461A">
        <w:rPr>
          <w:rFonts w:ascii="Times New Roman" w:eastAsia="Times New Roman" w:hAnsi="Times New Roman" w:cs="Times New Roman"/>
          <w:sz w:val="24"/>
          <w:szCs w:val="24"/>
          <w:lang w:eastAsia="pl-PL"/>
        </w:rPr>
        <w:br/>
        <w:t xml:space="preserve">Jednostka Skarbu Państwa nie posiadająca osobowości prawnej </w:t>
      </w:r>
    </w:p>
    <w:p w14:paraId="12B4A807"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I.3) WSPÓLNE UDZIELANIE ZAMÓWIENIA </w:t>
      </w:r>
      <w:r w:rsidRPr="00FB461A">
        <w:rPr>
          <w:rFonts w:ascii="Times New Roman" w:eastAsia="Times New Roman" w:hAnsi="Times New Roman" w:cs="Times New Roman"/>
          <w:b/>
          <w:bCs/>
          <w:i/>
          <w:iCs/>
          <w:sz w:val="24"/>
          <w:szCs w:val="24"/>
          <w:lang w:eastAsia="pl-PL"/>
        </w:rPr>
        <w:t>(jeżeli dotyczy)</w:t>
      </w:r>
      <w:r w:rsidRPr="00FB461A">
        <w:rPr>
          <w:rFonts w:ascii="Times New Roman" w:eastAsia="Times New Roman" w:hAnsi="Times New Roman" w:cs="Times New Roman"/>
          <w:b/>
          <w:bCs/>
          <w:sz w:val="24"/>
          <w:szCs w:val="24"/>
          <w:lang w:eastAsia="pl-PL"/>
        </w:rPr>
        <w:t xml:space="preserve">: </w:t>
      </w:r>
    </w:p>
    <w:p w14:paraId="379ED23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B461A">
        <w:rPr>
          <w:rFonts w:ascii="Times New Roman" w:eastAsia="Times New Roman" w:hAnsi="Times New Roman" w:cs="Times New Roman"/>
          <w:sz w:val="24"/>
          <w:szCs w:val="24"/>
          <w:lang w:eastAsia="pl-PL"/>
        </w:rPr>
        <w:br/>
      </w:r>
    </w:p>
    <w:p w14:paraId="62F327E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I.4) KOMUNIKACJA: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FB461A">
        <w:rPr>
          <w:rFonts w:ascii="Times New Roman" w:eastAsia="Times New Roman" w:hAnsi="Times New Roman" w:cs="Times New Roman"/>
          <w:sz w:val="24"/>
          <w:szCs w:val="24"/>
          <w:lang w:eastAsia="pl-PL"/>
        </w:rPr>
        <w:t xml:space="preserve"> </w:t>
      </w:r>
    </w:p>
    <w:p w14:paraId="254E8AEF"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Tak </w:t>
      </w:r>
      <w:r w:rsidRPr="00FB461A">
        <w:rPr>
          <w:rFonts w:ascii="Times New Roman" w:eastAsia="Times New Roman" w:hAnsi="Times New Roman" w:cs="Times New Roman"/>
          <w:sz w:val="24"/>
          <w:szCs w:val="24"/>
          <w:lang w:eastAsia="pl-PL"/>
        </w:rPr>
        <w:br/>
        <w:t xml:space="preserve">https://bip.lasy.gov.pl/pl/bip/dg/rdlp_szczecin/nadl_strzelce_krajenskie/zamowienia_publiczne </w:t>
      </w:r>
    </w:p>
    <w:p w14:paraId="5134A74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6C0207F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Tak </w:t>
      </w:r>
      <w:r w:rsidRPr="00FB461A">
        <w:rPr>
          <w:rFonts w:ascii="Times New Roman" w:eastAsia="Times New Roman" w:hAnsi="Times New Roman" w:cs="Times New Roman"/>
          <w:sz w:val="24"/>
          <w:szCs w:val="24"/>
          <w:lang w:eastAsia="pl-PL"/>
        </w:rPr>
        <w:br/>
        <w:t xml:space="preserve">https://bip.lasy.gov.pl/pl/bip/dg/rdlp_szczecin/nadl_strzelce_krajenskie/zamowienia_publiczne </w:t>
      </w:r>
    </w:p>
    <w:p w14:paraId="24F858E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6677B5E3"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r>
    </w:p>
    <w:p w14:paraId="1989BE1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Oferty lub wnioski o dopuszczenie do udziału w postępowaniu należy przesyłać:</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Elektronicznie</w:t>
      </w:r>
      <w:r w:rsidRPr="00FB461A">
        <w:rPr>
          <w:rFonts w:ascii="Times New Roman" w:eastAsia="Times New Roman" w:hAnsi="Times New Roman" w:cs="Times New Roman"/>
          <w:sz w:val="24"/>
          <w:szCs w:val="24"/>
          <w:lang w:eastAsia="pl-PL"/>
        </w:rPr>
        <w:t xml:space="preserve"> </w:t>
      </w:r>
    </w:p>
    <w:p w14:paraId="544EAFDB"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t xml:space="preserve">adres </w:t>
      </w:r>
      <w:r w:rsidRPr="00FB461A">
        <w:rPr>
          <w:rFonts w:ascii="Times New Roman" w:eastAsia="Times New Roman" w:hAnsi="Times New Roman" w:cs="Times New Roman"/>
          <w:sz w:val="24"/>
          <w:szCs w:val="24"/>
          <w:lang w:eastAsia="pl-PL"/>
        </w:rPr>
        <w:br/>
      </w:r>
    </w:p>
    <w:p w14:paraId="69BD382D"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p>
    <w:p w14:paraId="1B210B77"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Nie </w:t>
      </w:r>
      <w:r w:rsidRPr="00FB461A">
        <w:rPr>
          <w:rFonts w:ascii="Times New Roman" w:eastAsia="Times New Roman" w:hAnsi="Times New Roman" w:cs="Times New Roman"/>
          <w:sz w:val="24"/>
          <w:szCs w:val="24"/>
          <w:lang w:eastAsia="pl-PL"/>
        </w:rPr>
        <w:br/>
        <w:t xml:space="preserve">Inny sposób: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Tak </w:t>
      </w:r>
      <w:r w:rsidRPr="00FB461A">
        <w:rPr>
          <w:rFonts w:ascii="Times New Roman" w:eastAsia="Times New Roman" w:hAnsi="Times New Roman" w:cs="Times New Roman"/>
          <w:sz w:val="24"/>
          <w:szCs w:val="24"/>
          <w:lang w:eastAsia="pl-PL"/>
        </w:rPr>
        <w:br/>
        <w:t xml:space="preserve">Inny sposób: </w:t>
      </w:r>
      <w:r w:rsidRPr="00FB461A">
        <w:rPr>
          <w:rFonts w:ascii="Times New Roman" w:eastAsia="Times New Roman" w:hAnsi="Times New Roman" w:cs="Times New Roman"/>
          <w:sz w:val="24"/>
          <w:szCs w:val="24"/>
          <w:lang w:eastAsia="pl-PL"/>
        </w:rPr>
        <w:br/>
        <w:t xml:space="preserve">Pisemnie na adres wskazany poniżej </w:t>
      </w:r>
      <w:r w:rsidRPr="00FB461A">
        <w:rPr>
          <w:rFonts w:ascii="Times New Roman" w:eastAsia="Times New Roman" w:hAnsi="Times New Roman" w:cs="Times New Roman"/>
          <w:sz w:val="24"/>
          <w:szCs w:val="24"/>
          <w:lang w:eastAsia="pl-PL"/>
        </w:rPr>
        <w:br/>
        <w:t xml:space="preserve">Adres: </w:t>
      </w:r>
      <w:r w:rsidRPr="00FB461A">
        <w:rPr>
          <w:rFonts w:ascii="Times New Roman" w:eastAsia="Times New Roman" w:hAnsi="Times New Roman" w:cs="Times New Roman"/>
          <w:sz w:val="24"/>
          <w:szCs w:val="24"/>
          <w:lang w:eastAsia="pl-PL"/>
        </w:rPr>
        <w:br/>
        <w:t xml:space="preserve">Skarb Państwa PGL LP Nadleśnictwo Strzelce Krajeńskie al. Piastów 11 B 66-500 Strzelce Krajeńskie Polska </w:t>
      </w:r>
    </w:p>
    <w:p w14:paraId="5DC1840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FB461A">
        <w:rPr>
          <w:rFonts w:ascii="Times New Roman" w:eastAsia="Times New Roman" w:hAnsi="Times New Roman" w:cs="Times New Roman"/>
          <w:sz w:val="24"/>
          <w:szCs w:val="24"/>
          <w:lang w:eastAsia="pl-PL"/>
        </w:rPr>
        <w:t xml:space="preserve"> </w:t>
      </w:r>
    </w:p>
    <w:p w14:paraId="63F322C3"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FB461A">
        <w:rPr>
          <w:rFonts w:ascii="Times New Roman" w:eastAsia="Times New Roman" w:hAnsi="Times New Roman" w:cs="Times New Roman"/>
          <w:sz w:val="24"/>
          <w:szCs w:val="24"/>
          <w:lang w:eastAsia="pl-PL"/>
        </w:rPr>
        <w:br/>
      </w:r>
    </w:p>
    <w:p w14:paraId="0189765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u w:val="single"/>
          <w:lang w:eastAsia="pl-PL"/>
        </w:rPr>
        <w:t xml:space="preserve">SEKCJA II: PRZEDMIOT ZAMÓWIENIA </w:t>
      </w:r>
    </w:p>
    <w:p w14:paraId="118DF034"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II.1) Nazwa nadana zamówieniu przez zamawiającego: </w:t>
      </w:r>
      <w:r w:rsidRPr="00FB461A">
        <w:rPr>
          <w:rFonts w:ascii="Times New Roman" w:eastAsia="Times New Roman" w:hAnsi="Times New Roman" w:cs="Times New Roman"/>
          <w:sz w:val="24"/>
          <w:szCs w:val="24"/>
          <w:lang w:eastAsia="pl-PL"/>
        </w:rPr>
        <w:t xml:space="preserve">Oznakowanie szlaku turystycznego na terenie Nadleśnictwa Strzelce Krajeńskie w ramach zadania „Powstanie szlaku pieszo-rowerowego „Puszczy Gorzowskiej” (modernizacja i powstanie nowej infrastruktury pieszo-rowerowej)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Numer referencyjny: </w:t>
      </w:r>
      <w:r w:rsidRPr="00FB461A">
        <w:rPr>
          <w:rFonts w:ascii="Times New Roman" w:eastAsia="Times New Roman" w:hAnsi="Times New Roman" w:cs="Times New Roman"/>
          <w:sz w:val="24"/>
          <w:szCs w:val="24"/>
          <w:lang w:eastAsia="pl-PL"/>
        </w:rPr>
        <w:t xml:space="preserve">SA.270.1.1.2020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0D44B364" w14:textId="77777777" w:rsidR="00FB461A" w:rsidRPr="00FB461A" w:rsidRDefault="00FB461A" w:rsidP="00FB461A">
      <w:pPr>
        <w:spacing w:after="0" w:line="240" w:lineRule="auto"/>
        <w:jc w:val="both"/>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p>
    <w:p w14:paraId="1FA2C0A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II.2) Rodzaj zamówienia: </w:t>
      </w:r>
      <w:r w:rsidRPr="00FB461A">
        <w:rPr>
          <w:rFonts w:ascii="Times New Roman" w:eastAsia="Times New Roman" w:hAnsi="Times New Roman" w:cs="Times New Roman"/>
          <w:sz w:val="24"/>
          <w:szCs w:val="24"/>
          <w:lang w:eastAsia="pl-PL"/>
        </w:rPr>
        <w:t xml:space="preserve">Usługi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II.3) Informacja o możliwości składania ofert częściowych</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Zamówienie podzielone jest na części: </w:t>
      </w:r>
    </w:p>
    <w:p w14:paraId="41C5CD80"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Oferty lub wnioski o dopuszczenie do udziału w postępowaniu można składać w odniesieniu do:</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p>
    <w:p w14:paraId="5C698F3D"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II.4) Krótki opis przedmiotu zamówienia </w:t>
      </w:r>
      <w:r w:rsidRPr="00FB461A">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FB461A">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FB461A">
        <w:rPr>
          <w:rFonts w:ascii="Times New Roman" w:eastAsia="Times New Roman" w:hAnsi="Times New Roman" w:cs="Times New Roman"/>
          <w:sz w:val="24"/>
          <w:szCs w:val="24"/>
          <w:lang w:eastAsia="pl-PL"/>
        </w:rPr>
        <w:t xml:space="preserve">1. Przedmiot zamówienia jest usługa polegająca na oznakowaniu trasy szlaku pieszo-rowerowego "Puszczy Gorzowskiej" przebiegającej przez Nadleśnictwo Strzelce Krajeńskie, w ramach zadania "Powstanie szlaku pieszo-rowerowego "Puszczy Gorzowskiej" (modernizacja i powstanie nowej infrastruktury pieszo-rowerowej) w nadleśnictwach Barlinek, Bogdaniec, Kłodawa i Strzelce Krajeńskie" projektu nr POIS.02.04.00-00-0042/16 Obszary Natura 2000 szansą wzbogacenia różnorodności biologicznej Puszczy Gorzowskiej. 2. Długość szlaku przebiegającego przez Nadleśnictwo Strzelce Krajeńskie wynosi ok. 30 km. 3. Wzory znaków służących do znakowania szlaku określają rysunki 1, 2, 3 i 4 stanowiące załączniki do niniejszej SIWZ. - znak podstawowy, prostokąt o boku 200 X 250 mm. W górnej części znaku, na białym tle umieszczony jest wizerunek roweru w kolorze czarnym, poniżej znak LP, w tym samym kolorze. Znak podstawowy umieszcza się między połączeniami (skrzyżowaniami) dróg lub szlaków w celu potwierdzenia przebiegu szlaku rowerowego; umieszczany jest prostopadle do osi drogi; - znaki zmieniające kierunek szlaku rowerowego, prostokąt o boku 200 X 250 mm. W górnej części znaku umieszczony wizerunek roweru w kolorze czarnym, poniżej znak LP i strzałka kierunkowa, w tym samym kolorze. Znaki zmieniające kierunek umieszcza się przed skrzyżowaniami, na których szlak zmienia kierunek. Znak zmiany kierunku szlaku musi być umieszczany prostopadle lub skośnie do osi drogi, ścieżki, nie stycznie. Istnieje możliwość niewielkiej korekty odległości elementów piktogramu w celu lepszej widoczności na drzewie, po wcześniejszej akceptacji Zamawiającego. 4.Zasady umieszczania znaków: - znak szlaku ma na celu wskazanie turyście właściwego kierunku wędrówki lub jazdy i potwierdza słuszność wyboru drogi; - szlak musi być tak wyznakowany, aby umożliwiał jazdę w obu kierunkach, (znakowanie po dwóch, przeciwnych stronach drzewa) - znak szlaku musi być ustawiony prostopadle do osi drogi (nie dotyczy znaków skrętu); - znaki powinny być umieszczane na drzewach i obiektach, których stan nie wskazuje na konieczność ich usunięcia, w dobrze widocznym miejscu na kontrastowym tle, w odległości zasięgu wzroku (najlepiej na wysokości 1,5-2,0 m od ziemi); - na odcinkach bez skrzyżowań i rozwidleń, znaki należy umieszczać co ok. 300-400 m; - znak zmiany kierunku umieszczamy przed połączeniem dróg lub szlaków rowerowych, na którym szlak zmienia kierunek w odległości ok. 30 m; za skrzyżowaniem- umieszczamy znak potwierdzający właściwy kierunek przebiegu szlaku. - Minimalna liczba piktogramów - 240 szt. - znaki różnych rodzajów szlaków prowadzące wspólnie, tam gdzie jest to pożądane należy blokować. W przeciwnym wypadku należy zawsze umieszczać je na tych samych stanowiskach. Przy zblokowaniu szlaków zaleca się zachowanie niewielkiej odległości pomiędzy np. znakami pieszymi a rowerowymi, zwiększające czytelność znaków; - nie dopuszcza się możliwości umieszczania znaków na drzewach uszkodzonych lub martwych, a także rosnących w rowach dróg oraz na drzewach cienkich. - Jeśli w terenie nie ma obiektu, na którym można umieścić znak szlaku, Wykonawca dostarczy i wkopie we wskazane miejsce zaimpregnowany słupek drewniany (gatunek drewna - dąb lub robinia akacjowa) o śr. ok. 9-12 cm, lub kwadratowy o wymiarach boku od 9-12cm. Każdy słupek musi być zakończony metalową kotwą, - minimalna liczba słupków do wykonania -12 szt., - do słupka należy przykręcić metalowe tabliczki pokryte naklejkami z nadrukiem </w:t>
      </w:r>
      <w:proofErr w:type="spellStart"/>
      <w:r w:rsidRPr="00FB461A">
        <w:rPr>
          <w:rFonts w:ascii="Times New Roman" w:eastAsia="Times New Roman" w:hAnsi="Times New Roman" w:cs="Times New Roman"/>
          <w:sz w:val="24"/>
          <w:szCs w:val="24"/>
          <w:lang w:eastAsia="pl-PL"/>
        </w:rPr>
        <w:t>solwentowym</w:t>
      </w:r>
      <w:proofErr w:type="spellEnd"/>
      <w:r w:rsidRPr="00FB461A">
        <w:rPr>
          <w:rFonts w:ascii="Times New Roman" w:eastAsia="Times New Roman" w:hAnsi="Times New Roman" w:cs="Times New Roman"/>
          <w:sz w:val="24"/>
          <w:szCs w:val="24"/>
          <w:lang w:eastAsia="pl-PL"/>
        </w:rPr>
        <w:t xml:space="preserve"> przedstawiającymi piktogram, odporne na warunki atmosferyczne oraz promieniowanie UV. Liczba tabliczek na słupku od 2-4 szt. w zależności od specyfiki skrzyżowania. Wysokość słupka ok. 1,5-2,0 m od ziemi. - znaki muszą być malowane za pomocą szablonów farbami wodoodpornymi, nie odblaskowymi, odpornymi na warunki atmosferyczne i przyjaznymi dla środowiska przyrodniczego; - znaki powinny być malowane na dobrze oczyszczonym i przygotowanym suchym podłożu. - w przypadku miejsc na różnych obiektach budowlanych, głazach, skałach, drzewach o gładkiej korze (np. buk, grab) do czyszczenia stosuje się szczotkę drucianą. Natomiast w przypadku drzew o korze porowatej np. sosna, wierzba stosuje się narzędzia ostre (np. ośnik, siekierka, nóż), niezbędne do usunięcia tylko martwej warstwy kory, tak przygotowane miejsce należy oczyścić szczotką drucianą, a następnie namalować znak. Nie należy uszkadzać tkanki żywej drzew. - podkład z białej farby należy pomalować dwukrotnie. - nie wolno malować znaków na słupach wysokiego napięcia; - znaki nie mogą być zasłonięte przez: chwasty, krzaki, samosiejki, gałęzie drzew itp. Przeszkody te muszą zostać usunięte w czasie znakowania szlaku oraz jego bieżącej kontroli. Należy przewidzieć i uwzględnić roczne przyrosty krzaków i gałęzi przy ich usuwaniu. Podczas znakowania szlaku, Wykonawca zobowiązany jest do usunięcia gałęzi, które ograniczałyby widoczność oznakowania. 5. Wykonawca przygotowuje szablony i tabliczki do oznakowania szlaku we własnym zakresie. 6. Dwa komplety czystych szablonów przechodzą na własność Nadleśnictwa Strzelce Krajeńskie, należy je przekazać po zakończeniu prac przed podpisaniem protokołu odbioru szlaku rowerowego. 7. Zastosowana metoda oznakowania ma być skuteczna, trwała w terenie na co najmniej 3 lata. 8. W zasadach znakowania szlaku niewymienionych w niniejszym opisie należy stosować zasady znakowania szlaków turystycznych zgodne z Instrukcją Znakowania Szlaków Turystycznych sporządzoną przez Polskie Towarzystwo Turystyczno-Krajoznawcze (z wyłączeniem wzorów piktogramów). 9. Miejsce wykonania zamówienia: Nadleśnictwo Strzelce Krajeńskie. Przebieg trasy określa mapa z przebiegiem szlaku na terenie Nadleśnictwa Strzelce Krajeńskie - Rysunek nr 5. 10. Wykonawca zobowiązany będzie do wykonywania przedmiotu zamówienia zgodnie z obowiązującymi przepisami prawa oraz zasadami obowiązującymi w Państwowym Gospodarstwie Leśnym Lasy Państwowe, a w szczególności zgodnie z: a) Ustawą z dnia 29 stycznia 2004r. Prawo zamówień publicznych (tekst jedn.: Dz. U. z 2019 r. poz. 1843 ze zm.) b) Ustawą z dnia 7 lipca 1994 r. Prawo Budowlane (tekst jedn. Dz. U. z 2019 r. poz. 1186, ze zm.), c) wytycznymi specyfikacji istotnych warunków zamówienia, d) instrukcją Znakowania Szlaków Turystycznych sporządzoną przez Polskie Towarzystwo Turystyczno-Krajoznawcze, e) wskazaniami Zamawiającego ustalanymi w trakcie wykonywania zamówienia.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II.5) Główny kod CPV: </w:t>
      </w:r>
      <w:r w:rsidRPr="00FB461A">
        <w:rPr>
          <w:rFonts w:ascii="Times New Roman" w:eastAsia="Times New Roman" w:hAnsi="Times New Roman" w:cs="Times New Roman"/>
          <w:sz w:val="24"/>
          <w:szCs w:val="24"/>
          <w:lang w:eastAsia="pl-PL"/>
        </w:rPr>
        <w:t xml:space="preserve">71322000-1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Dodatkowe kody CPV:</w:t>
      </w:r>
      <w:r w:rsidRPr="00FB461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FB461A" w:rsidRPr="00FB461A" w14:paraId="64187FD5" w14:textId="77777777" w:rsidTr="00FB461A">
        <w:tc>
          <w:tcPr>
            <w:tcW w:w="0" w:type="auto"/>
            <w:tcBorders>
              <w:top w:val="single" w:sz="6" w:space="0" w:color="000000"/>
              <w:left w:val="single" w:sz="6" w:space="0" w:color="000000"/>
              <w:bottom w:val="single" w:sz="6" w:space="0" w:color="000000"/>
              <w:right w:val="single" w:sz="6" w:space="0" w:color="000000"/>
            </w:tcBorders>
            <w:vAlign w:val="center"/>
            <w:hideMark/>
          </w:tcPr>
          <w:p w14:paraId="58A8F053"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Kod CPV</w:t>
            </w:r>
          </w:p>
        </w:tc>
      </w:tr>
      <w:tr w:rsidR="00FB461A" w:rsidRPr="00FB461A" w14:paraId="13131EC7" w14:textId="77777777" w:rsidTr="00FB461A">
        <w:tc>
          <w:tcPr>
            <w:tcW w:w="0" w:type="auto"/>
            <w:tcBorders>
              <w:top w:val="single" w:sz="6" w:space="0" w:color="000000"/>
              <w:left w:val="single" w:sz="6" w:space="0" w:color="000000"/>
              <w:bottom w:val="single" w:sz="6" w:space="0" w:color="000000"/>
              <w:right w:val="single" w:sz="6" w:space="0" w:color="000000"/>
            </w:tcBorders>
            <w:vAlign w:val="center"/>
            <w:hideMark/>
          </w:tcPr>
          <w:p w14:paraId="1AED0CDC"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34928472-7</w:t>
            </w:r>
          </w:p>
        </w:tc>
      </w:tr>
    </w:tbl>
    <w:p w14:paraId="5F907D60"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II.6) Całkowita wartość zamówienia </w:t>
      </w:r>
      <w:r w:rsidRPr="00FB461A">
        <w:rPr>
          <w:rFonts w:ascii="Times New Roman" w:eastAsia="Times New Roman" w:hAnsi="Times New Roman" w:cs="Times New Roman"/>
          <w:i/>
          <w:iCs/>
          <w:sz w:val="24"/>
          <w:szCs w:val="24"/>
          <w:lang w:eastAsia="pl-PL"/>
        </w:rPr>
        <w:t>(jeżeli zamawiający podaje informacje o wartości zamówienia)</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Wartość bez VAT: </w:t>
      </w:r>
      <w:r w:rsidRPr="00FB461A">
        <w:rPr>
          <w:rFonts w:ascii="Times New Roman" w:eastAsia="Times New Roman" w:hAnsi="Times New Roman" w:cs="Times New Roman"/>
          <w:sz w:val="24"/>
          <w:szCs w:val="24"/>
          <w:lang w:eastAsia="pl-PL"/>
        </w:rPr>
        <w:br/>
        <w:t xml:space="preserve">Waluta: </w:t>
      </w:r>
    </w:p>
    <w:p w14:paraId="4526B7D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FB461A">
        <w:rPr>
          <w:rFonts w:ascii="Times New Roman" w:eastAsia="Times New Roman" w:hAnsi="Times New Roman" w:cs="Times New Roman"/>
          <w:sz w:val="24"/>
          <w:szCs w:val="24"/>
          <w:lang w:eastAsia="pl-PL"/>
        </w:rPr>
        <w:t xml:space="preserve"> </w:t>
      </w:r>
    </w:p>
    <w:p w14:paraId="7967CFD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FB461A">
        <w:rPr>
          <w:rFonts w:ascii="Times New Roman" w:eastAsia="Times New Roman" w:hAnsi="Times New Roman" w:cs="Times New Roman"/>
          <w:b/>
          <w:bCs/>
          <w:sz w:val="24"/>
          <w:szCs w:val="24"/>
          <w:lang w:eastAsia="pl-PL"/>
        </w:rPr>
        <w:t>Pzp</w:t>
      </w:r>
      <w:proofErr w:type="spellEnd"/>
      <w:r w:rsidRPr="00FB461A">
        <w:rPr>
          <w:rFonts w:ascii="Times New Roman" w:eastAsia="Times New Roman" w:hAnsi="Times New Roman" w:cs="Times New Roman"/>
          <w:b/>
          <w:bCs/>
          <w:sz w:val="24"/>
          <w:szCs w:val="24"/>
          <w:lang w:eastAsia="pl-PL"/>
        </w:rPr>
        <w:t xml:space="preserve">: </w:t>
      </w: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FB461A">
        <w:rPr>
          <w:rFonts w:ascii="Times New Roman" w:eastAsia="Times New Roman" w:hAnsi="Times New Roman" w:cs="Times New Roman"/>
          <w:sz w:val="24"/>
          <w:szCs w:val="24"/>
          <w:lang w:eastAsia="pl-PL"/>
        </w:rPr>
        <w:t>Pzp</w:t>
      </w:r>
      <w:proofErr w:type="spellEnd"/>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miesiącach:   </w:t>
      </w:r>
      <w:r w:rsidRPr="00FB461A">
        <w:rPr>
          <w:rFonts w:ascii="Times New Roman" w:eastAsia="Times New Roman" w:hAnsi="Times New Roman" w:cs="Times New Roman"/>
          <w:i/>
          <w:iCs/>
          <w:sz w:val="24"/>
          <w:szCs w:val="24"/>
          <w:lang w:eastAsia="pl-PL"/>
        </w:rPr>
        <w:t xml:space="preserve"> lub </w:t>
      </w:r>
      <w:r w:rsidRPr="00FB461A">
        <w:rPr>
          <w:rFonts w:ascii="Times New Roman" w:eastAsia="Times New Roman" w:hAnsi="Times New Roman" w:cs="Times New Roman"/>
          <w:b/>
          <w:bCs/>
          <w:sz w:val="24"/>
          <w:szCs w:val="24"/>
          <w:lang w:eastAsia="pl-PL"/>
        </w:rPr>
        <w:t>dniach:</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i/>
          <w:iCs/>
          <w:sz w:val="24"/>
          <w:szCs w:val="24"/>
          <w:lang w:eastAsia="pl-PL"/>
        </w:rPr>
        <w:t>lub</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data rozpoczęcia: </w:t>
      </w:r>
      <w:r w:rsidRPr="00FB461A">
        <w:rPr>
          <w:rFonts w:ascii="Times New Roman" w:eastAsia="Times New Roman" w:hAnsi="Times New Roman" w:cs="Times New Roman"/>
          <w:sz w:val="24"/>
          <w:szCs w:val="24"/>
          <w:lang w:eastAsia="pl-PL"/>
        </w:rPr>
        <w:t> </w:t>
      </w:r>
      <w:r w:rsidRPr="00FB461A">
        <w:rPr>
          <w:rFonts w:ascii="Times New Roman" w:eastAsia="Times New Roman" w:hAnsi="Times New Roman" w:cs="Times New Roman"/>
          <w:i/>
          <w:iCs/>
          <w:sz w:val="24"/>
          <w:szCs w:val="24"/>
          <w:lang w:eastAsia="pl-PL"/>
        </w:rPr>
        <w:t xml:space="preserve"> lub </w:t>
      </w:r>
      <w:r w:rsidRPr="00FB461A">
        <w:rPr>
          <w:rFonts w:ascii="Times New Roman" w:eastAsia="Times New Roman" w:hAnsi="Times New Roman" w:cs="Times New Roman"/>
          <w:b/>
          <w:bCs/>
          <w:sz w:val="24"/>
          <w:szCs w:val="24"/>
          <w:lang w:eastAsia="pl-PL"/>
        </w:rPr>
        <w:t xml:space="preserve">zakończenia: </w:t>
      </w:r>
      <w:r w:rsidRPr="00FB461A">
        <w:rPr>
          <w:rFonts w:ascii="Times New Roman" w:eastAsia="Times New Roman" w:hAnsi="Times New Roman" w:cs="Times New Roman"/>
          <w:sz w:val="24"/>
          <w:szCs w:val="24"/>
          <w:lang w:eastAsia="pl-PL"/>
        </w:rPr>
        <w:t xml:space="preserve">2020-08-31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II.9) Informacje dodatkowe: </w:t>
      </w:r>
    </w:p>
    <w:p w14:paraId="1E9DDE1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295E4152"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III.1) WARUNKI UDZIAŁU W POSTĘPOWANIU </w:t>
      </w:r>
    </w:p>
    <w:p w14:paraId="1FFCB145"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Określenie warunków: </w:t>
      </w:r>
      <w:r w:rsidRPr="00FB461A">
        <w:rPr>
          <w:rFonts w:ascii="Times New Roman" w:eastAsia="Times New Roman" w:hAnsi="Times New Roman" w:cs="Times New Roman"/>
          <w:sz w:val="24"/>
          <w:szCs w:val="24"/>
          <w:lang w:eastAsia="pl-PL"/>
        </w:rPr>
        <w:br/>
        <w:t xml:space="preserve">Informacje dodatkowe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III.1.2) Sytuacja finansowa lub ekonomiczna </w:t>
      </w:r>
      <w:r w:rsidRPr="00FB461A">
        <w:rPr>
          <w:rFonts w:ascii="Times New Roman" w:eastAsia="Times New Roman" w:hAnsi="Times New Roman" w:cs="Times New Roman"/>
          <w:sz w:val="24"/>
          <w:szCs w:val="24"/>
          <w:lang w:eastAsia="pl-PL"/>
        </w:rPr>
        <w:br/>
        <w:t xml:space="preserve">Określenie warunków: </w:t>
      </w:r>
      <w:r w:rsidRPr="00FB461A">
        <w:rPr>
          <w:rFonts w:ascii="Times New Roman" w:eastAsia="Times New Roman" w:hAnsi="Times New Roman" w:cs="Times New Roman"/>
          <w:sz w:val="24"/>
          <w:szCs w:val="24"/>
          <w:lang w:eastAsia="pl-PL"/>
        </w:rPr>
        <w:br/>
        <w:t xml:space="preserve">Informacje dodatkowe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III.1.3) Zdolność techniczna lub zawodowa </w:t>
      </w:r>
      <w:r w:rsidRPr="00FB461A">
        <w:rPr>
          <w:rFonts w:ascii="Times New Roman" w:eastAsia="Times New Roman" w:hAnsi="Times New Roman" w:cs="Times New Roman"/>
          <w:sz w:val="24"/>
          <w:szCs w:val="24"/>
          <w:lang w:eastAsia="pl-PL"/>
        </w:rPr>
        <w:br/>
        <w:t xml:space="preserve">Określenie warunków: W zakresie zdolności technicznej i zawodowej: Wykonawca wykaże, że posiada doświadczenie polegające na należytym wykonaniu i prawidłowym ukończeniu w okresie ostatnich 3 lat przed upływem terminu składania ofert, a jeżeli okres prowadzenia działalności jest krótszy – w tym okresie, co najmniej 1 usługi, polegającej na oznakowaniu szlaków pieszo rowerowych/pieszych/rowerowych o wartości minimum 3 000,00 zł brutto. </w:t>
      </w:r>
      <w:r w:rsidRPr="00FB461A">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FB461A">
        <w:rPr>
          <w:rFonts w:ascii="Times New Roman" w:eastAsia="Times New Roman" w:hAnsi="Times New Roman" w:cs="Times New Roman"/>
          <w:sz w:val="24"/>
          <w:szCs w:val="24"/>
          <w:lang w:eastAsia="pl-PL"/>
        </w:rPr>
        <w:br/>
        <w:t xml:space="preserve">Informacje dodatkowe: </w:t>
      </w:r>
    </w:p>
    <w:p w14:paraId="3C296CAC"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III.2) PODSTAWY WYKLUCZENIA </w:t>
      </w:r>
    </w:p>
    <w:p w14:paraId="1C3ADCB3" w14:textId="71E68914"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FB461A">
        <w:rPr>
          <w:rFonts w:ascii="Times New Roman" w:eastAsia="Times New Roman" w:hAnsi="Times New Roman" w:cs="Times New Roman"/>
          <w:b/>
          <w:bCs/>
          <w:sz w:val="24"/>
          <w:szCs w:val="24"/>
          <w:lang w:eastAsia="pl-PL"/>
        </w:rPr>
        <w:t>Pzp</w:t>
      </w:r>
      <w:proofErr w:type="spellEnd"/>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FB461A">
        <w:rPr>
          <w:rFonts w:ascii="Times New Roman" w:eastAsia="Times New Roman" w:hAnsi="Times New Roman" w:cs="Times New Roman"/>
          <w:b/>
          <w:bCs/>
          <w:sz w:val="24"/>
          <w:szCs w:val="24"/>
          <w:lang w:eastAsia="pl-PL"/>
        </w:rPr>
        <w:t>Pzp</w:t>
      </w:r>
      <w:proofErr w:type="spellEnd"/>
      <w:r w:rsidRPr="00FB461A">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FB461A">
        <w:rPr>
          <w:rFonts w:ascii="Times New Roman" w:eastAsia="Times New Roman" w:hAnsi="Times New Roman" w:cs="Times New Roman"/>
          <w:sz w:val="24"/>
          <w:szCs w:val="24"/>
          <w:lang w:eastAsia="pl-PL"/>
        </w:rPr>
        <w:t>Pzp</w:t>
      </w:r>
      <w:proofErr w:type="spellEnd"/>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FB461A">
        <w:rPr>
          <w:rFonts w:ascii="Times New Roman" w:eastAsia="Times New Roman" w:hAnsi="Times New Roman" w:cs="Times New Roman"/>
          <w:sz w:val="24"/>
          <w:szCs w:val="24"/>
          <w:lang w:eastAsia="pl-PL"/>
        </w:rPr>
        <w:t>Pzp</w:t>
      </w:r>
      <w:proofErr w:type="spellEnd"/>
      <w:r w:rsidRPr="00FB461A">
        <w:rPr>
          <w:rFonts w:ascii="Times New Roman" w:eastAsia="Times New Roman" w:hAnsi="Times New Roman" w:cs="Times New Roman"/>
          <w:sz w:val="24"/>
          <w:szCs w:val="24"/>
          <w:lang w:eastAsia="pl-PL"/>
        </w:rPr>
        <w:t xml:space="preserve">) </w:t>
      </w:r>
    </w:p>
    <w:p w14:paraId="19318D2E"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1D01E27F"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FB461A">
        <w:rPr>
          <w:rFonts w:ascii="Times New Roman" w:eastAsia="Times New Roman" w:hAnsi="Times New Roman" w:cs="Times New Roman"/>
          <w:sz w:val="24"/>
          <w:szCs w:val="24"/>
          <w:lang w:eastAsia="pl-PL"/>
        </w:rPr>
        <w:br/>
        <w:t xml:space="preserve">Tak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Oświadczenie o spełnianiu kryteriów selekcji </w:t>
      </w:r>
      <w:r w:rsidRPr="00FB461A">
        <w:rPr>
          <w:rFonts w:ascii="Times New Roman" w:eastAsia="Times New Roman" w:hAnsi="Times New Roman" w:cs="Times New Roman"/>
          <w:sz w:val="24"/>
          <w:szCs w:val="24"/>
          <w:lang w:eastAsia="pl-PL"/>
        </w:rPr>
        <w:br/>
        <w:t xml:space="preserve">Nie </w:t>
      </w:r>
    </w:p>
    <w:p w14:paraId="6C5AF23C"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780BC84D"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77103060"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III.5.1) W ZAKRESIE SPEŁNIANIA WARUNKÓW UDZIAŁU W POSTĘPOWANIU:</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Zamawiający wezwie wykonawcę, którego oferta została najwyżej oceniona, do złożenia w wyznaczonym, nie krótszym niż 5 dni, terminie aktualnych na dzień złożenia oświadczeń lub dokumentów: a. 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III.5.2) W ZAKRESIE KRYTERIÓW SELEKCJI:</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p>
    <w:p w14:paraId="431CBD33"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40931DC7"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III.7) INNE DOKUMENTY NIE WYMIENIONE W pkt III.3) - III.6) </w:t>
      </w:r>
    </w:p>
    <w:p w14:paraId="66EA235F"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1) formularz Oferty - wg wzoru stanowiącego załącznik nr 1 do SIWZ, 2) pełnomocnictwo do złożenia oferty, o ile prawo do podpisania oferty nie wynika z innych dokumentów złożonych wraz z ofertą; pełnomocnictwo powinno być załączone w oryginale lub kopii notarialnie potwierdzonej, 3) pełnomocnictwo dla pełnomocnika ustanowionego przez Wykonawców wspólnie ubiegających się o udzielenie zamówienia, pełnomocnictwo powinno być załączone w oryginale lub kopii notarialnie potwierdzonej, 4) oświadczenie Wykonawcy dotyczące spełnienia warunków udziału w postępowaniu i przesłanek wykluczenia z postępowania składane na podstawie art. 25a ust. 1 ustawy Prawo zamówień publicznych - wg wzoru stanowiącego załącznik nr 2 do SIWZ, 5) oświadczenie, o którym mowa w pkt 4 dla każdego z wykonawców wspólnie ubiegających się o udzielenie zamówienia - wg wzoru stanowiącego załącznik nr 2 do SIWZ, o ile wykonawcy wspólnie ubiegają się o udzielenie zamówienia, 6) zobowiązanie podmiotu trzeciego albo inny dokument służący wykazaniu udostępnienia Wykonawcy potencjału przez podmiot trzeci zgodnie z pkt 8.5. SIWZ, jeżeli Wykonawca wykazując spełnienie warunków udziału w postępowaniu polega na zdolnościach innych podmiotów (niewiążący wzór zobowiązania do oddania wykonawcy do dyspozycji niezbędnych zasobów na potrzeby wykonania zamówienia stanowi załącznik nr 5 do SIWZ. </w:t>
      </w:r>
    </w:p>
    <w:p w14:paraId="3F5BE9AD"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u w:val="single"/>
          <w:lang w:eastAsia="pl-PL"/>
        </w:rPr>
        <w:t xml:space="preserve">SEKCJA IV: PROCEDURA </w:t>
      </w:r>
    </w:p>
    <w:p w14:paraId="4420567B"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 xml:space="preserve">IV.1) OPIS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IV.1.1) Tryb udzielenia zamówienia: </w:t>
      </w:r>
      <w:r w:rsidRPr="00FB461A">
        <w:rPr>
          <w:rFonts w:ascii="Times New Roman" w:eastAsia="Times New Roman" w:hAnsi="Times New Roman" w:cs="Times New Roman"/>
          <w:sz w:val="24"/>
          <w:szCs w:val="24"/>
          <w:lang w:eastAsia="pl-PL"/>
        </w:rPr>
        <w:t xml:space="preserve">Przetarg nieograniczony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IV.1.2) Zamawiający żąda wniesienia wadium:</w:t>
      </w:r>
      <w:r w:rsidRPr="00FB461A">
        <w:rPr>
          <w:rFonts w:ascii="Times New Roman" w:eastAsia="Times New Roman" w:hAnsi="Times New Roman" w:cs="Times New Roman"/>
          <w:sz w:val="24"/>
          <w:szCs w:val="24"/>
          <w:lang w:eastAsia="pl-PL"/>
        </w:rPr>
        <w:t xml:space="preserve"> </w:t>
      </w:r>
    </w:p>
    <w:p w14:paraId="27A2953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t xml:space="preserve">Informacja na temat wadium </w:t>
      </w:r>
      <w:r w:rsidRPr="00FB461A">
        <w:rPr>
          <w:rFonts w:ascii="Times New Roman" w:eastAsia="Times New Roman" w:hAnsi="Times New Roman" w:cs="Times New Roman"/>
          <w:sz w:val="24"/>
          <w:szCs w:val="24"/>
          <w:lang w:eastAsia="pl-PL"/>
        </w:rPr>
        <w:br/>
      </w:r>
    </w:p>
    <w:p w14:paraId="2342FB01"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IV.1.3) Przewiduje się udzielenie zaliczek na poczet wykonania zamówienia:</w:t>
      </w:r>
      <w:r w:rsidRPr="00FB461A">
        <w:rPr>
          <w:rFonts w:ascii="Times New Roman" w:eastAsia="Times New Roman" w:hAnsi="Times New Roman" w:cs="Times New Roman"/>
          <w:sz w:val="24"/>
          <w:szCs w:val="24"/>
          <w:lang w:eastAsia="pl-PL"/>
        </w:rPr>
        <w:t xml:space="preserve"> </w:t>
      </w:r>
    </w:p>
    <w:p w14:paraId="5BA42CA7"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t xml:space="preserve">Należy podać informacje na temat udzielania zaliczek: </w:t>
      </w:r>
      <w:r w:rsidRPr="00FB461A">
        <w:rPr>
          <w:rFonts w:ascii="Times New Roman" w:eastAsia="Times New Roman" w:hAnsi="Times New Roman" w:cs="Times New Roman"/>
          <w:sz w:val="24"/>
          <w:szCs w:val="24"/>
          <w:lang w:eastAsia="pl-PL"/>
        </w:rPr>
        <w:br/>
      </w:r>
    </w:p>
    <w:p w14:paraId="4451F3F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1708F06C"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FB461A">
        <w:rPr>
          <w:rFonts w:ascii="Times New Roman" w:eastAsia="Times New Roman" w:hAnsi="Times New Roman" w:cs="Times New Roman"/>
          <w:sz w:val="24"/>
          <w:szCs w:val="24"/>
          <w:lang w:eastAsia="pl-PL"/>
        </w:rPr>
        <w:br/>
        <w:t xml:space="preserve">Nie </w:t>
      </w:r>
      <w:r w:rsidRPr="00FB461A">
        <w:rPr>
          <w:rFonts w:ascii="Times New Roman" w:eastAsia="Times New Roman" w:hAnsi="Times New Roman" w:cs="Times New Roman"/>
          <w:sz w:val="24"/>
          <w:szCs w:val="24"/>
          <w:lang w:eastAsia="pl-PL"/>
        </w:rPr>
        <w:br/>
        <w:t xml:space="preserve">Informacje dodatkowe: </w:t>
      </w:r>
      <w:r w:rsidRPr="00FB461A">
        <w:rPr>
          <w:rFonts w:ascii="Times New Roman" w:eastAsia="Times New Roman" w:hAnsi="Times New Roman" w:cs="Times New Roman"/>
          <w:sz w:val="24"/>
          <w:szCs w:val="24"/>
          <w:lang w:eastAsia="pl-PL"/>
        </w:rPr>
        <w:br/>
      </w:r>
    </w:p>
    <w:p w14:paraId="4CFC20B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IV.1.5.) Wymaga się złożenia oferty wariantowej: </w:t>
      </w:r>
    </w:p>
    <w:p w14:paraId="7F80299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t xml:space="preserve">Dopuszcza się złożenie oferty wariantowej </w:t>
      </w:r>
      <w:r w:rsidRPr="00FB461A">
        <w:rPr>
          <w:rFonts w:ascii="Times New Roman" w:eastAsia="Times New Roman" w:hAnsi="Times New Roman" w:cs="Times New Roman"/>
          <w:sz w:val="24"/>
          <w:szCs w:val="24"/>
          <w:lang w:eastAsia="pl-PL"/>
        </w:rPr>
        <w:br/>
        <w:t xml:space="preserve">Nie </w:t>
      </w:r>
      <w:r w:rsidRPr="00FB461A">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FB461A">
        <w:rPr>
          <w:rFonts w:ascii="Times New Roman" w:eastAsia="Times New Roman" w:hAnsi="Times New Roman" w:cs="Times New Roman"/>
          <w:sz w:val="24"/>
          <w:szCs w:val="24"/>
          <w:lang w:eastAsia="pl-PL"/>
        </w:rPr>
        <w:br/>
        <w:t xml:space="preserve">Nie </w:t>
      </w:r>
    </w:p>
    <w:p w14:paraId="72C8F553"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22785F13"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Liczba wykonawców   </w:t>
      </w:r>
      <w:r w:rsidRPr="00FB461A">
        <w:rPr>
          <w:rFonts w:ascii="Times New Roman" w:eastAsia="Times New Roman" w:hAnsi="Times New Roman" w:cs="Times New Roman"/>
          <w:sz w:val="24"/>
          <w:szCs w:val="24"/>
          <w:lang w:eastAsia="pl-PL"/>
        </w:rPr>
        <w:br/>
        <w:t xml:space="preserve">Przewidywana minimalna liczba wykonawców </w:t>
      </w:r>
      <w:r w:rsidRPr="00FB461A">
        <w:rPr>
          <w:rFonts w:ascii="Times New Roman" w:eastAsia="Times New Roman" w:hAnsi="Times New Roman" w:cs="Times New Roman"/>
          <w:sz w:val="24"/>
          <w:szCs w:val="24"/>
          <w:lang w:eastAsia="pl-PL"/>
        </w:rPr>
        <w:br/>
        <w:t xml:space="preserve">Maksymalna liczba wykonawców   </w:t>
      </w:r>
      <w:r w:rsidRPr="00FB461A">
        <w:rPr>
          <w:rFonts w:ascii="Times New Roman" w:eastAsia="Times New Roman" w:hAnsi="Times New Roman" w:cs="Times New Roman"/>
          <w:sz w:val="24"/>
          <w:szCs w:val="24"/>
          <w:lang w:eastAsia="pl-PL"/>
        </w:rPr>
        <w:br/>
        <w:t xml:space="preserve">Kryteria selekcji wykonawców: </w:t>
      </w:r>
      <w:r w:rsidRPr="00FB461A">
        <w:rPr>
          <w:rFonts w:ascii="Times New Roman" w:eastAsia="Times New Roman" w:hAnsi="Times New Roman" w:cs="Times New Roman"/>
          <w:sz w:val="24"/>
          <w:szCs w:val="24"/>
          <w:lang w:eastAsia="pl-PL"/>
        </w:rPr>
        <w:br/>
      </w:r>
    </w:p>
    <w:p w14:paraId="7EE4215B"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IV.1.7) Informacje na temat umowy ramowej lub dynamicznego systemu zakupów: </w:t>
      </w:r>
    </w:p>
    <w:p w14:paraId="10E0AEE0"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Umowa ramowa będzie zawarta: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Czy przewiduje się ograniczenie liczby uczestników umowy ramowej: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Przewidziana maksymalna liczba uczestników umowy ramowej: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Informacje dodatkowe: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Zamówienie obejmuje ustanowienie dynamicznego systemu zakupów: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Informacje dodatkowe: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FB461A">
        <w:rPr>
          <w:rFonts w:ascii="Times New Roman" w:eastAsia="Times New Roman" w:hAnsi="Times New Roman" w:cs="Times New Roman"/>
          <w:sz w:val="24"/>
          <w:szCs w:val="24"/>
          <w:lang w:eastAsia="pl-PL"/>
        </w:rPr>
        <w:br/>
      </w:r>
    </w:p>
    <w:p w14:paraId="16A182F2"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IV.1.8) Aukcja elektroniczna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Przewidziane jest przeprowadzenie aukcji elektronicznej </w:t>
      </w:r>
      <w:r w:rsidRPr="00FB461A">
        <w:rPr>
          <w:rFonts w:ascii="Times New Roman" w:eastAsia="Times New Roman" w:hAnsi="Times New Roman" w:cs="Times New Roman"/>
          <w:i/>
          <w:iCs/>
          <w:sz w:val="24"/>
          <w:szCs w:val="24"/>
          <w:lang w:eastAsia="pl-PL"/>
        </w:rPr>
        <w:t xml:space="preserve">(przetarg nieograniczony, przetarg ograniczony, negocjacje z ogłoszeniem) </w:t>
      </w:r>
      <w:r w:rsidRPr="00FB461A">
        <w:rPr>
          <w:rFonts w:ascii="Times New Roman" w:eastAsia="Times New Roman" w:hAnsi="Times New Roman" w:cs="Times New Roman"/>
          <w:sz w:val="24"/>
          <w:szCs w:val="24"/>
          <w:lang w:eastAsia="pl-PL"/>
        </w:rPr>
        <w:t xml:space="preserve">Nie </w:t>
      </w:r>
      <w:r w:rsidRPr="00FB461A">
        <w:rPr>
          <w:rFonts w:ascii="Times New Roman" w:eastAsia="Times New Roman" w:hAnsi="Times New Roman" w:cs="Times New Roman"/>
          <w:sz w:val="24"/>
          <w:szCs w:val="24"/>
          <w:lang w:eastAsia="pl-PL"/>
        </w:rPr>
        <w:br/>
        <w:t xml:space="preserve">Należy podać adres strony internetowej, na której aukcja będzie prowadzona: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FB461A">
        <w:rPr>
          <w:rFonts w:ascii="Times New Roman" w:eastAsia="Times New Roman" w:hAnsi="Times New Roman" w:cs="Times New Roman"/>
          <w:sz w:val="24"/>
          <w:szCs w:val="24"/>
          <w:lang w:eastAsia="pl-PL"/>
        </w:rPr>
        <w:br/>
        <w:t xml:space="preserve">Informacje dotyczące przebiegu aukcji elektronicznej: </w:t>
      </w:r>
      <w:r w:rsidRPr="00FB461A">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FB461A">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FB461A">
        <w:rPr>
          <w:rFonts w:ascii="Times New Roman" w:eastAsia="Times New Roman" w:hAnsi="Times New Roman" w:cs="Times New Roman"/>
          <w:sz w:val="24"/>
          <w:szCs w:val="24"/>
          <w:lang w:eastAsia="pl-PL"/>
        </w:rPr>
        <w:br/>
        <w:t xml:space="preserve">Wymagania dotyczące rejestracji i identyfikacji wykonawców w aukcji elektronicznej: </w:t>
      </w:r>
      <w:r w:rsidRPr="00FB461A">
        <w:rPr>
          <w:rFonts w:ascii="Times New Roman" w:eastAsia="Times New Roman" w:hAnsi="Times New Roman" w:cs="Times New Roman"/>
          <w:sz w:val="24"/>
          <w:szCs w:val="24"/>
          <w:lang w:eastAsia="pl-PL"/>
        </w:rPr>
        <w:br/>
        <w:t xml:space="preserve">Informacje o liczbie etapów aukcji elektronicznej i czasie ich trwania: </w:t>
      </w:r>
    </w:p>
    <w:p w14:paraId="4D2940E6"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t xml:space="preserve">Czas trwania: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FB461A">
        <w:rPr>
          <w:rFonts w:ascii="Times New Roman" w:eastAsia="Times New Roman" w:hAnsi="Times New Roman" w:cs="Times New Roman"/>
          <w:sz w:val="24"/>
          <w:szCs w:val="24"/>
          <w:lang w:eastAsia="pl-PL"/>
        </w:rPr>
        <w:br/>
        <w:t xml:space="preserve">Warunki zamknięcia aukcji elektronicznej: </w:t>
      </w:r>
      <w:r w:rsidRPr="00FB461A">
        <w:rPr>
          <w:rFonts w:ascii="Times New Roman" w:eastAsia="Times New Roman" w:hAnsi="Times New Roman" w:cs="Times New Roman"/>
          <w:sz w:val="24"/>
          <w:szCs w:val="24"/>
          <w:lang w:eastAsia="pl-PL"/>
        </w:rPr>
        <w:br/>
      </w:r>
    </w:p>
    <w:p w14:paraId="42ABA03B"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IV.2) KRYTERIA OCENY OFERT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IV.2.1) Kryteria oceny ofert: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IV.2.2) Kryteria</w:t>
      </w:r>
      <w:r w:rsidRPr="00FB461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603"/>
        <w:gridCol w:w="1016"/>
      </w:tblGrid>
      <w:tr w:rsidR="00FB461A" w:rsidRPr="00FB461A" w14:paraId="4C6302B8" w14:textId="77777777" w:rsidTr="00FB461A">
        <w:tc>
          <w:tcPr>
            <w:tcW w:w="0" w:type="auto"/>
            <w:tcBorders>
              <w:top w:val="single" w:sz="6" w:space="0" w:color="000000"/>
              <w:left w:val="single" w:sz="6" w:space="0" w:color="000000"/>
              <w:bottom w:val="single" w:sz="6" w:space="0" w:color="000000"/>
              <w:right w:val="single" w:sz="6" w:space="0" w:color="000000"/>
            </w:tcBorders>
            <w:vAlign w:val="center"/>
            <w:hideMark/>
          </w:tcPr>
          <w:p w14:paraId="4D2EC7C2"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22C87"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Znaczenie</w:t>
            </w:r>
          </w:p>
        </w:tc>
      </w:tr>
      <w:tr w:rsidR="00FB461A" w:rsidRPr="00FB461A" w14:paraId="4C3BE9B1" w14:textId="77777777" w:rsidTr="00FB461A">
        <w:tc>
          <w:tcPr>
            <w:tcW w:w="0" w:type="auto"/>
            <w:tcBorders>
              <w:top w:val="single" w:sz="6" w:space="0" w:color="000000"/>
              <w:left w:val="single" w:sz="6" w:space="0" w:color="000000"/>
              <w:bottom w:val="single" w:sz="6" w:space="0" w:color="000000"/>
              <w:right w:val="single" w:sz="6" w:space="0" w:color="000000"/>
            </w:tcBorders>
            <w:vAlign w:val="center"/>
            <w:hideMark/>
          </w:tcPr>
          <w:p w14:paraId="0D6C3838"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Cena (koszt)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57AFD"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60,00</w:t>
            </w:r>
          </w:p>
        </w:tc>
      </w:tr>
      <w:tr w:rsidR="00FB461A" w:rsidRPr="00FB461A" w14:paraId="1E4F7120" w14:textId="77777777" w:rsidTr="00FB461A">
        <w:tc>
          <w:tcPr>
            <w:tcW w:w="0" w:type="auto"/>
            <w:tcBorders>
              <w:top w:val="single" w:sz="6" w:space="0" w:color="000000"/>
              <w:left w:val="single" w:sz="6" w:space="0" w:color="000000"/>
              <w:bottom w:val="single" w:sz="6" w:space="0" w:color="000000"/>
              <w:right w:val="single" w:sz="6" w:space="0" w:color="000000"/>
            </w:tcBorders>
            <w:vAlign w:val="center"/>
            <w:hideMark/>
          </w:tcPr>
          <w:p w14:paraId="31810477"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Okres udzielonej gwarancji 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528E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40,00</w:t>
            </w:r>
          </w:p>
        </w:tc>
      </w:tr>
    </w:tbl>
    <w:p w14:paraId="68B3A37A"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FB461A">
        <w:rPr>
          <w:rFonts w:ascii="Times New Roman" w:eastAsia="Times New Roman" w:hAnsi="Times New Roman" w:cs="Times New Roman"/>
          <w:b/>
          <w:bCs/>
          <w:sz w:val="24"/>
          <w:szCs w:val="24"/>
          <w:lang w:eastAsia="pl-PL"/>
        </w:rPr>
        <w:t>Pzp</w:t>
      </w:r>
      <w:proofErr w:type="spellEnd"/>
      <w:r w:rsidRPr="00FB461A">
        <w:rPr>
          <w:rFonts w:ascii="Times New Roman" w:eastAsia="Times New Roman" w:hAnsi="Times New Roman" w:cs="Times New Roman"/>
          <w:b/>
          <w:bCs/>
          <w:sz w:val="24"/>
          <w:szCs w:val="24"/>
          <w:lang w:eastAsia="pl-PL"/>
        </w:rPr>
        <w:t xml:space="preserve"> </w:t>
      </w:r>
      <w:r w:rsidRPr="00FB461A">
        <w:rPr>
          <w:rFonts w:ascii="Times New Roman" w:eastAsia="Times New Roman" w:hAnsi="Times New Roman" w:cs="Times New Roman"/>
          <w:sz w:val="24"/>
          <w:szCs w:val="24"/>
          <w:lang w:eastAsia="pl-PL"/>
        </w:rPr>
        <w:t xml:space="preserve">(przetarg nieograniczony) </w:t>
      </w:r>
      <w:r w:rsidRPr="00FB461A">
        <w:rPr>
          <w:rFonts w:ascii="Times New Roman" w:eastAsia="Times New Roman" w:hAnsi="Times New Roman" w:cs="Times New Roman"/>
          <w:sz w:val="24"/>
          <w:szCs w:val="24"/>
          <w:lang w:eastAsia="pl-PL"/>
        </w:rPr>
        <w:br/>
        <w:t xml:space="preserve">Tak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IV.3) Negocjacje z ogłoszeniem, dialog konkurencyjny, partnerstwo innowacyjne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IV.3.1) Informacje na temat negocjacji z ogłoszeniem</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Minimalne wymagania, które muszą spełniać wszystkie oferty: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FB461A">
        <w:rPr>
          <w:rFonts w:ascii="Times New Roman" w:eastAsia="Times New Roman" w:hAnsi="Times New Roman" w:cs="Times New Roman"/>
          <w:sz w:val="24"/>
          <w:szCs w:val="24"/>
          <w:lang w:eastAsia="pl-PL"/>
        </w:rPr>
        <w:br/>
        <w:t xml:space="preserve">Przewidziany jest podział negocjacji na etapy w celu ograniczenia liczby ofert: </w:t>
      </w:r>
      <w:r w:rsidRPr="00FB461A">
        <w:rPr>
          <w:rFonts w:ascii="Times New Roman" w:eastAsia="Times New Roman" w:hAnsi="Times New Roman" w:cs="Times New Roman"/>
          <w:sz w:val="24"/>
          <w:szCs w:val="24"/>
          <w:lang w:eastAsia="pl-PL"/>
        </w:rPr>
        <w:br/>
        <w:t xml:space="preserve">Należy podać informacje na temat etapów negocjacji (w tym liczbę etapów):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Informacje dodatkowe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IV.3.2) Informacje na temat dialogu konkurencyjnego</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Opis potrzeb i wymagań zamawiającego lub informacja o sposobie uzyskania tego opisu: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Wstępny harmonogram postępowania: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Podział dialogu na etapy w celu ograniczenia liczby rozwiązań: </w:t>
      </w:r>
      <w:r w:rsidRPr="00FB461A">
        <w:rPr>
          <w:rFonts w:ascii="Times New Roman" w:eastAsia="Times New Roman" w:hAnsi="Times New Roman" w:cs="Times New Roman"/>
          <w:sz w:val="24"/>
          <w:szCs w:val="24"/>
          <w:lang w:eastAsia="pl-PL"/>
        </w:rPr>
        <w:br/>
        <w:t xml:space="preserve">Należy podać informacje na temat etapów dialogu: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Informacje dodatkowe: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IV.3.3) Informacje na temat partnerstwa innowacyjnego</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Informacje dodatkowe: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IV.4) Licytacja elektroniczna </w:t>
      </w:r>
      <w:r w:rsidRPr="00FB461A">
        <w:rPr>
          <w:rFonts w:ascii="Times New Roman" w:eastAsia="Times New Roman" w:hAnsi="Times New Roman" w:cs="Times New Roman"/>
          <w:sz w:val="24"/>
          <w:szCs w:val="24"/>
          <w:lang w:eastAsia="pl-PL"/>
        </w:rPr>
        <w:br/>
        <w:t xml:space="preserve">Adres strony internetowej, na której będzie prowadzona licytacja elektroniczna: </w:t>
      </w:r>
    </w:p>
    <w:p w14:paraId="4E936AC4"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0873CD2E"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5D93075F"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6C8EA10C"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Informacje o liczbie etapów licytacji elektronicznej i czasie ich trwania: </w:t>
      </w:r>
    </w:p>
    <w:p w14:paraId="36C54BE3"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Czas trwania: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49FD0720"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Termin składania wniosków o dopuszczenie do udziału w licytacji elektronicznej: </w:t>
      </w:r>
      <w:r w:rsidRPr="00FB461A">
        <w:rPr>
          <w:rFonts w:ascii="Times New Roman" w:eastAsia="Times New Roman" w:hAnsi="Times New Roman" w:cs="Times New Roman"/>
          <w:sz w:val="24"/>
          <w:szCs w:val="24"/>
          <w:lang w:eastAsia="pl-PL"/>
        </w:rPr>
        <w:br/>
        <w:t xml:space="preserve">Data: godzina: </w:t>
      </w:r>
      <w:r w:rsidRPr="00FB461A">
        <w:rPr>
          <w:rFonts w:ascii="Times New Roman" w:eastAsia="Times New Roman" w:hAnsi="Times New Roman" w:cs="Times New Roman"/>
          <w:sz w:val="24"/>
          <w:szCs w:val="24"/>
          <w:lang w:eastAsia="pl-PL"/>
        </w:rPr>
        <w:br/>
        <w:t xml:space="preserve">Termin otwarcia licytacji elektronicznej: </w:t>
      </w:r>
    </w:p>
    <w:p w14:paraId="0B07314B"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t xml:space="preserve">Termin i warunki zamknięcia licytacji elektronicznej: </w:t>
      </w:r>
    </w:p>
    <w:p w14:paraId="2DFAB57B"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0611021C"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t xml:space="preserve">Wymagania dotyczące zabezpieczenia należytego wykonania umowy: </w:t>
      </w:r>
    </w:p>
    <w:p w14:paraId="558A9827"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lang w:eastAsia="pl-PL"/>
        </w:rPr>
        <w:br/>
        <w:t xml:space="preserve">Informacje dodatkowe: </w:t>
      </w:r>
    </w:p>
    <w:p w14:paraId="40FC01E9"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r w:rsidRPr="00FB461A">
        <w:rPr>
          <w:rFonts w:ascii="Times New Roman" w:eastAsia="Times New Roman" w:hAnsi="Times New Roman" w:cs="Times New Roman"/>
          <w:b/>
          <w:bCs/>
          <w:sz w:val="24"/>
          <w:szCs w:val="24"/>
          <w:lang w:eastAsia="pl-PL"/>
        </w:rPr>
        <w:t>IV.5) ZMIANA UMOWY</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FB461A">
        <w:rPr>
          <w:rFonts w:ascii="Times New Roman" w:eastAsia="Times New Roman" w:hAnsi="Times New Roman" w:cs="Times New Roman"/>
          <w:sz w:val="24"/>
          <w:szCs w:val="24"/>
          <w:lang w:eastAsia="pl-PL"/>
        </w:rPr>
        <w:t xml:space="preserve"> Tak </w:t>
      </w:r>
      <w:r w:rsidRPr="00FB461A">
        <w:rPr>
          <w:rFonts w:ascii="Times New Roman" w:eastAsia="Times New Roman" w:hAnsi="Times New Roman" w:cs="Times New Roman"/>
          <w:sz w:val="24"/>
          <w:szCs w:val="24"/>
          <w:lang w:eastAsia="pl-PL"/>
        </w:rPr>
        <w:br/>
        <w:t xml:space="preserve">Należy wskazać zakres, charakter zmian oraz warunki wprowadzenia zmian: </w:t>
      </w:r>
      <w:r w:rsidRPr="00FB461A">
        <w:rPr>
          <w:rFonts w:ascii="Times New Roman" w:eastAsia="Times New Roman" w:hAnsi="Times New Roman" w:cs="Times New Roman"/>
          <w:sz w:val="24"/>
          <w:szCs w:val="24"/>
          <w:lang w:eastAsia="pl-PL"/>
        </w:rPr>
        <w:br/>
        <w:t xml:space="preserve">Zamawiający przewiduje możliwość zmian postanowień Umowy w stosunku do treści Oferty, na podstawie której dokonano wyboru Wykonawcy, w przypadku wystąpienia co najmniej jednej z okoliczności wymienionych poniżej, z uwzględnieniem podawanych warunków ich wprowadzenia: 1) zmiana terminu wykonania Przedmiotu Umowy lub jego poszczególnych etapów możliwa jest w następujących przypadkach: a) działania siły wyższej, za którą uważa się zdarzenia o charakterze nadzwyczajnym, występujące po zawarciu Umowy, a których Strony nie były w stanie przewidzieć w momencie jej zawierania i których zaistnienie lub skutki uniemożliwiają wykonanie Umowy zgodnie z jej treścią, w szczególności powódź, deszcz nawalny, pożar. Strona powołująca się na stan siły wyższej jest zobowiązana do niezwłocznego pisemnego powiadomienia drugiej Strony, a następnie do udokumentowania zaistnienia tego stanu, b) wystąpienia warunków atmosferycznych i klimatycznych uniemożliwiających realizację przedmiotu umowy w stopniu większym niż można by było racjonalnie przewidywać, c) wystąpienia okoliczności niezależnych od żadnej ze stron Umowy. 2) zmiana wysokości wynagrodzenia - jeżeli nastąpi zmiana przepisów prawa podatkowego, w przypadku ustawowej zmiany stawki podatku VAT, wynagrodzenie należne wykonawcy podlega zmianie odpowiednio o kwotę podatku VAT, wynikającą ze stawki tego podatku obowiązującej w chwili powstania obowiązku podatkowego. W takim przypadku wysokość wynagrodzenia należnego wykonawcy ustalona jest każdorazowo z uwzględnieniem aktualnej stawki podatku VAT obowiązującej na dzień wystawienia faktury (powstania obowiązku podatkowego).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IV.6) INFORMACJE ADMINISTRACYJNE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IV.6.1) Sposób udostępniania informacji o charakterze poufnym </w:t>
      </w:r>
      <w:r w:rsidRPr="00FB461A">
        <w:rPr>
          <w:rFonts w:ascii="Times New Roman" w:eastAsia="Times New Roman" w:hAnsi="Times New Roman" w:cs="Times New Roman"/>
          <w:i/>
          <w:iCs/>
          <w:sz w:val="24"/>
          <w:szCs w:val="24"/>
          <w:lang w:eastAsia="pl-PL"/>
        </w:rPr>
        <w:t xml:space="preserve">(jeżeli dotyczy):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Środki służące ochronie informacji o charakterze poufnym</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FB461A">
        <w:rPr>
          <w:rFonts w:ascii="Times New Roman" w:eastAsia="Times New Roman" w:hAnsi="Times New Roman" w:cs="Times New Roman"/>
          <w:sz w:val="24"/>
          <w:szCs w:val="24"/>
          <w:lang w:eastAsia="pl-PL"/>
        </w:rPr>
        <w:br/>
        <w:t xml:space="preserve">Data: 2020-03-06, godzina: 09:30, </w:t>
      </w:r>
      <w:r w:rsidRPr="00FB461A">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Wskazać powody: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FB461A">
        <w:rPr>
          <w:rFonts w:ascii="Times New Roman" w:eastAsia="Times New Roman" w:hAnsi="Times New Roman" w:cs="Times New Roman"/>
          <w:sz w:val="24"/>
          <w:szCs w:val="24"/>
          <w:lang w:eastAsia="pl-PL"/>
        </w:rPr>
        <w:br/>
        <w:t xml:space="preserve">&gt; </w:t>
      </w:r>
      <w:proofErr w:type="spellStart"/>
      <w:r w:rsidRPr="00FB461A">
        <w:rPr>
          <w:rFonts w:ascii="Times New Roman" w:eastAsia="Times New Roman" w:hAnsi="Times New Roman" w:cs="Times New Roman"/>
          <w:sz w:val="24"/>
          <w:szCs w:val="24"/>
          <w:lang w:eastAsia="pl-PL"/>
        </w:rPr>
        <w:t>pl</w:t>
      </w:r>
      <w:proofErr w:type="spellEnd"/>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 xml:space="preserve">IV.6.3) Termin związania ofertą: </w:t>
      </w:r>
      <w:r w:rsidRPr="00FB461A">
        <w:rPr>
          <w:rFonts w:ascii="Times New Roman" w:eastAsia="Times New Roman" w:hAnsi="Times New Roman" w:cs="Times New Roman"/>
          <w:sz w:val="24"/>
          <w:szCs w:val="24"/>
          <w:lang w:eastAsia="pl-PL"/>
        </w:rPr>
        <w:t xml:space="preserve">do: okres w dniach: 30 (od ostatecznego terminu składania ofert)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FB461A">
        <w:rPr>
          <w:rFonts w:ascii="Times New Roman" w:eastAsia="Times New Roman" w:hAnsi="Times New Roman" w:cs="Times New Roman"/>
          <w:sz w:val="24"/>
          <w:szCs w:val="24"/>
          <w:lang w:eastAsia="pl-PL"/>
        </w:rPr>
        <w:t xml:space="preserve"> Tak </w:t>
      </w:r>
      <w:r w:rsidRPr="00FB461A">
        <w:rPr>
          <w:rFonts w:ascii="Times New Roman" w:eastAsia="Times New Roman" w:hAnsi="Times New Roman" w:cs="Times New Roman"/>
          <w:sz w:val="24"/>
          <w:szCs w:val="24"/>
          <w:lang w:eastAsia="pl-PL"/>
        </w:rPr>
        <w:br/>
      </w:r>
      <w:r w:rsidRPr="00FB461A">
        <w:rPr>
          <w:rFonts w:ascii="Times New Roman" w:eastAsia="Times New Roman" w:hAnsi="Times New Roman" w:cs="Times New Roman"/>
          <w:b/>
          <w:bCs/>
          <w:sz w:val="24"/>
          <w:szCs w:val="24"/>
          <w:lang w:eastAsia="pl-PL"/>
        </w:rPr>
        <w:t>IV.6.5) Informacje dodatkowe:</w:t>
      </w:r>
      <w:r w:rsidRPr="00FB461A">
        <w:rPr>
          <w:rFonts w:ascii="Times New Roman" w:eastAsia="Times New Roman" w:hAnsi="Times New Roman" w:cs="Times New Roman"/>
          <w:sz w:val="24"/>
          <w:szCs w:val="24"/>
          <w:lang w:eastAsia="pl-PL"/>
        </w:rPr>
        <w:t xml:space="preserve"> </w:t>
      </w:r>
      <w:r w:rsidRPr="00FB461A">
        <w:rPr>
          <w:rFonts w:ascii="Times New Roman" w:eastAsia="Times New Roman" w:hAnsi="Times New Roman" w:cs="Times New Roman"/>
          <w:sz w:val="24"/>
          <w:szCs w:val="24"/>
          <w:lang w:eastAsia="pl-PL"/>
        </w:rPr>
        <w:br/>
      </w:r>
    </w:p>
    <w:p w14:paraId="1EE21725" w14:textId="77777777" w:rsidR="00FB461A" w:rsidRPr="00FB461A" w:rsidRDefault="00FB461A" w:rsidP="00FB461A">
      <w:pPr>
        <w:spacing w:after="0" w:line="240" w:lineRule="auto"/>
        <w:jc w:val="center"/>
        <w:rPr>
          <w:rFonts w:ascii="Times New Roman" w:eastAsia="Times New Roman" w:hAnsi="Times New Roman" w:cs="Times New Roman"/>
          <w:sz w:val="24"/>
          <w:szCs w:val="24"/>
          <w:lang w:eastAsia="pl-PL"/>
        </w:rPr>
      </w:pPr>
      <w:r w:rsidRPr="00FB461A">
        <w:rPr>
          <w:rFonts w:ascii="Times New Roman" w:eastAsia="Times New Roman" w:hAnsi="Times New Roman" w:cs="Times New Roman"/>
          <w:sz w:val="24"/>
          <w:szCs w:val="24"/>
          <w:u w:val="single"/>
          <w:lang w:eastAsia="pl-PL"/>
        </w:rPr>
        <w:t xml:space="preserve">ZAŁĄCZNIK I - INFORMACJE DOTYCZĄCE OFERT CZĘŚCIOWYCH </w:t>
      </w:r>
    </w:p>
    <w:p w14:paraId="629EB590"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p>
    <w:p w14:paraId="7DA84E51" w14:textId="77777777" w:rsidR="00FB461A" w:rsidRPr="00FB461A" w:rsidRDefault="00FB461A" w:rsidP="00FB461A">
      <w:pPr>
        <w:spacing w:after="0" w:line="240" w:lineRule="auto"/>
        <w:rPr>
          <w:rFonts w:ascii="Times New Roman" w:eastAsia="Times New Roman" w:hAnsi="Times New Roman" w:cs="Times New Roman"/>
          <w:sz w:val="24"/>
          <w:szCs w:val="24"/>
          <w:lang w:eastAsia="pl-PL"/>
        </w:rPr>
      </w:pPr>
    </w:p>
    <w:p w14:paraId="3CD1870A" w14:textId="77777777" w:rsidR="00FB461A" w:rsidRPr="00FB461A" w:rsidRDefault="00FB461A" w:rsidP="00FB461A">
      <w:pPr>
        <w:spacing w:after="240" w:line="240" w:lineRule="auto"/>
        <w:rPr>
          <w:rFonts w:ascii="Times New Roman" w:eastAsia="Times New Roman" w:hAnsi="Times New Roman" w:cs="Times New Roman"/>
          <w:sz w:val="24"/>
          <w:szCs w:val="24"/>
          <w:lang w:eastAsia="pl-PL"/>
        </w:rPr>
      </w:pPr>
    </w:p>
    <w:p w14:paraId="4D367029" w14:textId="77777777" w:rsidR="00FB461A" w:rsidRPr="00FB461A" w:rsidRDefault="00FB461A" w:rsidP="00FB461A">
      <w:pPr>
        <w:spacing w:after="240" w:line="240" w:lineRule="auto"/>
        <w:rPr>
          <w:rFonts w:ascii="Times New Roman" w:eastAsia="Times New Roman" w:hAnsi="Times New Roman" w:cs="Times New Roman"/>
          <w:sz w:val="24"/>
          <w:szCs w:val="24"/>
          <w:lang w:eastAsia="pl-PL"/>
        </w:rPr>
      </w:pPr>
    </w:p>
    <w:p w14:paraId="0E5EF31B" w14:textId="77777777" w:rsidR="004B5FC6" w:rsidRDefault="004B5FC6">
      <w:bookmarkStart w:id="0" w:name="_GoBack"/>
      <w:bookmarkEnd w:id="0"/>
    </w:p>
    <w:sectPr w:rsidR="004B5FC6" w:rsidSect="00FB461A">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61A"/>
    <w:rsid w:val="00272265"/>
    <w:rsid w:val="004B5FC6"/>
    <w:rsid w:val="00FB46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8F887"/>
  <w15:chartTrackingRefBased/>
  <w15:docId w15:val="{E08E8CE2-2D66-4C7D-BA13-7C0E3B246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564586">
      <w:bodyDiv w:val="1"/>
      <w:marLeft w:val="0"/>
      <w:marRight w:val="0"/>
      <w:marTop w:val="0"/>
      <w:marBottom w:val="0"/>
      <w:divBdr>
        <w:top w:val="none" w:sz="0" w:space="0" w:color="auto"/>
        <w:left w:val="none" w:sz="0" w:space="0" w:color="auto"/>
        <w:bottom w:val="none" w:sz="0" w:space="0" w:color="auto"/>
        <w:right w:val="none" w:sz="0" w:space="0" w:color="auto"/>
      </w:divBdr>
      <w:divsChild>
        <w:div w:id="801000128">
          <w:marLeft w:val="0"/>
          <w:marRight w:val="0"/>
          <w:marTop w:val="0"/>
          <w:marBottom w:val="0"/>
          <w:divBdr>
            <w:top w:val="none" w:sz="0" w:space="0" w:color="auto"/>
            <w:left w:val="none" w:sz="0" w:space="0" w:color="auto"/>
            <w:bottom w:val="none" w:sz="0" w:space="0" w:color="auto"/>
            <w:right w:val="none" w:sz="0" w:space="0" w:color="auto"/>
          </w:divBdr>
          <w:divsChild>
            <w:div w:id="803280579">
              <w:marLeft w:val="0"/>
              <w:marRight w:val="0"/>
              <w:marTop w:val="0"/>
              <w:marBottom w:val="0"/>
              <w:divBdr>
                <w:top w:val="none" w:sz="0" w:space="0" w:color="auto"/>
                <w:left w:val="none" w:sz="0" w:space="0" w:color="auto"/>
                <w:bottom w:val="none" w:sz="0" w:space="0" w:color="auto"/>
                <w:right w:val="none" w:sz="0" w:space="0" w:color="auto"/>
              </w:divBdr>
            </w:div>
            <w:div w:id="1115246363">
              <w:marLeft w:val="0"/>
              <w:marRight w:val="0"/>
              <w:marTop w:val="0"/>
              <w:marBottom w:val="0"/>
              <w:divBdr>
                <w:top w:val="none" w:sz="0" w:space="0" w:color="auto"/>
                <w:left w:val="none" w:sz="0" w:space="0" w:color="auto"/>
                <w:bottom w:val="none" w:sz="0" w:space="0" w:color="auto"/>
                <w:right w:val="none" w:sz="0" w:space="0" w:color="auto"/>
              </w:divBdr>
            </w:div>
            <w:div w:id="1013920786">
              <w:marLeft w:val="0"/>
              <w:marRight w:val="0"/>
              <w:marTop w:val="0"/>
              <w:marBottom w:val="0"/>
              <w:divBdr>
                <w:top w:val="none" w:sz="0" w:space="0" w:color="auto"/>
                <w:left w:val="none" w:sz="0" w:space="0" w:color="auto"/>
                <w:bottom w:val="none" w:sz="0" w:space="0" w:color="auto"/>
                <w:right w:val="none" w:sz="0" w:space="0" w:color="auto"/>
              </w:divBdr>
              <w:divsChild>
                <w:div w:id="1689138561">
                  <w:marLeft w:val="0"/>
                  <w:marRight w:val="0"/>
                  <w:marTop w:val="0"/>
                  <w:marBottom w:val="0"/>
                  <w:divBdr>
                    <w:top w:val="none" w:sz="0" w:space="0" w:color="auto"/>
                    <w:left w:val="none" w:sz="0" w:space="0" w:color="auto"/>
                    <w:bottom w:val="none" w:sz="0" w:space="0" w:color="auto"/>
                    <w:right w:val="none" w:sz="0" w:space="0" w:color="auto"/>
                  </w:divBdr>
                </w:div>
              </w:divsChild>
            </w:div>
            <w:div w:id="1101877304">
              <w:marLeft w:val="0"/>
              <w:marRight w:val="0"/>
              <w:marTop w:val="0"/>
              <w:marBottom w:val="0"/>
              <w:divBdr>
                <w:top w:val="none" w:sz="0" w:space="0" w:color="auto"/>
                <w:left w:val="none" w:sz="0" w:space="0" w:color="auto"/>
                <w:bottom w:val="none" w:sz="0" w:space="0" w:color="auto"/>
                <w:right w:val="none" w:sz="0" w:space="0" w:color="auto"/>
              </w:divBdr>
              <w:divsChild>
                <w:div w:id="498468626">
                  <w:marLeft w:val="0"/>
                  <w:marRight w:val="0"/>
                  <w:marTop w:val="0"/>
                  <w:marBottom w:val="0"/>
                  <w:divBdr>
                    <w:top w:val="none" w:sz="0" w:space="0" w:color="auto"/>
                    <w:left w:val="none" w:sz="0" w:space="0" w:color="auto"/>
                    <w:bottom w:val="none" w:sz="0" w:space="0" w:color="auto"/>
                    <w:right w:val="none" w:sz="0" w:space="0" w:color="auto"/>
                  </w:divBdr>
                </w:div>
              </w:divsChild>
            </w:div>
            <w:div w:id="1557621942">
              <w:marLeft w:val="0"/>
              <w:marRight w:val="0"/>
              <w:marTop w:val="0"/>
              <w:marBottom w:val="0"/>
              <w:divBdr>
                <w:top w:val="none" w:sz="0" w:space="0" w:color="auto"/>
                <w:left w:val="none" w:sz="0" w:space="0" w:color="auto"/>
                <w:bottom w:val="none" w:sz="0" w:space="0" w:color="auto"/>
                <w:right w:val="none" w:sz="0" w:space="0" w:color="auto"/>
              </w:divBdr>
              <w:divsChild>
                <w:div w:id="645864883">
                  <w:marLeft w:val="0"/>
                  <w:marRight w:val="0"/>
                  <w:marTop w:val="0"/>
                  <w:marBottom w:val="0"/>
                  <w:divBdr>
                    <w:top w:val="none" w:sz="0" w:space="0" w:color="auto"/>
                    <w:left w:val="none" w:sz="0" w:space="0" w:color="auto"/>
                    <w:bottom w:val="none" w:sz="0" w:space="0" w:color="auto"/>
                    <w:right w:val="none" w:sz="0" w:space="0" w:color="auto"/>
                  </w:divBdr>
                </w:div>
                <w:div w:id="2045325353">
                  <w:marLeft w:val="0"/>
                  <w:marRight w:val="0"/>
                  <w:marTop w:val="0"/>
                  <w:marBottom w:val="0"/>
                  <w:divBdr>
                    <w:top w:val="none" w:sz="0" w:space="0" w:color="auto"/>
                    <w:left w:val="none" w:sz="0" w:space="0" w:color="auto"/>
                    <w:bottom w:val="none" w:sz="0" w:space="0" w:color="auto"/>
                    <w:right w:val="none" w:sz="0" w:space="0" w:color="auto"/>
                  </w:divBdr>
                </w:div>
                <w:div w:id="553932388">
                  <w:marLeft w:val="0"/>
                  <w:marRight w:val="0"/>
                  <w:marTop w:val="0"/>
                  <w:marBottom w:val="0"/>
                  <w:divBdr>
                    <w:top w:val="none" w:sz="0" w:space="0" w:color="auto"/>
                    <w:left w:val="none" w:sz="0" w:space="0" w:color="auto"/>
                    <w:bottom w:val="none" w:sz="0" w:space="0" w:color="auto"/>
                    <w:right w:val="none" w:sz="0" w:space="0" w:color="auto"/>
                  </w:divBdr>
                </w:div>
                <w:div w:id="1565867995">
                  <w:marLeft w:val="0"/>
                  <w:marRight w:val="0"/>
                  <w:marTop w:val="0"/>
                  <w:marBottom w:val="0"/>
                  <w:divBdr>
                    <w:top w:val="none" w:sz="0" w:space="0" w:color="auto"/>
                    <w:left w:val="none" w:sz="0" w:space="0" w:color="auto"/>
                    <w:bottom w:val="none" w:sz="0" w:space="0" w:color="auto"/>
                    <w:right w:val="none" w:sz="0" w:space="0" w:color="auto"/>
                  </w:divBdr>
                </w:div>
              </w:divsChild>
            </w:div>
            <w:div w:id="1460688162">
              <w:marLeft w:val="0"/>
              <w:marRight w:val="0"/>
              <w:marTop w:val="0"/>
              <w:marBottom w:val="0"/>
              <w:divBdr>
                <w:top w:val="none" w:sz="0" w:space="0" w:color="auto"/>
                <w:left w:val="none" w:sz="0" w:space="0" w:color="auto"/>
                <w:bottom w:val="none" w:sz="0" w:space="0" w:color="auto"/>
                <w:right w:val="none" w:sz="0" w:space="0" w:color="auto"/>
              </w:divBdr>
              <w:divsChild>
                <w:div w:id="886525636">
                  <w:marLeft w:val="0"/>
                  <w:marRight w:val="0"/>
                  <w:marTop w:val="0"/>
                  <w:marBottom w:val="0"/>
                  <w:divBdr>
                    <w:top w:val="none" w:sz="0" w:space="0" w:color="auto"/>
                    <w:left w:val="none" w:sz="0" w:space="0" w:color="auto"/>
                    <w:bottom w:val="none" w:sz="0" w:space="0" w:color="auto"/>
                    <w:right w:val="none" w:sz="0" w:space="0" w:color="auto"/>
                  </w:divBdr>
                </w:div>
                <w:div w:id="1197934868">
                  <w:marLeft w:val="0"/>
                  <w:marRight w:val="0"/>
                  <w:marTop w:val="0"/>
                  <w:marBottom w:val="0"/>
                  <w:divBdr>
                    <w:top w:val="none" w:sz="0" w:space="0" w:color="auto"/>
                    <w:left w:val="none" w:sz="0" w:space="0" w:color="auto"/>
                    <w:bottom w:val="none" w:sz="0" w:space="0" w:color="auto"/>
                    <w:right w:val="none" w:sz="0" w:space="0" w:color="auto"/>
                  </w:divBdr>
                </w:div>
                <w:div w:id="1130170618">
                  <w:marLeft w:val="0"/>
                  <w:marRight w:val="0"/>
                  <w:marTop w:val="0"/>
                  <w:marBottom w:val="0"/>
                  <w:divBdr>
                    <w:top w:val="none" w:sz="0" w:space="0" w:color="auto"/>
                    <w:left w:val="none" w:sz="0" w:space="0" w:color="auto"/>
                    <w:bottom w:val="none" w:sz="0" w:space="0" w:color="auto"/>
                    <w:right w:val="none" w:sz="0" w:space="0" w:color="auto"/>
                  </w:divBdr>
                </w:div>
                <w:div w:id="1851140693">
                  <w:marLeft w:val="0"/>
                  <w:marRight w:val="0"/>
                  <w:marTop w:val="0"/>
                  <w:marBottom w:val="0"/>
                  <w:divBdr>
                    <w:top w:val="none" w:sz="0" w:space="0" w:color="auto"/>
                    <w:left w:val="none" w:sz="0" w:space="0" w:color="auto"/>
                    <w:bottom w:val="none" w:sz="0" w:space="0" w:color="auto"/>
                    <w:right w:val="none" w:sz="0" w:space="0" w:color="auto"/>
                  </w:divBdr>
                </w:div>
                <w:div w:id="62264006">
                  <w:marLeft w:val="0"/>
                  <w:marRight w:val="0"/>
                  <w:marTop w:val="0"/>
                  <w:marBottom w:val="0"/>
                  <w:divBdr>
                    <w:top w:val="none" w:sz="0" w:space="0" w:color="auto"/>
                    <w:left w:val="none" w:sz="0" w:space="0" w:color="auto"/>
                    <w:bottom w:val="none" w:sz="0" w:space="0" w:color="auto"/>
                    <w:right w:val="none" w:sz="0" w:space="0" w:color="auto"/>
                  </w:divBdr>
                </w:div>
                <w:div w:id="1279600846">
                  <w:marLeft w:val="0"/>
                  <w:marRight w:val="0"/>
                  <w:marTop w:val="0"/>
                  <w:marBottom w:val="0"/>
                  <w:divBdr>
                    <w:top w:val="none" w:sz="0" w:space="0" w:color="auto"/>
                    <w:left w:val="none" w:sz="0" w:space="0" w:color="auto"/>
                    <w:bottom w:val="none" w:sz="0" w:space="0" w:color="auto"/>
                    <w:right w:val="none" w:sz="0" w:space="0" w:color="auto"/>
                  </w:divBdr>
                </w:div>
                <w:div w:id="1994064778">
                  <w:marLeft w:val="0"/>
                  <w:marRight w:val="0"/>
                  <w:marTop w:val="0"/>
                  <w:marBottom w:val="0"/>
                  <w:divBdr>
                    <w:top w:val="none" w:sz="0" w:space="0" w:color="auto"/>
                    <w:left w:val="none" w:sz="0" w:space="0" w:color="auto"/>
                    <w:bottom w:val="none" w:sz="0" w:space="0" w:color="auto"/>
                    <w:right w:val="none" w:sz="0" w:space="0" w:color="auto"/>
                  </w:divBdr>
                </w:div>
              </w:divsChild>
            </w:div>
            <w:div w:id="1712613998">
              <w:marLeft w:val="0"/>
              <w:marRight w:val="0"/>
              <w:marTop w:val="0"/>
              <w:marBottom w:val="0"/>
              <w:divBdr>
                <w:top w:val="none" w:sz="0" w:space="0" w:color="auto"/>
                <w:left w:val="none" w:sz="0" w:space="0" w:color="auto"/>
                <w:bottom w:val="none" w:sz="0" w:space="0" w:color="auto"/>
                <w:right w:val="none" w:sz="0" w:space="0" w:color="auto"/>
              </w:divBdr>
              <w:divsChild>
                <w:div w:id="493691025">
                  <w:marLeft w:val="0"/>
                  <w:marRight w:val="0"/>
                  <w:marTop w:val="0"/>
                  <w:marBottom w:val="0"/>
                  <w:divBdr>
                    <w:top w:val="none" w:sz="0" w:space="0" w:color="auto"/>
                    <w:left w:val="none" w:sz="0" w:space="0" w:color="auto"/>
                    <w:bottom w:val="none" w:sz="0" w:space="0" w:color="auto"/>
                    <w:right w:val="none" w:sz="0" w:space="0" w:color="auto"/>
                  </w:divBdr>
                </w:div>
                <w:div w:id="50547693">
                  <w:marLeft w:val="0"/>
                  <w:marRight w:val="0"/>
                  <w:marTop w:val="0"/>
                  <w:marBottom w:val="0"/>
                  <w:divBdr>
                    <w:top w:val="none" w:sz="0" w:space="0" w:color="auto"/>
                    <w:left w:val="none" w:sz="0" w:space="0" w:color="auto"/>
                    <w:bottom w:val="none" w:sz="0" w:space="0" w:color="auto"/>
                    <w:right w:val="none" w:sz="0" w:space="0" w:color="auto"/>
                  </w:divBdr>
                </w:div>
              </w:divsChild>
            </w:div>
            <w:div w:id="660932384">
              <w:marLeft w:val="0"/>
              <w:marRight w:val="0"/>
              <w:marTop w:val="0"/>
              <w:marBottom w:val="0"/>
              <w:divBdr>
                <w:top w:val="none" w:sz="0" w:space="0" w:color="auto"/>
                <w:left w:val="none" w:sz="0" w:space="0" w:color="auto"/>
                <w:bottom w:val="none" w:sz="0" w:space="0" w:color="auto"/>
                <w:right w:val="none" w:sz="0" w:space="0" w:color="auto"/>
              </w:divBdr>
              <w:divsChild>
                <w:div w:id="392430648">
                  <w:marLeft w:val="0"/>
                  <w:marRight w:val="0"/>
                  <w:marTop w:val="0"/>
                  <w:marBottom w:val="0"/>
                  <w:divBdr>
                    <w:top w:val="none" w:sz="0" w:space="0" w:color="auto"/>
                    <w:left w:val="none" w:sz="0" w:space="0" w:color="auto"/>
                    <w:bottom w:val="none" w:sz="0" w:space="0" w:color="auto"/>
                    <w:right w:val="none" w:sz="0" w:space="0" w:color="auto"/>
                  </w:divBdr>
                </w:div>
                <w:div w:id="1918780168">
                  <w:marLeft w:val="0"/>
                  <w:marRight w:val="0"/>
                  <w:marTop w:val="0"/>
                  <w:marBottom w:val="0"/>
                  <w:divBdr>
                    <w:top w:val="none" w:sz="0" w:space="0" w:color="auto"/>
                    <w:left w:val="none" w:sz="0" w:space="0" w:color="auto"/>
                    <w:bottom w:val="none" w:sz="0" w:space="0" w:color="auto"/>
                    <w:right w:val="none" w:sz="0" w:space="0" w:color="auto"/>
                  </w:divBdr>
                </w:div>
                <w:div w:id="866213503">
                  <w:marLeft w:val="0"/>
                  <w:marRight w:val="0"/>
                  <w:marTop w:val="0"/>
                  <w:marBottom w:val="0"/>
                  <w:divBdr>
                    <w:top w:val="none" w:sz="0" w:space="0" w:color="auto"/>
                    <w:left w:val="none" w:sz="0" w:space="0" w:color="auto"/>
                    <w:bottom w:val="none" w:sz="0" w:space="0" w:color="auto"/>
                    <w:right w:val="none" w:sz="0" w:space="0" w:color="auto"/>
                  </w:divBdr>
                </w:div>
                <w:div w:id="1077705980">
                  <w:marLeft w:val="0"/>
                  <w:marRight w:val="0"/>
                  <w:marTop w:val="0"/>
                  <w:marBottom w:val="0"/>
                  <w:divBdr>
                    <w:top w:val="none" w:sz="0" w:space="0" w:color="auto"/>
                    <w:left w:val="none" w:sz="0" w:space="0" w:color="auto"/>
                    <w:bottom w:val="none" w:sz="0" w:space="0" w:color="auto"/>
                    <w:right w:val="none" w:sz="0" w:space="0" w:color="auto"/>
                  </w:divBdr>
                </w:div>
                <w:div w:id="264073075">
                  <w:marLeft w:val="0"/>
                  <w:marRight w:val="0"/>
                  <w:marTop w:val="0"/>
                  <w:marBottom w:val="0"/>
                  <w:divBdr>
                    <w:top w:val="none" w:sz="0" w:space="0" w:color="auto"/>
                    <w:left w:val="none" w:sz="0" w:space="0" w:color="auto"/>
                    <w:bottom w:val="none" w:sz="0" w:space="0" w:color="auto"/>
                    <w:right w:val="none" w:sz="0" w:space="0" w:color="auto"/>
                  </w:divBdr>
                </w:div>
              </w:divsChild>
            </w:div>
            <w:div w:id="266815176">
              <w:marLeft w:val="0"/>
              <w:marRight w:val="0"/>
              <w:marTop w:val="0"/>
              <w:marBottom w:val="0"/>
              <w:divBdr>
                <w:top w:val="none" w:sz="0" w:space="0" w:color="auto"/>
                <w:left w:val="none" w:sz="0" w:space="0" w:color="auto"/>
                <w:bottom w:val="none" w:sz="0" w:space="0" w:color="auto"/>
                <w:right w:val="none" w:sz="0" w:space="0" w:color="auto"/>
              </w:divBdr>
              <w:divsChild>
                <w:div w:id="1531332425">
                  <w:marLeft w:val="0"/>
                  <w:marRight w:val="0"/>
                  <w:marTop w:val="0"/>
                  <w:marBottom w:val="0"/>
                  <w:divBdr>
                    <w:top w:val="none" w:sz="0" w:space="0" w:color="auto"/>
                    <w:left w:val="none" w:sz="0" w:space="0" w:color="auto"/>
                    <w:bottom w:val="none" w:sz="0" w:space="0" w:color="auto"/>
                    <w:right w:val="none" w:sz="0" w:space="0" w:color="auto"/>
                  </w:divBdr>
                </w:div>
                <w:div w:id="1703364057">
                  <w:marLeft w:val="0"/>
                  <w:marRight w:val="0"/>
                  <w:marTop w:val="0"/>
                  <w:marBottom w:val="0"/>
                  <w:divBdr>
                    <w:top w:val="none" w:sz="0" w:space="0" w:color="auto"/>
                    <w:left w:val="none" w:sz="0" w:space="0" w:color="auto"/>
                    <w:bottom w:val="none" w:sz="0" w:space="0" w:color="auto"/>
                    <w:right w:val="none" w:sz="0" w:space="0" w:color="auto"/>
                  </w:divBdr>
                </w:div>
                <w:div w:id="1031422792">
                  <w:marLeft w:val="0"/>
                  <w:marRight w:val="0"/>
                  <w:marTop w:val="0"/>
                  <w:marBottom w:val="0"/>
                  <w:divBdr>
                    <w:top w:val="none" w:sz="0" w:space="0" w:color="auto"/>
                    <w:left w:val="none" w:sz="0" w:space="0" w:color="auto"/>
                    <w:bottom w:val="none" w:sz="0" w:space="0" w:color="auto"/>
                    <w:right w:val="none" w:sz="0" w:space="0" w:color="auto"/>
                  </w:divBdr>
                </w:div>
                <w:div w:id="790324592">
                  <w:marLeft w:val="0"/>
                  <w:marRight w:val="0"/>
                  <w:marTop w:val="0"/>
                  <w:marBottom w:val="0"/>
                  <w:divBdr>
                    <w:top w:val="none" w:sz="0" w:space="0" w:color="auto"/>
                    <w:left w:val="none" w:sz="0" w:space="0" w:color="auto"/>
                    <w:bottom w:val="none" w:sz="0" w:space="0" w:color="auto"/>
                    <w:right w:val="none" w:sz="0" w:space="0" w:color="auto"/>
                  </w:divBdr>
                </w:div>
                <w:div w:id="679696529">
                  <w:marLeft w:val="0"/>
                  <w:marRight w:val="0"/>
                  <w:marTop w:val="0"/>
                  <w:marBottom w:val="0"/>
                  <w:divBdr>
                    <w:top w:val="none" w:sz="0" w:space="0" w:color="auto"/>
                    <w:left w:val="none" w:sz="0" w:space="0" w:color="auto"/>
                    <w:bottom w:val="none" w:sz="0" w:space="0" w:color="auto"/>
                    <w:right w:val="none" w:sz="0" w:space="0" w:color="auto"/>
                  </w:divBdr>
                </w:div>
                <w:div w:id="1531187824">
                  <w:marLeft w:val="0"/>
                  <w:marRight w:val="0"/>
                  <w:marTop w:val="0"/>
                  <w:marBottom w:val="0"/>
                  <w:divBdr>
                    <w:top w:val="none" w:sz="0" w:space="0" w:color="auto"/>
                    <w:left w:val="none" w:sz="0" w:space="0" w:color="auto"/>
                    <w:bottom w:val="none" w:sz="0" w:space="0" w:color="auto"/>
                    <w:right w:val="none" w:sz="0" w:space="0" w:color="auto"/>
                  </w:divBdr>
                </w:div>
                <w:div w:id="1315186018">
                  <w:marLeft w:val="0"/>
                  <w:marRight w:val="0"/>
                  <w:marTop w:val="0"/>
                  <w:marBottom w:val="0"/>
                  <w:divBdr>
                    <w:top w:val="none" w:sz="0" w:space="0" w:color="auto"/>
                    <w:left w:val="none" w:sz="0" w:space="0" w:color="auto"/>
                    <w:bottom w:val="none" w:sz="0" w:space="0" w:color="auto"/>
                    <w:right w:val="none" w:sz="0" w:space="0" w:color="auto"/>
                  </w:divBdr>
                </w:div>
                <w:div w:id="575823826">
                  <w:marLeft w:val="0"/>
                  <w:marRight w:val="0"/>
                  <w:marTop w:val="0"/>
                  <w:marBottom w:val="0"/>
                  <w:divBdr>
                    <w:top w:val="none" w:sz="0" w:space="0" w:color="auto"/>
                    <w:left w:val="none" w:sz="0" w:space="0" w:color="auto"/>
                    <w:bottom w:val="none" w:sz="0" w:space="0" w:color="auto"/>
                    <w:right w:val="none" w:sz="0" w:space="0" w:color="auto"/>
                  </w:divBdr>
                </w:div>
              </w:divsChild>
            </w:div>
            <w:div w:id="25182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3881</Words>
  <Characters>23286</Characters>
  <Application>Microsoft Office Word</Application>
  <DocSecurity>0</DocSecurity>
  <Lines>194</Lines>
  <Paragraphs>54</Paragraphs>
  <ScaleCrop>false</ScaleCrop>
  <Company/>
  <LinksUpToDate>false</LinksUpToDate>
  <CharactersWithSpaces>27113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Bieniek</dc:creator>
  <cp:keywords/>
  <dc:description/>
  <cp:lastModifiedBy>Artur Bieniek</cp:lastModifiedBy>
  <cp:revision>1</cp:revision>
  <dcterms:created xsi:type="dcterms:W3CDTF">2020-02-21T11:13:00Z</dcterms:created>
  <dcterms:modified xsi:type="dcterms:W3CDTF">2020-02-21T11:14:00Z</dcterms:modified>
</cp:coreProperties>
</file>