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130314" w:rsidTr="00310188">
        <w:trPr>
          <w:trHeight w:val="1416"/>
        </w:trPr>
        <w:tc>
          <w:tcPr>
            <w:tcW w:w="4111" w:type="dxa"/>
          </w:tcPr>
          <w:p w:rsidR="00130314" w:rsidRDefault="00130314" w:rsidP="00310188">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2E1EB3">
              <w:rPr>
                <w:rFonts w:ascii="ProseAntique" w:hAnsi="ProseAntique"/>
                <w:b/>
                <w:noProof/>
                <w:color w:val="0000FF"/>
                <w:sz w:val="2"/>
              </w:rPr>
              <w:t>20-03-03</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8B58AD">
              <w:rPr>
                <w:rFonts w:ascii="ProseAntique" w:hAnsi="ProseAntique"/>
                <w:b/>
                <w:noProof/>
                <w:color w:val="0000FF"/>
              </w:rPr>
              <w:drawing>
                <wp:inline distT="0" distB="0" distL="0" distR="0">
                  <wp:extent cx="2495550" cy="990600"/>
                  <wp:effectExtent l="0" t="0" r="0" b="0"/>
                  <wp:docPr id="3" name="Obraz 1"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tc>
        <w:tc>
          <w:tcPr>
            <w:tcW w:w="3686" w:type="dxa"/>
          </w:tcPr>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Pr="00130314" w:rsidRDefault="00130314" w:rsidP="00310188">
            <w:pPr>
              <w:pStyle w:val="pkt"/>
              <w:ind w:left="0" w:firstLine="0"/>
              <w:rPr>
                <w:b/>
              </w:rPr>
            </w:pPr>
            <w:r w:rsidRPr="00130314">
              <w:rPr>
                <w:b/>
              </w:rPr>
              <w:t>Politechnika Rzeszowska</w:t>
            </w:r>
          </w:p>
          <w:p w:rsidR="00130314" w:rsidRDefault="00130314" w:rsidP="00310188">
            <w:pPr>
              <w:pStyle w:val="pkt"/>
              <w:ind w:left="0" w:firstLine="0"/>
              <w:rPr>
                <w:b/>
              </w:rPr>
            </w:pPr>
            <w:r w:rsidRPr="00130314">
              <w:rPr>
                <w:b/>
              </w:rPr>
              <w:t>Dział Logistyki i Zamówień Publicznych</w:t>
            </w:r>
          </w:p>
          <w:p w:rsidR="00130314" w:rsidRDefault="00130314" w:rsidP="00310188">
            <w:pPr>
              <w:pStyle w:val="pkt"/>
              <w:ind w:left="0" w:firstLine="0"/>
              <w:rPr>
                <w:b/>
              </w:rPr>
            </w:pPr>
            <w:r w:rsidRPr="00130314">
              <w:rPr>
                <w:b/>
              </w:rPr>
              <w:t>Al. Powstańców Warszawy</w:t>
            </w:r>
            <w:r>
              <w:rPr>
                <w:b/>
              </w:rPr>
              <w:t xml:space="preserve"> </w:t>
            </w:r>
            <w:r w:rsidRPr="00130314">
              <w:rPr>
                <w:b/>
              </w:rPr>
              <w:t>12</w:t>
            </w:r>
            <w:r>
              <w:rPr>
                <w:b/>
              </w:rPr>
              <w:t xml:space="preserve"> </w:t>
            </w:r>
          </w:p>
          <w:p w:rsidR="00130314" w:rsidRPr="0011656F" w:rsidRDefault="00130314" w:rsidP="00310188">
            <w:pPr>
              <w:pStyle w:val="pkt"/>
              <w:ind w:left="0" w:firstLine="0"/>
              <w:rPr>
                <w:b/>
              </w:rPr>
            </w:pPr>
            <w:r w:rsidRPr="00130314">
              <w:rPr>
                <w:b/>
              </w:rPr>
              <w:t>35-959</w:t>
            </w:r>
            <w:r>
              <w:rPr>
                <w:b/>
              </w:rPr>
              <w:t xml:space="preserve"> </w:t>
            </w:r>
            <w:r w:rsidRPr="00130314">
              <w:rPr>
                <w:b/>
              </w:rPr>
              <w:t>Rzeszów</w:t>
            </w:r>
          </w:p>
        </w:tc>
        <w:tc>
          <w:tcPr>
            <w:tcW w:w="2409" w:type="dxa"/>
          </w:tcPr>
          <w:p w:rsidR="00130314" w:rsidRDefault="00130314" w:rsidP="00310188">
            <w:pPr>
              <w:ind w:left="-70" w:firstLine="70"/>
              <w:jc w:val="right"/>
              <w:rPr>
                <w:sz w:val="20"/>
              </w:rPr>
            </w:pPr>
          </w:p>
          <w:p w:rsidR="00130314" w:rsidRDefault="00130314" w:rsidP="00310188">
            <w:pPr>
              <w:ind w:left="-70" w:firstLine="70"/>
              <w:jc w:val="right"/>
              <w:rPr>
                <w:sz w:val="20"/>
              </w:rPr>
            </w:pPr>
          </w:p>
          <w:p w:rsidR="00130314" w:rsidRDefault="00130314" w:rsidP="00310188">
            <w:pPr>
              <w:ind w:left="-70" w:right="-70" w:firstLine="70"/>
              <w:jc w:val="right"/>
              <w:rPr>
                <w:sz w:val="20"/>
              </w:rPr>
            </w:pPr>
            <w:r>
              <w:rPr>
                <w:sz w:val="20"/>
              </w:rPr>
              <w:t>tel. (0-17) 86 51 250</w:t>
            </w:r>
          </w:p>
          <w:p w:rsidR="00130314" w:rsidRDefault="00130314" w:rsidP="00310188">
            <w:pPr>
              <w:jc w:val="right"/>
              <w:rPr>
                <w:sz w:val="20"/>
              </w:rPr>
            </w:pPr>
            <w:r>
              <w:rPr>
                <w:sz w:val="20"/>
              </w:rPr>
              <w:t>fax (0-17) 86 51 075</w:t>
            </w:r>
          </w:p>
          <w:p w:rsidR="00130314" w:rsidRDefault="00130314" w:rsidP="00310188">
            <w:pPr>
              <w:jc w:val="right"/>
              <w:rPr>
                <w:sz w:val="20"/>
              </w:rPr>
            </w:pPr>
            <w:r>
              <w:rPr>
                <w:sz w:val="20"/>
              </w:rPr>
              <w:br/>
            </w:r>
          </w:p>
        </w:tc>
      </w:tr>
    </w:tbl>
    <w:p w:rsidR="00C02EED" w:rsidRDefault="00C02EED" w:rsidP="00C02EED">
      <w:pPr>
        <w:pBdr>
          <w:bottom w:val="double" w:sz="6" w:space="0" w:color="auto"/>
        </w:pBdr>
        <w:rPr>
          <w:sz w:val="16"/>
        </w:rPr>
      </w:pPr>
    </w:p>
    <w:p w:rsidR="00C02EED" w:rsidRDefault="00C02EED" w:rsidP="00C02EED">
      <w:pPr>
        <w:pStyle w:val="FS2"/>
        <w:rPr>
          <w:color w:val="000000"/>
          <w:highlight w:val="green"/>
        </w:rPr>
      </w:pPr>
    </w:p>
    <w:p w:rsidR="00C02EED" w:rsidRDefault="00C02EED" w:rsidP="00C02EED">
      <w:pPr>
        <w:rPr>
          <w:b/>
          <w:sz w:val="28"/>
          <w:szCs w:val="28"/>
        </w:rPr>
      </w:pPr>
    </w:p>
    <w:p w:rsidR="00C02EED" w:rsidRPr="003209A8" w:rsidRDefault="00C02EED" w:rsidP="00C02EED">
      <w:pPr>
        <w:pStyle w:val="pkt"/>
      </w:pPr>
    </w:p>
    <w:p w:rsidR="00C02EED" w:rsidRPr="003209A8" w:rsidRDefault="00C02EED" w:rsidP="00C02EED">
      <w:pPr>
        <w:pStyle w:val="pkt"/>
        <w:tabs>
          <w:tab w:val="right" w:pos="9000"/>
        </w:tabs>
        <w:ind w:left="0" w:firstLine="0"/>
      </w:pPr>
      <w:r w:rsidRPr="003209A8">
        <w:rPr>
          <w:b/>
        </w:rPr>
        <w:t xml:space="preserve">Znak sprawy: </w:t>
      </w:r>
      <w:r w:rsidR="002E1EB3">
        <w:rPr>
          <w:b/>
        </w:rPr>
        <w:t>NA/P/66</w:t>
      </w:r>
      <w:r w:rsidR="00130314" w:rsidRPr="00130314">
        <w:rPr>
          <w:b/>
        </w:rPr>
        <w:t>/2020</w:t>
      </w:r>
      <w:r w:rsidRPr="003209A8">
        <w:tab/>
      </w:r>
      <w:r w:rsidR="00130314" w:rsidRPr="00130314">
        <w:t>Rzeszów</w:t>
      </w:r>
      <w:r w:rsidRPr="003209A8">
        <w:t xml:space="preserve">, </w:t>
      </w:r>
      <w:r w:rsidR="0018657E">
        <w:t>2020-0</w:t>
      </w:r>
      <w:r w:rsidR="002E1EB3">
        <w:t>3-03</w:t>
      </w:r>
    </w:p>
    <w:p w:rsidR="00C02EED" w:rsidRPr="003209A8" w:rsidRDefault="00C02EED" w:rsidP="00C02EED">
      <w:pPr>
        <w:pStyle w:val="Tytu"/>
      </w:pPr>
    </w:p>
    <w:p w:rsidR="00C02EED" w:rsidRPr="003209A8" w:rsidRDefault="00C02EED" w:rsidP="00C02EED"/>
    <w:p w:rsidR="00C02EED" w:rsidRPr="008B13A8" w:rsidRDefault="00C02EED" w:rsidP="00C02EED">
      <w:pPr>
        <w:pStyle w:val="Tytu"/>
      </w:pPr>
      <w:r w:rsidRPr="008B13A8">
        <w:t>SPECYFIKACJA ISTOTNYCH WARUNKÓW ZAMÓWIENIA</w:t>
      </w:r>
    </w:p>
    <w:p w:rsidR="00C02EED" w:rsidRPr="00DD574A" w:rsidRDefault="00C02EED" w:rsidP="00C02EED">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C02EED" w:rsidRPr="008B13A8" w:rsidRDefault="00C02EED" w:rsidP="00C02EED">
      <w:pPr>
        <w:jc w:val="center"/>
        <w:rPr>
          <w:b/>
          <w:sz w:val="28"/>
          <w:szCs w:val="28"/>
        </w:rPr>
      </w:pPr>
      <w:r w:rsidRPr="008B13A8">
        <w:rPr>
          <w:b/>
          <w:sz w:val="28"/>
          <w:szCs w:val="28"/>
        </w:rPr>
        <w:t>na</w:t>
      </w:r>
    </w:p>
    <w:p w:rsidR="00C02EED" w:rsidRPr="008B13A8" w:rsidRDefault="00C02EED" w:rsidP="00C02EED">
      <w:pPr>
        <w:jc w:val="center"/>
        <w:rPr>
          <w:b/>
          <w:sz w:val="28"/>
          <w:szCs w:val="28"/>
        </w:rPr>
      </w:pPr>
      <w:r w:rsidRPr="003209A8">
        <w:rPr>
          <w:b/>
          <w:sz w:val="32"/>
          <w:szCs w:val="32"/>
        </w:rPr>
        <w:t xml:space="preserve"> </w:t>
      </w:r>
      <w:r w:rsidR="00130314" w:rsidRPr="00130314">
        <w:rPr>
          <w:b/>
          <w:sz w:val="32"/>
          <w:szCs w:val="32"/>
        </w:rPr>
        <w:t>Budowa kompresorowni dla laboratorium Wydziału Budowy Maszyn i Lotnictwa PRz w systemie zaprojektuj i wybuduj</w:t>
      </w:r>
    </w:p>
    <w:p w:rsidR="00C02EED" w:rsidRPr="003209A8" w:rsidRDefault="00C02EED" w:rsidP="00C02EED">
      <w:pPr>
        <w:jc w:val="center"/>
        <w:rPr>
          <w:b/>
          <w:sz w:val="32"/>
          <w:szCs w:val="32"/>
        </w:rPr>
      </w:pPr>
    </w:p>
    <w:p w:rsidR="00C02EED" w:rsidRPr="003209A8" w:rsidRDefault="00C02EED" w:rsidP="00C02EED">
      <w:pPr>
        <w:jc w:val="center"/>
        <w:rPr>
          <w:b/>
          <w:sz w:val="32"/>
          <w:szCs w:val="32"/>
        </w:rPr>
      </w:pPr>
    </w:p>
    <w:p w:rsidR="00C02EED" w:rsidRPr="00876900" w:rsidRDefault="00C02EED" w:rsidP="00C02EED">
      <w:pPr>
        <w:jc w:val="both"/>
      </w:pPr>
      <w:r w:rsidRPr="00627ED2">
        <w:t>Postępowanie o udzielenie zamówienia prowadzone jest na podstawie ustawy z dnia 29 stycznia 2004 roku Prawo zamówień publi</w:t>
      </w:r>
      <w:r>
        <w:t xml:space="preserve">cznych </w:t>
      </w:r>
      <w:r w:rsidR="00130314" w:rsidRPr="00130314">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Pr="00627ED2">
        <w:t>.</w:t>
      </w: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B814FC">
      <w:pPr>
        <w:ind w:left="5529"/>
      </w:pPr>
      <w:r w:rsidRPr="003209A8">
        <w:t>Zatwierdzono w dniu:</w:t>
      </w:r>
    </w:p>
    <w:p w:rsidR="00C02EED" w:rsidRPr="003209A8" w:rsidRDefault="002E1EB3" w:rsidP="00B814FC">
      <w:pPr>
        <w:ind w:left="5529"/>
      </w:pPr>
      <w:r>
        <w:t>2020-03-03</w:t>
      </w:r>
    </w:p>
    <w:p w:rsidR="00C02EED" w:rsidRPr="003209A8" w:rsidRDefault="00C02EED" w:rsidP="00B814FC">
      <w:pPr>
        <w:ind w:left="5529"/>
      </w:pPr>
    </w:p>
    <w:p w:rsidR="00C02EED" w:rsidRPr="003209A8" w:rsidRDefault="00C02EED" w:rsidP="00B814FC">
      <w:pPr>
        <w:ind w:left="5529"/>
      </w:pPr>
    </w:p>
    <w:p w:rsidR="00C02EED" w:rsidRPr="003209A8" w:rsidRDefault="00C02EED" w:rsidP="00B814FC">
      <w:pPr>
        <w:ind w:left="5529"/>
      </w:pPr>
    </w:p>
    <w:p w:rsidR="00C02EED" w:rsidRPr="003209A8" w:rsidRDefault="00C02EED" w:rsidP="00B814FC">
      <w:pPr>
        <w:ind w:left="5529"/>
      </w:pPr>
    </w:p>
    <w:p w:rsidR="00C02EED" w:rsidRPr="003209A8" w:rsidRDefault="00B814FC" w:rsidP="00B814FC">
      <w:pPr>
        <w:ind w:left="5529"/>
      </w:pPr>
      <w:r>
        <w:t xml:space="preserve">dr hab. inż. </w:t>
      </w:r>
      <w:r w:rsidR="00130314" w:rsidRPr="00130314">
        <w:t>Mariusz Oleksy</w:t>
      </w:r>
      <w:r>
        <w:t xml:space="preserve"> prof. PRz</w:t>
      </w:r>
    </w:p>
    <w:p w:rsidR="00C02EED" w:rsidRPr="00876900" w:rsidRDefault="00C02EED" w:rsidP="00C02EED">
      <w:pPr>
        <w:pStyle w:val="Nagwek1"/>
      </w:pPr>
      <w:r w:rsidRPr="003209A8">
        <w:br w:type="page"/>
      </w:r>
      <w:bookmarkStart w:id="0" w:name="_Toc258314242"/>
      <w:r w:rsidRPr="00F52C1D">
        <w:lastRenderedPageBreak/>
        <w:t>Nazwa (firma) oraz adres Zamawiającego</w:t>
      </w:r>
      <w:bookmarkEnd w:id="0"/>
    </w:p>
    <w:p w:rsidR="00C02EED" w:rsidRPr="00516BCE" w:rsidRDefault="00C02EED" w:rsidP="00C02EED">
      <w:pPr>
        <w:pStyle w:val="Tekstpodstawowy"/>
        <w:spacing w:after="0" w:line="276" w:lineRule="auto"/>
        <w:ind w:left="360"/>
      </w:pPr>
      <w:r>
        <w:t xml:space="preserve"> </w:t>
      </w:r>
      <w:r w:rsidR="00130314" w:rsidRPr="00130314">
        <w:t>POLITECHNIKA RZESZOWSKA</w:t>
      </w:r>
    </w:p>
    <w:p w:rsidR="00C02EED" w:rsidRPr="00516BCE" w:rsidRDefault="00C02EED" w:rsidP="00C02EED">
      <w:pPr>
        <w:pStyle w:val="Tekstpodstawowy"/>
        <w:spacing w:after="0" w:line="276" w:lineRule="auto"/>
        <w:ind w:left="360"/>
      </w:pPr>
      <w:r>
        <w:t xml:space="preserve"> </w:t>
      </w:r>
      <w:r w:rsidR="00130314" w:rsidRPr="00130314">
        <w:t>Al. Powstańców Warszawy</w:t>
      </w:r>
      <w:r w:rsidRPr="00516BCE">
        <w:t xml:space="preserve"> </w:t>
      </w:r>
      <w:r w:rsidR="00130314" w:rsidRPr="00130314">
        <w:t>12</w:t>
      </w:r>
      <w:r w:rsidRPr="00516BCE">
        <w:t xml:space="preserve"> </w:t>
      </w:r>
    </w:p>
    <w:p w:rsidR="00C02EED" w:rsidRDefault="00C02EED" w:rsidP="00C02EED">
      <w:pPr>
        <w:pStyle w:val="Tekstpodstawowy"/>
        <w:spacing w:after="0" w:line="276" w:lineRule="auto"/>
        <w:ind w:left="360"/>
      </w:pPr>
      <w:r>
        <w:t xml:space="preserve"> </w:t>
      </w:r>
      <w:r w:rsidR="00130314" w:rsidRPr="00130314">
        <w:t>35-959</w:t>
      </w:r>
      <w:r w:rsidRPr="00516BCE">
        <w:t xml:space="preserve"> </w:t>
      </w:r>
      <w:r w:rsidR="00130314" w:rsidRPr="00130314">
        <w:t>Rzeszów</w:t>
      </w:r>
    </w:p>
    <w:p w:rsidR="00C02EED" w:rsidRPr="008C7260" w:rsidRDefault="00C02EED" w:rsidP="00C02EED">
      <w:pPr>
        <w:pStyle w:val="Tekstpodstawowy"/>
        <w:spacing w:after="0" w:line="276" w:lineRule="auto"/>
        <w:ind w:left="360"/>
        <w:rPr>
          <w:lang w:val="en-GB"/>
        </w:rPr>
      </w:pPr>
      <w:r>
        <w:t xml:space="preserve"> </w:t>
      </w:r>
      <w:r w:rsidRPr="00732437">
        <w:rPr>
          <w:lang w:val="en-GB"/>
        </w:rPr>
        <w:t xml:space="preserve">Tel.: </w:t>
      </w:r>
      <w:r w:rsidR="00130314" w:rsidRPr="00130314">
        <w:rPr>
          <w:lang w:val="en-GB"/>
        </w:rPr>
        <w:t>17</w:t>
      </w:r>
      <w:r w:rsidRPr="00732437">
        <w:rPr>
          <w:lang w:val="en-GB"/>
        </w:rPr>
        <w:t xml:space="preserve"> </w:t>
      </w:r>
      <w:r w:rsidR="00130314" w:rsidRPr="008C7260">
        <w:rPr>
          <w:lang w:val="en-GB"/>
        </w:rPr>
        <w:t>17 7432175</w:t>
      </w:r>
    </w:p>
    <w:p w:rsidR="00C02EED" w:rsidRPr="008C7260" w:rsidRDefault="00C02EED" w:rsidP="00C02EED">
      <w:pPr>
        <w:pStyle w:val="Tekstpodstawowy"/>
        <w:spacing w:after="0" w:line="276" w:lineRule="auto"/>
        <w:ind w:left="360"/>
        <w:rPr>
          <w:lang w:val="en-GB"/>
        </w:rPr>
      </w:pPr>
      <w:r w:rsidRPr="008C7260">
        <w:rPr>
          <w:lang w:val="en-GB"/>
        </w:rPr>
        <w:t xml:space="preserve"> Faks: </w:t>
      </w:r>
      <w:r w:rsidR="00130314" w:rsidRPr="008C7260">
        <w:rPr>
          <w:lang w:val="en-GB"/>
        </w:rPr>
        <w:t>17</w:t>
      </w:r>
      <w:r w:rsidRPr="008C7260">
        <w:rPr>
          <w:lang w:val="en-GB"/>
        </w:rPr>
        <w:t xml:space="preserve"> </w:t>
      </w:r>
      <w:r w:rsidR="00130314" w:rsidRPr="008C7260">
        <w:rPr>
          <w:lang w:val="en-GB"/>
        </w:rPr>
        <w:t>8651075</w:t>
      </w:r>
    </w:p>
    <w:p w:rsidR="00C02EED" w:rsidRPr="00732437" w:rsidRDefault="00C02EED" w:rsidP="00C02EED">
      <w:pPr>
        <w:pStyle w:val="Tekstpodstawowy"/>
        <w:spacing w:after="0" w:line="276" w:lineRule="auto"/>
        <w:ind w:left="360"/>
        <w:rPr>
          <w:lang w:val="en-GB"/>
        </w:rPr>
      </w:pPr>
      <w:r w:rsidRPr="008C7260">
        <w:rPr>
          <w:lang w:val="en-GB"/>
        </w:rPr>
        <w:t xml:space="preserve"> e-mail: </w:t>
      </w:r>
      <w:r w:rsidR="00130314" w:rsidRPr="008C7260">
        <w:rPr>
          <w:color w:val="0000FF"/>
          <w:lang w:val="en-GB"/>
        </w:rPr>
        <w:t>dorzech</w:t>
      </w:r>
      <w:r w:rsidR="00130314" w:rsidRPr="00130314">
        <w:rPr>
          <w:color w:val="0000FF"/>
          <w:lang w:val="en-GB"/>
        </w:rPr>
        <w:t>@prz.edu.pl</w:t>
      </w:r>
    </w:p>
    <w:p w:rsidR="00C02EED" w:rsidRDefault="00C02EED" w:rsidP="00C02EED">
      <w:pPr>
        <w:pStyle w:val="Tekstpodstawowy"/>
        <w:spacing w:after="0" w:line="276" w:lineRule="auto"/>
        <w:ind w:left="360"/>
      </w:pPr>
      <w:r w:rsidRPr="00732437">
        <w:rPr>
          <w:lang w:val="en-GB"/>
        </w:rPr>
        <w:t xml:space="preserve"> </w:t>
      </w:r>
      <w:r>
        <w:t xml:space="preserve">adres strony internetowej: </w:t>
      </w:r>
      <w:r w:rsidR="00130314" w:rsidRPr="00130314">
        <w:rPr>
          <w:color w:val="0000FF"/>
          <w:u w:val="single"/>
        </w:rPr>
        <w:t>www.prz.edu.pl</w:t>
      </w:r>
    </w:p>
    <w:p w:rsidR="00C02EED" w:rsidRPr="007731F5" w:rsidRDefault="00C02EED" w:rsidP="00C02EED">
      <w:pPr>
        <w:pStyle w:val="Nagwek1"/>
      </w:pPr>
      <w:bookmarkStart w:id="1" w:name="_Toc258314243"/>
      <w:r w:rsidRPr="007731F5">
        <w:t>Tryb udzielenia zamówienia</w:t>
      </w:r>
      <w:bookmarkEnd w:id="1"/>
    </w:p>
    <w:p w:rsidR="00C02EED" w:rsidRPr="001644FA" w:rsidRDefault="00C02EED" w:rsidP="00C02EED">
      <w:pPr>
        <w:pStyle w:val="Tekstpodstawowywcity"/>
        <w:ind w:left="360" w:firstLine="71"/>
      </w:pPr>
      <w:r w:rsidRPr="00D91376">
        <w:t xml:space="preserve">Postępowanie prowadzone będzie w trybie: </w:t>
      </w:r>
      <w:r w:rsidR="00130314" w:rsidRPr="00130314">
        <w:rPr>
          <w:b/>
        </w:rPr>
        <w:t>przetarg nieograniczony</w:t>
      </w:r>
      <w:r>
        <w:t>.</w:t>
      </w:r>
    </w:p>
    <w:p w:rsidR="00C02EED" w:rsidRPr="003209A8" w:rsidRDefault="00C02EED" w:rsidP="00C02EED">
      <w:pPr>
        <w:pStyle w:val="Nagwek1"/>
      </w:pPr>
      <w:bookmarkStart w:id="2" w:name="_Toc258314244"/>
      <w:r w:rsidRPr="007731F5">
        <w:t>Opis przedmiotu zamówienia</w:t>
      </w:r>
      <w:bookmarkEnd w:id="2"/>
    </w:p>
    <w:p w:rsidR="00C02EED" w:rsidRPr="00D91376" w:rsidRDefault="00C02EED" w:rsidP="00C02EED">
      <w:pPr>
        <w:pStyle w:val="Nagwek2"/>
      </w:pPr>
      <w:r w:rsidRPr="00D91376">
        <w:t xml:space="preserve">Przedmiotem zamówienia jest </w:t>
      </w:r>
      <w:r w:rsidR="00130314" w:rsidRPr="00130314">
        <w:t>Budowa kompresorowni dla laboratorium Wydziału Budowy Maszyn i Lotnictwa PRz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30314" w:rsidRPr="00D91376" w:rsidTr="00310188">
        <w:tc>
          <w:tcPr>
            <w:tcW w:w="8820" w:type="dxa"/>
          </w:tcPr>
          <w:p w:rsidR="00130314" w:rsidRPr="00D91376" w:rsidRDefault="00130314" w:rsidP="00310188">
            <w:pPr>
              <w:pStyle w:val="Tekstpodstawowy"/>
              <w:spacing w:before="80"/>
              <w:rPr>
                <w:b/>
              </w:rPr>
            </w:pPr>
            <w:r w:rsidRPr="00D91376">
              <w:rPr>
                <w:b/>
              </w:rPr>
              <w:t xml:space="preserve">Wspólny Słownik Zamówień: </w:t>
            </w:r>
            <w:r w:rsidRPr="00130314">
              <w:t>45214400-4 - Roboty budowlane w zakresie obiektów budowlanych związanych ze szkolnictwem wyższym, 71221000-3 - Usługi architektoniczne w zakresie obiektów budowlanych</w:t>
            </w:r>
            <w:r w:rsidRPr="00D91376">
              <w:t xml:space="preserve"> </w:t>
            </w:r>
          </w:p>
          <w:p w:rsidR="00C54878" w:rsidRPr="00C54878" w:rsidRDefault="00C54878" w:rsidP="008C7260">
            <w:pPr>
              <w:pStyle w:val="Tekstpodstawowy"/>
              <w:spacing w:after="0"/>
              <w:rPr>
                <w:b/>
              </w:rPr>
            </w:pPr>
            <w:r w:rsidRPr="00C54878">
              <w:rPr>
                <w:b/>
              </w:rPr>
              <w:t>I.</w:t>
            </w:r>
          </w:p>
          <w:p w:rsidR="00130314" w:rsidRPr="00130314" w:rsidRDefault="00130314" w:rsidP="008C7260">
            <w:pPr>
              <w:pStyle w:val="Tekstpodstawowy"/>
              <w:spacing w:after="0"/>
              <w:jc w:val="both"/>
            </w:pPr>
            <w:r w:rsidRPr="00130314">
              <w:t xml:space="preserve">Przedmiotem zamówienia jest projekt i wykonanie robót budowlano-montażowych </w:t>
            </w:r>
            <w:r w:rsidR="008C7260">
              <w:br/>
            </w:r>
            <w:r w:rsidRPr="00130314">
              <w:t xml:space="preserve">w systemie „zaprojektuj i wybuduj” w zakresie : „Budowa kompresorowni dla laboratorium szybkiego prototypowania dla potrzeb Wydziału Budowy Maszyn </w:t>
            </w:r>
            <w:r w:rsidR="008C7260">
              <w:br/>
            </w:r>
            <w:r w:rsidRPr="00130314">
              <w:t>i Lotnictwa</w:t>
            </w:r>
            <w:r w:rsidR="00C12346">
              <w:t xml:space="preserve"> Politechniki Rzeszowskiej”</w:t>
            </w:r>
            <w:r w:rsidRPr="00130314">
              <w:t>:</w:t>
            </w:r>
          </w:p>
          <w:p w:rsidR="00130314" w:rsidRPr="00130314" w:rsidRDefault="00130314" w:rsidP="008C7260">
            <w:pPr>
              <w:pStyle w:val="Tekstpodstawowy"/>
              <w:spacing w:after="0"/>
              <w:jc w:val="both"/>
            </w:pPr>
            <w:r w:rsidRPr="00130314">
              <w:t>1. opracowanie dokumentacji projektowej, pozwalającej na realizację inwestycji wymagającej zgłoszenia do Wydziału Architektury Urzędu Miasta Rzeszowa; Projekt powinien zawierać także instrukcję obsługi dla użytkownika;</w:t>
            </w:r>
          </w:p>
          <w:p w:rsidR="00130314" w:rsidRPr="00130314" w:rsidRDefault="00130314" w:rsidP="008C7260">
            <w:pPr>
              <w:pStyle w:val="Tekstpodstawowy"/>
              <w:spacing w:after="0"/>
              <w:jc w:val="both"/>
            </w:pPr>
            <w:r w:rsidRPr="00130314">
              <w:t xml:space="preserve">2. realizacja robót budowlano-montażowych wg opracowanego, uzgodnionego </w:t>
            </w:r>
            <w:r w:rsidR="008C7260">
              <w:br/>
            </w:r>
            <w:r w:rsidRPr="00130314">
              <w:t>z Zamawiającym projektu;</w:t>
            </w:r>
          </w:p>
          <w:p w:rsidR="00130314" w:rsidRPr="00130314" w:rsidRDefault="00130314" w:rsidP="008C7260">
            <w:pPr>
              <w:pStyle w:val="Tekstpodstawowy"/>
              <w:spacing w:after="0"/>
              <w:jc w:val="both"/>
            </w:pPr>
            <w:r w:rsidRPr="00130314">
              <w:t>3. Zakres zamówienia obejmuje:</w:t>
            </w:r>
          </w:p>
          <w:p w:rsidR="00130314" w:rsidRPr="00130314" w:rsidRDefault="00130314" w:rsidP="008C7260">
            <w:pPr>
              <w:pStyle w:val="Tekstpodstawowy"/>
              <w:spacing w:after="0"/>
              <w:jc w:val="both"/>
            </w:pPr>
            <w:r w:rsidRPr="00130314">
              <w:t>• dostawę i posadowienie prefabrykowanego kontenera ;</w:t>
            </w:r>
          </w:p>
          <w:p w:rsidR="00130314" w:rsidRPr="00130314" w:rsidRDefault="00130314" w:rsidP="008C7260">
            <w:pPr>
              <w:pStyle w:val="Tekstpodstawowy"/>
              <w:spacing w:after="0"/>
              <w:jc w:val="both"/>
            </w:pPr>
            <w:r w:rsidRPr="00130314">
              <w:t>• projekt i wykonanie instalacji zasilającej EE (wg załączonych warunków )</w:t>
            </w:r>
          </w:p>
          <w:p w:rsidR="00130314" w:rsidRPr="00130314" w:rsidRDefault="00130314" w:rsidP="008C7260">
            <w:pPr>
              <w:pStyle w:val="Tekstpodstawowy"/>
              <w:spacing w:after="0"/>
              <w:jc w:val="both"/>
            </w:pPr>
            <w:r w:rsidRPr="00130314">
              <w:t>• dostawa (1 szt</w:t>
            </w:r>
            <w:r w:rsidR="00C12346">
              <w:t>.</w:t>
            </w:r>
            <w:r w:rsidRPr="00130314">
              <w:t>) i montaż (2 szt</w:t>
            </w:r>
            <w:r w:rsidR="00C12346">
              <w:t>.</w:t>
            </w:r>
            <w:r w:rsidRPr="00130314">
              <w:t>) sprężarek (drugą dostarczy Zamawiający);</w:t>
            </w:r>
          </w:p>
          <w:p w:rsidR="00130314" w:rsidRPr="00130314" w:rsidRDefault="00130314" w:rsidP="008C7260">
            <w:pPr>
              <w:pStyle w:val="Tekstpodstawowy"/>
              <w:spacing w:after="0"/>
              <w:jc w:val="both"/>
            </w:pPr>
            <w:r w:rsidRPr="00130314">
              <w:t>• projekt i wykonanie instalacji sprężonego powietrza;</w:t>
            </w:r>
          </w:p>
          <w:p w:rsidR="00130314" w:rsidRPr="00130314" w:rsidRDefault="00130314" w:rsidP="008C7260">
            <w:pPr>
              <w:pStyle w:val="Tekstpodstawowy"/>
              <w:spacing w:after="0"/>
              <w:jc w:val="both"/>
            </w:pPr>
            <w:r w:rsidRPr="00130314">
              <w:t>• uruchomienie instalacji</w:t>
            </w:r>
          </w:p>
          <w:p w:rsidR="00130314" w:rsidRDefault="00130314" w:rsidP="008C7260">
            <w:pPr>
              <w:pStyle w:val="Tekstpodstawowy"/>
              <w:spacing w:after="0"/>
              <w:jc w:val="both"/>
            </w:pPr>
            <w:r w:rsidRPr="00130314">
              <w:t>Szczegółowy opis ujęto w Programie Funkcjonalno-Użytkowym załączonym do SIWZ</w:t>
            </w:r>
            <w:r w:rsidR="00DD3EDD">
              <w:t>.</w:t>
            </w:r>
          </w:p>
          <w:p w:rsidR="00DD3EDD" w:rsidRDefault="00DD3EDD" w:rsidP="00310188">
            <w:pPr>
              <w:pStyle w:val="Tekstpodstawowy"/>
            </w:pPr>
          </w:p>
          <w:p w:rsidR="00C54878" w:rsidRDefault="00C54878" w:rsidP="00C54878">
            <w:pPr>
              <w:pStyle w:val="Tekstpodstawowy"/>
              <w:spacing w:after="0"/>
              <w:rPr>
                <w:b/>
              </w:rPr>
            </w:pPr>
            <w:r>
              <w:rPr>
                <w:b/>
              </w:rPr>
              <w:t>II.</w:t>
            </w:r>
          </w:p>
          <w:p w:rsidR="00C54878" w:rsidRDefault="00C54878" w:rsidP="00C54878">
            <w:pPr>
              <w:pStyle w:val="Tekstpodstawowy"/>
              <w:spacing w:after="0"/>
              <w:rPr>
                <w:b/>
              </w:rPr>
            </w:pPr>
            <w:r>
              <w:rPr>
                <w:b/>
              </w:rPr>
              <w:t xml:space="preserve">Podstawa opracowania oferty.  </w:t>
            </w:r>
          </w:p>
          <w:p w:rsidR="00DD3EDD" w:rsidRDefault="00C54878" w:rsidP="008C7260">
            <w:pPr>
              <w:pStyle w:val="Tekstpodstawowy"/>
              <w:spacing w:after="0"/>
              <w:jc w:val="both"/>
            </w:pPr>
            <w:r>
              <w:t xml:space="preserve">Podstawą opracowania oferty  jest załączony do SIWZ </w:t>
            </w:r>
            <w:r w:rsidR="00DD3EDD">
              <w:t>opis przedmiotu zamówienia, warunki zasilania wydane przez Dział Utrzymania Ruchu PRz oraz program funkcjonalno-użytkowy.</w:t>
            </w:r>
            <w:r>
              <w:rPr>
                <w:b/>
              </w:rPr>
              <w:t xml:space="preserve"> </w:t>
            </w:r>
          </w:p>
          <w:p w:rsidR="00CA63E0" w:rsidRPr="00DF036A" w:rsidRDefault="00C54878" w:rsidP="00DF036A">
            <w:pPr>
              <w:pStyle w:val="Tekstpodstawowy"/>
              <w:jc w:val="both"/>
            </w:pPr>
            <w:r>
              <w:t>Wymagane jest, aby zamówienie zostało zrealizowane zgodnie z obowiązującymi  przepisami, normami zaś dostarczone w ramach przedmiotu zamówienia materiały, wyroby, urządzenia i wyposażenie posiadały oznakowanie zgodności poświadczające fakt dopuszczenia do obrotu na terenie Unii Europejskiej (Ustawa z dnia 30.08.2002 r. o systemie oceny zgodności – (Dz. U. z 2019r. poz. 155) oraz posiadały wymagane certyfikaty.</w:t>
            </w:r>
          </w:p>
          <w:p w:rsidR="00C54878" w:rsidRDefault="00C54878" w:rsidP="00C54878">
            <w:pPr>
              <w:pStyle w:val="Tekstpodstawowy"/>
              <w:rPr>
                <w:b/>
              </w:rPr>
            </w:pPr>
            <w:r>
              <w:rPr>
                <w:b/>
              </w:rPr>
              <w:lastRenderedPageBreak/>
              <w:t>III.</w:t>
            </w:r>
          </w:p>
          <w:p w:rsidR="00C54878" w:rsidRDefault="00C54878" w:rsidP="00C54878">
            <w:pPr>
              <w:pStyle w:val="Tekstpodstawowy"/>
              <w:rPr>
                <w:b/>
              </w:rPr>
            </w:pPr>
            <w:r>
              <w:rPr>
                <w:b/>
              </w:rPr>
              <w:t xml:space="preserve">Sposób obliczenia ceny. </w:t>
            </w:r>
          </w:p>
          <w:p w:rsidR="00C54878" w:rsidRDefault="00C54878" w:rsidP="00C54878">
            <w:pPr>
              <w:pStyle w:val="Tekstpodstawowy"/>
              <w:jc w:val="both"/>
            </w:pPr>
            <w:r>
              <w:t xml:space="preserve">Oferowana cena musi zawierać wszystkie składniki kosztów wynikające z OPISU PRZEDMIOTU ZAMÓWIENIA oraz </w:t>
            </w:r>
            <w:r w:rsidR="00EA493E">
              <w:t xml:space="preserve">PFU, </w:t>
            </w:r>
            <w:r>
              <w:t xml:space="preserve">uwzględniać wymagania i informacje Zamawiającego zamieszczone w SIWZ z uwzględnieniem ewentualnych wyjaśnień Zamawiającego. Musi także zawierać wszystkie koszty związane z realizacją zamówienia.  </w:t>
            </w:r>
          </w:p>
          <w:p w:rsidR="00EA493E" w:rsidRDefault="00EA493E" w:rsidP="00DF036A">
            <w:pPr>
              <w:pStyle w:val="Tekstpodstawowy"/>
              <w:spacing w:after="0"/>
              <w:jc w:val="both"/>
            </w:pPr>
          </w:p>
          <w:p w:rsidR="00C54878" w:rsidRDefault="00C54878" w:rsidP="00C54878">
            <w:pPr>
              <w:jc w:val="both"/>
              <w:rPr>
                <w:b/>
              </w:rPr>
            </w:pPr>
            <w:r>
              <w:rPr>
                <w:b/>
              </w:rPr>
              <w:t>IV.</w:t>
            </w:r>
          </w:p>
          <w:p w:rsidR="00C54878" w:rsidRDefault="00C54878" w:rsidP="00C54878">
            <w:pPr>
              <w:jc w:val="both"/>
              <w:rPr>
                <w:b/>
              </w:rPr>
            </w:pPr>
            <w:r>
              <w:rPr>
                <w:b/>
              </w:rPr>
              <w:t>Stosowanie materiałów równoważnych.</w:t>
            </w:r>
          </w:p>
          <w:p w:rsidR="00C54878" w:rsidRDefault="00C54878" w:rsidP="00C54878">
            <w:pPr>
              <w:jc w:val="both"/>
            </w:pPr>
            <w:r>
              <w:t>- 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C54878" w:rsidRDefault="00C54878" w:rsidP="00C54878">
            <w:pPr>
              <w:jc w:val="both"/>
            </w:pPr>
            <w:r>
              <w:t>- 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C54878" w:rsidRDefault="00C54878" w:rsidP="00C54878">
            <w:pPr>
              <w:jc w:val="both"/>
            </w:pPr>
            <w:r>
              <w:t xml:space="preserve">- Stosownie do art. 30 ust. 5 ustawy z dnia 29 stycznia 2004 r. ustawy Pzp wykonawca powołujący się na zastosowanie materiałów równoważnych winien wykazać, iż spełniają one wymogi zamawiającego w szczególności poprzez udokumentowanie załączonymi do oferty informacjami na temat parametrów techniczno-wytrzymałościowych,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br/>
              <w:t xml:space="preserve">w stosunku do przyjętych w  projekcie. Dokumenty potwierdzające spełnienie wymogów określonych niniejszą specyfikacją należy załączyć do oferty przetargowej. Zamawiający zastrzega sobie prawo do oceny równoważności proponowanych materiałów lub urządzeń. Zamawiający zastrzega sobie także prawo do korzystania w tym względzie </w:t>
            </w:r>
            <w:r>
              <w:br/>
              <w:t>z opinii ekspertów.</w:t>
            </w:r>
          </w:p>
          <w:p w:rsidR="00EA493E" w:rsidRDefault="00EA493E" w:rsidP="00DF036A">
            <w:pPr>
              <w:jc w:val="both"/>
            </w:pPr>
          </w:p>
          <w:p w:rsidR="00C54878" w:rsidRDefault="00C54878" w:rsidP="00C54878">
            <w:pPr>
              <w:spacing w:before="240"/>
              <w:jc w:val="both"/>
              <w:rPr>
                <w:b/>
              </w:rPr>
            </w:pPr>
            <w:r>
              <w:rPr>
                <w:b/>
              </w:rPr>
              <w:t xml:space="preserve">V. </w:t>
            </w:r>
          </w:p>
          <w:p w:rsidR="00C54878" w:rsidRDefault="00C54878" w:rsidP="00C54878">
            <w:pPr>
              <w:jc w:val="both"/>
            </w:pPr>
            <w:r>
              <w:t>Zgodnie ze wzorem u</w:t>
            </w:r>
            <w:r w:rsidR="00CA63E0">
              <w:t>mowy, w okresie realizacji robót</w:t>
            </w:r>
            <w:r>
              <w:t xml:space="preserve"> Wykonawca będzie zobowiązany do ubezpieczenia: od odpowiedzialności cywilnej w zakresie prowadzonej działalności związanej z przedmiotem zamówienia na kwotę w wysokości co najmniej </w:t>
            </w:r>
            <w:r w:rsidR="00EA493E">
              <w:rPr>
                <w:b/>
              </w:rPr>
              <w:t xml:space="preserve"> 2</w:t>
            </w:r>
            <w:r>
              <w:rPr>
                <w:b/>
              </w:rPr>
              <w:t>00 000,00 zł</w:t>
            </w:r>
            <w:r>
              <w:t>.</w:t>
            </w:r>
          </w:p>
          <w:p w:rsidR="00C54878" w:rsidRDefault="00C54878" w:rsidP="008C7260">
            <w:pPr>
              <w:pStyle w:val="Tekstpodstawowy"/>
              <w:spacing w:after="0"/>
            </w:pPr>
          </w:p>
          <w:p w:rsidR="00130314" w:rsidRPr="00D91376" w:rsidRDefault="00130314" w:rsidP="00DF036A">
            <w:pPr>
              <w:pStyle w:val="Tekstpodstawowy"/>
              <w:spacing w:after="0"/>
            </w:pPr>
            <w:r w:rsidRPr="00130314">
              <w:rPr>
                <w:b/>
              </w:rPr>
              <w:t>Zamawiający dopuszcza składanie ofert równoważnych</w:t>
            </w:r>
          </w:p>
          <w:p w:rsidR="00130314" w:rsidRPr="004C3FCD" w:rsidRDefault="00130314" w:rsidP="00DF036A">
            <w:pPr>
              <w:pStyle w:val="Tekstpodstawowy"/>
              <w:spacing w:after="0"/>
            </w:pPr>
            <w:r w:rsidRPr="00130314">
              <w:rPr>
                <w:b/>
              </w:rPr>
              <w:t>Zamawiający nie dopuszcza składania ofert wariantowych</w:t>
            </w:r>
            <w:r>
              <w:t>.</w:t>
            </w:r>
          </w:p>
        </w:tc>
      </w:tr>
    </w:tbl>
    <w:p w:rsidR="00C02EED" w:rsidRPr="00A85C3C" w:rsidRDefault="00C02EED" w:rsidP="008C7260">
      <w:pPr>
        <w:pStyle w:val="Nagwek2"/>
        <w:numPr>
          <w:ilvl w:val="0"/>
          <w:numId w:val="0"/>
        </w:numPr>
        <w:spacing w:before="0"/>
        <w:ind w:left="680"/>
        <w:jc w:val="left"/>
        <w:rPr>
          <w:color w:val="auto"/>
        </w:rPr>
      </w:pPr>
    </w:p>
    <w:p w:rsidR="00C12346" w:rsidRDefault="00C12346" w:rsidP="00C12346">
      <w:pPr>
        <w:pStyle w:val="Nagwek2"/>
        <w:numPr>
          <w:ilvl w:val="1"/>
          <w:numId w:val="31"/>
        </w:numPr>
      </w:pPr>
      <w:bookmarkStart w:id="3" w:name="_Toc258314245"/>
      <w:r>
        <w:t>Zamawiający nie dopuszcza składania ofert częściowych. Oferty nie zawierające pełnego zakresu przedmiotu zamówienia zostaną odrzucone.</w:t>
      </w:r>
    </w:p>
    <w:p w:rsidR="00C12346" w:rsidRDefault="00C12346" w:rsidP="00C12346">
      <w:pPr>
        <w:numPr>
          <w:ilvl w:val="1"/>
          <w:numId w:val="31"/>
        </w:numPr>
        <w:spacing w:after="60" w:line="256" w:lineRule="auto"/>
        <w:jc w:val="both"/>
        <w:outlineLvl w:val="1"/>
        <w:rPr>
          <w:bCs/>
          <w:iCs/>
          <w:color w:val="000000"/>
          <w:lang w:val="x-none" w:eastAsia="x-none"/>
        </w:rPr>
      </w:pPr>
      <w:r>
        <w:rPr>
          <w:bCs/>
          <w:iCs/>
          <w:color w:val="000000"/>
          <w:lang w:val="x-none" w:eastAsia="x-none"/>
        </w:rPr>
        <w:t xml:space="preserve">Wymagany okres gwarancji i rękojmi: min. </w:t>
      </w:r>
      <w:r>
        <w:rPr>
          <w:bCs/>
          <w:iCs/>
          <w:color w:val="000000"/>
          <w:lang w:eastAsia="x-none"/>
        </w:rPr>
        <w:t>2</w:t>
      </w:r>
      <w:r>
        <w:rPr>
          <w:bCs/>
          <w:iCs/>
          <w:color w:val="000000"/>
          <w:lang w:val="x-none" w:eastAsia="x-none"/>
        </w:rPr>
        <w:t xml:space="preserve"> lat</w:t>
      </w:r>
      <w:r>
        <w:rPr>
          <w:bCs/>
          <w:iCs/>
          <w:color w:val="000000"/>
          <w:lang w:eastAsia="x-none"/>
        </w:rPr>
        <w:t>a</w:t>
      </w:r>
      <w:r>
        <w:rPr>
          <w:bCs/>
          <w:iCs/>
          <w:color w:val="000000"/>
          <w:lang w:val="x-none" w:eastAsia="x-none"/>
        </w:rPr>
        <w:t>.</w:t>
      </w:r>
    </w:p>
    <w:p w:rsidR="00C12346" w:rsidRDefault="00C12346" w:rsidP="00C12346">
      <w:pPr>
        <w:numPr>
          <w:ilvl w:val="1"/>
          <w:numId w:val="31"/>
        </w:numPr>
        <w:spacing w:after="60" w:line="256" w:lineRule="auto"/>
        <w:jc w:val="both"/>
        <w:outlineLvl w:val="1"/>
        <w:rPr>
          <w:bCs/>
          <w:iCs/>
          <w:color w:val="000000"/>
          <w:lang w:val="x-none" w:eastAsia="x-none"/>
        </w:rPr>
      </w:pPr>
      <w:r>
        <w:rPr>
          <w:bCs/>
          <w:iCs/>
          <w:color w:val="000000"/>
          <w:lang w:val="x-none" w:eastAsia="x-none"/>
        </w:rPr>
        <w:t>Przyjęty sposób rozliczania – wynagrodzenie ryczałtowe (w rozumieniu art. 632 ustawy z dnia 23 kwietnia 1964 r. kodeks cywilny)</w:t>
      </w:r>
      <w:r>
        <w:rPr>
          <w:bCs/>
          <w:iCs/>
          <w:color w:val="000000"/>
          <w:lang w:eastAsia="x-none"/>
        </w:rPr>
        <w:t>.</w:t>
      </w:r>
    </w:p>
    <w:p w:rsidR="00C12346" w:rsidRDefault="00C12346" w:rsidP="00C12346">
      <w:pPr>
        <w:numPr>
          <w:ilvl w:val="1"/>
          <w:numId w:val="31"/>
        </w:numPr>
        <w:spacing w:after="60" w:line="256" w:lineRule="auto"/>
        <w:jc w:val="both"/>
        <w:outlineLvl w:val="1"/>
        <w:rPr>
          <w:bCs/>
          <w:iCs/>
          <w:color w:val="000000"/>
          <w:lang w:val="x-none" w:eastAsia="x-none"/>
        </w:rPr>
      </w:pPr>
      <w:r>
        <w:rPr>
          <w:bCs/>
          <w:iCs/>
          <w:color w:val="000000"/>
          <w:lang w:val="x-none" w:eastAsia="x-none"/>
        </w:rPr>
        <w:lastRenderedPageBreak/>
        <w:t xml:space="preserve">Zamawiający określa następujące wymagania odnośnie zatrudnienia przez Wykonawcę lub Podwykonawcę osób wykonujących wskazane przez Zamawiającego czynności </w:t>
      </w:r>
      <w:r>
        <w:rPr>
          <w:bCs/>
          <w:iCs/>
          <w:color w:val="000000"/>
          <w:lang w:val="x-none" w:eastAsia="x-none"/>
        </w:rPr>
        <w:br/>
        <w:t>w zakresie realizacji zamówienia na podstawie umowy o pracę:</w:t>
      </w:r>
    </w:p>
    <w:p w:rsidR="00C12346" w:rsidRDefault="00C12346" w:rsidP="00C12346">
      <w:pPr>
        <w:tabs>
          <w:tab w:val="left" w:pos="1276"/>
        </w:tabs>
        <w:spacing w:after="40"/>
        <w:ind w:left="1276" w:hanging="567"/>
        <w:jc w:val="both"/>
        <w:rPr>
          <w:rFonts w:eastAsia="Calibri"/>
          <w:lang w:val="x-none" w:eastAsia="en-US"/>
        </w:rPr>
      </w:pPr>
      <w:r>
        <w:rPr>
          <w:rFonts w:eastAsia="Calibri"/>
          <w:lang w:val="x-none" w:eastAsia="en-US"/>
        </w:rPr>
        <w:t xml:space="preserve">1.   Zamawiający wymaga, </w:t>
      </w:r>
      <w:r>
        <w:rPr>
          <w:rFonts w:eastAsia="Calibri"/>
          <w:u w:val="single"/>
          <w:lang w:val="x-none" w:eastAsia="en-US"/>
        </w:rPr>
        <w:t>aby wszystkie osoby realizujące przedmiot zamówienia</w:t>
      </w:r>
      <w:r>
        <w:rPr>
          <w:rFonts w:eastAsia="Calibri"/>
          <w:lang w:val="x-none" w:eastAsia="en-US"/>
        </w:rPr>
        <w:t>, które wykonywać będą czynności faktycznie związane z przedmiotem zamówienia opisane w specyfikacji istotnych warunków zamówienia zostały zatrudnione na podstawie umowy o pracę, w wymiarze czasu pracy min. 1 etatu</w:t>
      </w:r>
      <w:r>
        <w:rPr>
          <w:lang w:eastAsia="ar-SA"/>
        </w:rPr>
        <w:t>.</w:t>
      </w:r>
    </w:p>
    <w:p w:rsidR="00C12346" w:rsidRDefault="00C12346" w:rsidP="00C12346">
      <w:pPr>
        <w:tabs>
          <w:tab w:val="left" w:pos="1276"/>
        </w:tabs>
        <w:spacing w:after="40"/>
        <w:ind w:left="1276" w:hanging="567"/>
        <w:jc w:val="both"/>
        <w:rPr>
          <w:rFonts w:eastAsia="Calibri"/>
          <w:lang w:eastAsia="en-US"/>
        </w:rPr>
      </w:pPr>
      <w:r>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p>
    <w:p w:rsidR="00C12346" w:rsidRDefault="00C12346" w:rsidP="00C12346">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Pzp</w:t>
      </w:r>
      <w:r>
        <w:rPr>
          <w:rFonts w:eastAsia="Calibri"/>
          <w:lang w:val="x-none" w:eastAsia="en-US"/>
        </w:rPr>
        <w:t>, oraz sankcji z tytułu niespełnienia tych wymagań (sposób dokumentowania zatrudnienia ww. osób):</w:t>
      </w:r>
    </w:p>
    <w:p w:rsidR="00C12346" w:rsidRDefault="00C12346" w:rsidP="00C12346">
      <w:pPr>
        <w:tabs>
          <w:tab w:val="left" w:pos="1701"/>
        </w:tabs>
        <w:spacing w:after="40" w:line="252"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r>
        <w:rPr>
          <w:rFonts w:eastAsia="Calibri"/>
          <w:lang w:val="x-none" w:eastAsia="en-US"/>
        </w:rPr>
        <w:t>oboty budowlane będą świadczone przez osoby wymienione w wykazie pracowników wykonujących czynności w trakcie realizacji zamówienia - załączniku do umowy</w:t>
      </w:r>
    </w:p>
    <w:p w:rsidR="00C12346" w:rsidRDefault="00C12346" w:rsidP="00C12346">
      <w:pPr>
        <w:tabs>
          <w:tab w:val="left" w:pos="1701"/>
        </w:tabs>
        <w:spacing w:after="40" w:line="252"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sidR="0018657E">
        <w:rPr>
          <w:rFonts w:eastAsia="Calibri"/>
          <w:bCs/>
          <w:lang w:val="x-none" w:eastAsia="en-US"/>
        </w:rPr>
        <w:t xml:space="preserve"> oraz kopii zaświadczeń </w:t>
      </w:r>
      <w:r>
        <w:rPr>
          <w:rFonts w:eastAsia="Calibri"/>
          <w:bCs/>
          <w:lang w:val="x-none" w:eastAsia="en-US"/>
        </w:rPr>
        <w:t>o przeszkoleniu BHP zawartych ze wszystkimi osobami przy pomocy których Wykonawca będzie realizował przedmiot umowy oraz listę tych osób.</w:t>
      </w:r>
    </w:p>
    <w:p w:rsidR="00C12346" w:rsidRDefault="00C12346" w:rsidP="00C12346">
      <w:pPr>
        <w:tabs>
          <w:tab w:val="left" w:pos="1701"/>
          <w:tab w:val="left" w:pos="3855"/>
        </w:tabs>
        <w:spacing w:after="40" w:line="252"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C12346" w:rsidRDefault="00C12346" w:rsidP="00C12346">
      <w:pPr>
        <w:tabs>
          <w:tab w:val="left" w:pos="1701"/>
          <w:tab w:val="left" w:pos="3855"/>
        </w:tabs>
        <w:spacing w:after="40" w:line="252"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r>
        <w:rPr>
          <w:rFonts w:eastAsia="Calibri"/>
          <w:bCs/>
          <w:lang w:val="x-none" w:eastAsia="en-US"/>
        </w:rPr>
        <w:t>ppkt b.</w:t>
      </w:r>
    </w:p>
    <w:p w:rsidR="00C12346" w:rsidRDefault="00C12346" w:rsidP="00C12346">
      <w:pPr>
        <w:tabs>
          <w:tab w:val="left" w:pos="1701"/>
          <w:tab w:val="left" w:pos="3855"/>
        </w:tabs>
        <w:spacing w:after="40" w:line="252"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C12346" w:rsidRDefault="00C12346" w:rsidP="00C12346">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C12346" w:rsidRDefault="00C12346" w:rsidP="00C12346">
      <w:pPr>
        <w:numPr>
          <w:ilvl w:val="0"/>
          <w:numId w:val="32"/>
        </w:numPr>
        <w:tabs>
          <w:tab w:val="left" w:pos="1701"/>
        </w:tabs>
        <w:spacing w:after="40" w:line="256" w:lineRule="auto"/>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C12346" w:rsidRDefault="00C12346" w:rsidP="00C12346">
      <w:pPr>
        <w:numPr>
          <w:ilvl w:val="0"/>
          <w:numId w:val="32"/>
        </w:numPr>
        <w:tabs>
          <w:tab w:val="left" w:pos="1701"/>
        </w:tabs>
        <w:spacing w:after="160" w:line="256" w:lineRule="auto"/>
        <w:ind w:left="1701" w:hanging="567"/>
        <w:contextualSpacing/>
        <w:jc w:val="both"/>
        <w:rPr>
          <w:rFonts w:eastAsia="Calibri"/>
          <w:bCs/>
          <w:lang w:val="x-none" w:eastAsia="en-US"/>
        </w:rPr>
      </w:pPr>
      <w:r>
        <w:rPr>
          <w:rFonts w:eastAsia="Calibri"/>
          <w:lang w:val="x-none" w:eastAsia="en-US"/>
        </w:rPr>
        <w:lastRenderedPageBreak/>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w wysokości 100 zł.</w:t>
      </w:r>
    </w:p>
    <w:p w:rsidR="00C12346" w:rsidRDefault="00C12346" w:rsidP="00C12346">
      <w:pPr>
        <w:numPr>
          <w:ilvl w:val="0"/>
          <w:numId w:val="32"/>
        </w:numPr>
        <w:tabs>
          <w:tab w:val="left" w:pos="1701"/>
        </w:tabs>
        <w:spacing w:line="256" w:lineRule="auto"/>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C12346" w:rsidRDefault="00C12346" w:rsidP="00C12346">
      <w:pPr>
        <w:tabs>
          <w:tab w:val="left" w:pos="1276"/>
        </w:tabs>
        <w:spacing w:after="60"/>
        <w:ind w:left="1276" w:hanging="567"/>
        <w:jc w:val="both"/>
        <w:outlineLvl w:val="1"/>
        <w:rPr>
          <w:bCs/>
          <w:i/>
          <w:iCs/>
          <w:color w:val="000000"/>
          <w:lang w:eastAsia="x-none"/>
        </w:rPr>
      </w:pPr>
      <w:r>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12346" w:rsidRDefault="00C12346" w:rsidP="00C12346">
      <w:pPr>
        <w:pStyle w:val="Nagwek2"/>
        <w:numPr>
          <w:ilvl w:val="1"/>
          <w:numId w:val="31"/>
        </w:numPr>
      </w:pPr>
      <w:r>
        <w:t>Miejsce realizacji: Politechnika Rzeszowska w Rzeszowie, ul. M. Curie-Skłodowskiej.</w:t>
      </w:r>
    </w:p>
    <w:p w:rsidR="00C02EED" w:rsidRPr="000B08A9" w:rsidRDefault="00C02EED" w:rsidP="00C02EED">
      <w:pPr>
        <w:pStyle w:val="Nagwek1"/>
      </w:pPr>
      <w:r w:rsidRPr="007C4CE2">
        <w:t>Informacja o przewidywanych zamówieniach</w:t>
      </w:r>
      <w:r>
        <w:t>,</w:t>
      </w:r>
      <w:r w:rsidRPr="007C4CE2">
        <w:t xml:space="preserve"> </w:t>
      </w:r>
      <w:r w:rsidRPr="005D0A27">
        <w:t>o których mowa w art. 67 ust. 1 pkt 6 i 7 lub art. 134 ust. 6 pkt 3</w:t>
      </w:r>
      <w:r>
        <w:t xml:space="preserve"> USTAWY PZP</w:t>
      </w:r>
      <w:bookmarkEnd w:id="3"/>
      <w:r>
        <w:t>.</w:t>
      </w:r>
      <w:r w:rsidRPr="000B08A9">
        <w:t xml:space="preserve"> </w:t>
      </w:r>
    </w:p>
    <w:p w:rsidR="00C02EED" w:rsidRPr="000B08A9" w:rsidRDefault="00130314" w:rsidP="00130314">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C02EED" w:rsidRPr="003209A8" w:rsidRDefault="00C02EED" w:rsidP="00130314">
      <w:pPr>
        <w:pStyle w:val="Nagwek1"/>
      </w:pPr>
      <w:bookmarkStart w:id="4" w:name="_Toc258314246"/>
      <w:r w:rsidRPr="007731F5">
        <w:t>Termin wykonania zamówienia</w:t>
      </w:r>
      <w:bookmarkEnd w:id="4"/>
    </w:p>
    <w:p w:rsidR="00C02EED" w:rsidRPr="003209A8" w:rsidRDefault="00C02EED" w:rsidP="00C02EED">
      <w:pPr>
        <w:pStyle w:val="Nagwek2"/>
        <w:rPr>
          <w:b/>
        </w:rPr>
      </w:pPr>
      <w:r w:rsidRPr="003209A8">
        <w:t>Zamówienie musi zostać zrealizowane w terminie:</w:t>
      </w:r>
      <w:r>
        <w:t xml:space="preserve"> </w:t>
      </w:r>
      <w:r w:rsidR="00EA493E">
        <w:t>224</w:t>
      </w:r>
      <w:r w:rsidR="00EA493E">
        <w:rPr>
          <w:lang w:val="pl-PL"/>
        </w:rPr>
        <w:t xml:space="preserve"> dni</w:t>
      </w:r>
      <w:r w:rsidR="00130314" w:rsidRPr="00130314">
        <w:t xml:space="preserve"> od daty udzielenia zamówienia</w:t>
      </w:r>
      <w:r w:rsidR="00EA493E">
        <w:rPr>
          <w:lang w:val="pl-PL"/>
        </w:rPr>
        <w:t>.</w:t>
      </w:r>
    </w:p>
    <w:p w:rsidR="00C02EED" w:rsidRPr="00876900" w:rsidRDefault="00C02EED" w:rsidP="00C02EED">
      <w:pPr>
        <w:pStyle w:val="Nagwek1"/>
      </w:pPr>
      <w:bookmarkStart w:id="5" w:name="_Toc258314247"/>
      <w:r w:rsidRPr="004A65BB">
        <w:t>Warunki udziału w postępowaniu</w:t>
      </w:r>
      <w:bookmarkEnd w:id="5"/>
    </w:p>
    <w:p w:rsidR="00C02EED" w:rsidRPr="00876900" w:rsidRDefault="00C02EED" w:rsidP="00C02EED">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C02EED" w:rsidRDefault="00C02EED" w:rsidP="00C02EED">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2038B" w:rsidTr="00E2038B">
        <w:tc>
          <w:tcPr>
            <w:tcW w:w="720" w:type="dxa"/>
            <w:tcBorders>
              <w:top w:val="single" w:sz="4" w:space="0" w:color="auto"/>
              <w:left w:val="single" w:sz="4" w:space="0" w:color="auto"/>
              <w:bottom w:val="single" w:sz="4" w:space="0" w:color="auto"/>
              <w:right w:val="single" w:sz="4" w:space="0" w:color="auto"/>
            </w:tcBorders>
            <w:vAlign w:val="center"/>
            <w:hideMark/>
          </w:tcPr>
          <w:p w:rsidR="00E2038B" w:rsidRDefault="00E2038B">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2038B" w:rsidRDefault="00E2038B">
            <w:pPr>
              <w:spacing w:before="60" w:after="120"/>
              <w:rPr>
                <w:sz w:val="20"/>
                <w:szCs w:val="20"/>
              </w:rPr>
            </w:pPr>
            <w:r>
              <w:rPr>
                <w:b/>
                <w:sz w:val="20"/>
                <w:szCs w:val="20"/>
              </w:rPr>
              <w:t>Warunki udziału w postępowaniu</w:t>
            </w:r>
          </w:p>
        </w:tc>
      </w:tr>
      <w:tr w:rsidR="00E2038B" w:rsidTr="00E2038B">
        <w:tc>
          <w:tcPr>
            <w:tcW w:w="720"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pPr>
            <w:r>
              <w:t>1</w:t>
            </w:r>
          </w:p>
        </w:tc>
        <w:tc>
          <w:tcPr>
            <w:tcW w:w="7738"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rPr>
                <w:b/>
                <w:bCs/>
              </w:rPr>
            </w:pPr>
            <w:r>
              <w:rPr>
                <w:b/>
                <w:bCs/>
              </w:rPr>
              <w:t>Sytuacja ekonomiczna lub finansowa</w:t>
            </w:r>
          </w:p>
          <w:p w:rsidR="00E2038B" w:rsidRDefault="00E2038B">
            <w:pPr>
              <w:spacing w:before="60" w:after="120"/>
              <w:jc w:val="both"/>
            </w:pPr>
            <w:r>
              <w:t>O udzielenie zamówienia może ubiegać się wykonawca, który spełnia warunki, dotyczące sytuacji ekonomicznej i finansowej tj. wykonawca, który potwierdzi, że posiada środki finansowe lub posiada zdolność kredytową na kw</w:t>
            </w:r>
            <w:r w:rsidR="009F2694">
              <w:t>otę co najmniej: 10</w:t>
            </w:r>
            <w:r>
              <w:t xml:space="preserve">0 000,00 zł. Ocena spełniania warunków udziału </w:t>
            </w:r>
            <w:r>
              <w:br/>
              <w:t>w postępowaniu będzie dokonana na podstawie dokumentów, na zasadzie spełnia/nie spełnia</w:t>
            </w:r>
          </w:p>
        </w:tc>
      </w:tr>
      <w:tr w:rsidR="00E2038B" w:rsidTr="00E2038B">
        <w:tc>
          <w:tcPr>
            <w:tcW w:w="720"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pPr>
            <w:r>
              <w:t>2</w:t>
            </w:r>
          </w:p>
        </w:tc>
        <w:tc>
          <w:tcPr>
            <w:tcW w:w="7738"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rPr>
                <w:b/>
                <w:bCs/>
              </w:rPr>
            </w:pPr>
            <w:r>
              <w:rPr>
                <w:b/>
                <w:bCs/>
              </w:rPr>
              <w:t>Zdolność techniczna lub zawodowa</w:t>
            </w:r>
          </w:p>
          <w:p w:rsidR="008C7260" w:rsidRDefault="008C7260" w:rsidP="008C7260">
            <w:pPr>
              <w:spacing w:before="60" w:after="120"/>
              <w:jc w:val="both"/>
            </w:pPr>
            <w:r>
              <w:t>O udzielenie zamówienia publicznego mogą ubiegać się wykonawca, który spełnia warunki, dotyczące  zdolności technicznej lub zawodowej tj.</w:t>
            </w:r>
          </w:p>
          <w:p w:rsidR="008C7260" w:rsidRDefault="008C7260" w:rsidP="008C7260">
            <w:pPr>
              <w:spacing w:before="60" w:after="120"/>
              <w:ind w:left="299" w:hanging="299"/>
              <w:jc w:val="both"/>
            </w:pPr>
            <w:r>
              <w:t xml:space="preserve">A) posiada doświadczenie zawodowe rozumiane jako należyte wykonanie dwóch  podobnych zamówień w okresie ostatnich 5 lat przed upływem terminu składania ofert (a jeżeli okres prowadzenia działalności jest krótszy - w tym okresie) tj.: wykonał roboty budowlane w zakresie montażu </w:t>
            </w:r>
            <w:r w:rsidR="00DF036A">
              <w:br/>
              <w:t xml:space="preserve">    </w:t>
            </w:r>
            <w:r>
              <w:t xml:space="preserve">i rozruchu instalacji sprężonego powietrza, </w:t>
            </w:r>
          </w:p>
          <w:p w:rsidR="008C7260" w:rsidRDefault="008C7260" w:rsidP="008C7260">
            <w:pPr>
              <w:spacing w:before="60" w:after="120"/>
              <w:ind w:left="299" w:hanging="299"/>
              <w:jc w:val="both"/>
            </w:pPr>
            <w:r>
              <w:t xml:space="preserve">B)  dysponuje lub będzie dysponował osobami posiadającymi uprawnienia budowlane do sprawowania samodzielnych funkcji technicznych </w:t>
            </w:r>
            <w:r>
              <w:br/>
            </w:r>
            <w:r>
              <w:lastRenderedPageBreak/>
              <w:t>w budownictwie bez ograniczeń  do projektowania jak i kierowania robotami  budowlanymi w specjalnościach:</w:t>
            </w:r>
          </w:p>
          <w:p w:rsidR="008C7260" w:rsidRDefault="008C7260" w:rsidP="008C7260">
            <w:pPr>
              <w:spacing w:before="60" w:after="120"/>
              <w:ind w:left="299"/>
              <w:jc w:val="both"/>
            </w:pPr>
            <w:r>
              <w:t xml:space="preserve">-     konstrukcyjno-budowlanej </w:t>
            </w:r>
          </w:p>
          <w:p w:rsidR="008C7260" w:rsidRDefault="008C7260" w:rsidP="008C7260">
            <w:pPr>
              <w:spacing w:before="60" w:after="120"/>
              <w:ind w:left="299"/>
              <w:jc w:val="both"/>
            </w:pPr>
            <w:r>
              <w:t xml:space="preserve">- instalacyjnej w zakresie instalacji i urządzeń elektrycznych </w:t>
            </w:r>
            <w:r>
              <w:br/>
              <w:t xml:space="preserve">      i elektroenergetycznych,</w:t>
            </w:r>
          </w:p>
          <w:p w:rsidR="008C7260" w:rsidRDefault="008C7260" w:rsidP="008C7260">
            <w:pPr>
              <w:spacing w:before="60" w:after="120"/>
              <w:ind w:left="299"/>
              <w:jc w:val="both"/>
            </w:pPr>
            <w:r>
              <w:t>- instalacyjnej w zakresie sieci, instalacji i urządzeń cieplnych,</w:t>
            </w:r>
            <w:r>
              <w:br/>
              <w:t xml:space="preserve">     wentylacyjnych, gazowych, wodociągowych i kanalizacyjnych;</w:t>
            </w:r>
          </w:p>
          <w:p w:rsidR="008C7260" w:rsidRDefault="008C7260" w:rsidP="008C7260">
            <w:pPr>
              <w:spacing w:before="60" w:after="120"/>
              <w:jc w:val="both"/>
            </w:pPr>
            <w:r>
              <w:t xml:space="preserve">które posiadają co najmniej 7 - letnie doświadczenie w uzyskanej specjalności,  lub przedstawi pisemne zobowiązanie innych podmiotów do udostępnienia osób zdolnych do wykonania zamówienia. </w:t>
            </w:r>
          </w:p>
          <w:p w:rsidR="00E2038B" w:rsidRDefault="008C7260" w:rsidP="008C7260">
            <w:pPr>
              <w:spacing w:before="60" w:after="120"/>
              <w:jc w:val="both"/>
            </w:pPr>
            <w:r>
              <w:t>Jednocześnie zamawiający zaznacza, iż zgodnie z art. 12a - ustawy Prawo budowlane (t.j. Dz. U. z 2019 r. poz. 1186 z późn.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wyszczególnionych w punkcie 8 SIWZ, na zasadzie spełnia/nie spełnia.</w:t>
            </w:r>
          </w:p>
        </w:tc>
      </w:tr>
      <w:tr w:rsidR="00E2038B" w:rsidTr="00E2038B">
        <w:tc>
          <w:tcPr>
            <w:tcW w:w="720"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pPr>
            <w: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rPr>
                <w:b/>
                <w:bCs/>
              </w:rPr>
            </w:pPr>
            <w:r>
              <w:rPr>
                <w:b/>
                <w:bCs/>
              </w:rPr>
              <w:t>Kompetencje lub uprawnienia do prowadzenia określonej działalności zawodowej, o ile wynika to z odrębnych przepisów</w:t>
            </w:r>
          </w:p>
          <w:p w:rsidR="00E2038B" w:rsidRDefault="00E2038B">
            <w:pPr>
              <w:spacing w:before="60" w:after="120"/>
              <w:jc w:val="both"/>
            </w:pPr>
            <w:r>
              <w:t>Zamawiający nie stawia szczególnych wymagań w zakresie spełniania  tego warunku.</w:t>
            </w:r>
          </w:p>
        </w:tc>
      </w:tr>
    </w:tbl>
    <w:p w:rsidR="00E2038B" w:rsidRDefault="00E2038B" w:rsidP="00DF036A">
      <w:pPr>
        <w:pStyle w:val="Nagwek1"/>
        <w:numPr>
          <w:ilvl w:val="0"/>
          <w:numId w:val="0"/>
        </w:numPr>
        <w:spacing w:before="0"/>
      </w:pPr>
    </w:p>
    <w:p w:rsidR="00C02EED" w:rsidRPr="008E38E4" w:rsidRDefault="00C02EED" w:rsidP="00C02EED">
      <w:pPr>
        <w:pStyle w:val="Nagwek1"/>
      </w:pPr>
      <w:r>
        <w:t>Podstawy wykluczenia wykonawcy Z POSTĘPOWANIA</w:t>
      </w:r>
    </w:p>
    <w:p w:rsidR="00C02EED" w:rsidRPr="00056B6A" w:rsidRDefault="00C02EED" w:rsidP="00C12346">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Pzp.</w:t>
      </w:r>
    </w:p>
    <w:p w:rsidR="00C02EED" w:rsidRPr="00A56785" w:rsidRDefault="00C02EED" w:rsidP="00C02EED">
      <w:pPr>
        <w:pStyle w:val="Nagwek2"/>
        <w:rPr>
          <w:color w:val="auto"/>
        </w:rPr>
      </w:pPr>
      <w:r>
        <w:rPr>
          <w:color w:val="auto"/>
        </w:rPr>
        <w:t>Wykluczenie Wykonawcy nastąpi w przypadkach, o których mowa w art. 24 ust. 7 ustawy Pzp.</w:t>
      </w:r>
    </w:p>
    <w:p w:rsidR="00C02EED" w:rsidRPr="00A34E0E" w:rsidRDefault="00C02EED" w:rsidP="00C02EED">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C02EED" w:rsidRDefault="00C02EED" w:rsidP="00C02EED">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C12346">
        <w:rPr>
          <w:color w:val="auto"/>
        </w:rPr>
        <w:br/>
      </w:r>
      <w:r w:rsidRPr="00A34E0E">
        <w:rPr>
          <w:color w:val="auto"/>
        </w:rPr>
        <w:t>i</w:t>
      </w:r>
      <w:r>
        <w:rPr>
          <w:color w:val="auto"/>
        </w:rPr>
        <w:t xml:space="preserve"> szczególne okoliczności czynu W</w:t>
      </w:r>
      <w:r w:rsidRPr="00A34E0E">
        <w:rPr>
          <w:color w:val="auto"/>
        </w:rPr>
        <w:t>ykonawcy, uzna</w:t>
      </w:r>
      <w:r>
        <w:rPr>
          <w:color w:val="auto"/>
        </w:rPr>
        <w:t xml:space="preserve"> przedstawione dowody</w:t>
      </w:r>
      <w:r w:rsidRPr="00A34E0E">
        <w:rPr>
          <w:color w:val="auto"/>
        </w:rPr>
        <w:t xml:space="preserve"> za wystarcz</w:t>
      </w:r>
      <w:r>
        <w:rPr>
          <w:color w:val="auto"/>
        </w:rPr>
        <w:t>ające.</w:t>
      </w:r>
    </w:p>
    <w:p w:rsidR="00C02EED" w:rsidRPr="00A56785" w:rsidRDefault="00C02EED" w:rsidP="00C02EED">
      <w:pPr>
        <w:pStyle w:val="Nagwek2"/>
      </w:pPr>
      <w:r>
        <w:lastRenderedPageBreak/>
        <w:t>Zamawiający może wykluczyć Wykonawcę na każdym etapie postępowania, ofertę Wykonawcy wykluczonego uznaje się za odrzuconą.</w:t>
      </w:r>
    </w:p>
    <w:p w:rsidR="00C02EED" w:rsidRPr="0092294D" w:rsidRDefault="00C02EED" w:rsidP="00C02EED">
      <w:pPr>
        <w:pStyle w:val="Nagwek1"/>
      </w:pPr>
      <w:bookmarkStart w:id="6" w:name="_Toc258314248"/>
      <w:r w:rsidRPr="00371538">
        <w:t>Wykaz oświadczeń lub dokumentów, jakie mają dostarczyć Wykonawcy w celu potwierdzenia spełniania warunków udziału w postępowaniu</w:t>
      </w:r>
      <w:r>
        <w:t xml:space="preserve"> ORAZ BRAKU PODSTAW WYKLUCZENIA</w:t>
      </w:r>
      <w:bookmarkEnd w:id="6"/>
    </w:p>
    <w:p w:rsidR="00C02EED" w:rsidRPr="007D3888" w:rsidRDefault="00C02EED" w:rsidP="00C02EED">
      <w:pPr>
        <w:numPr>
          <w:ilvl w:val="1"/>
          <w:numId w:val="1"/>
        </w:numPr>
        <w:spacing w:before="120" w:after="60"/>
        <w:jc w:val="both"/>
        <w:outlineLvl w:val="1"/>
        <w:rPr>
          <w:bCs/>
          <w:iCs/>
          <w:color w:val="000000"/>
          <w:lang w:eastAsia="x-none"/>
        </w:rPr>
      </w:pPr>
      <w:bookmarkStart w:id="7" w:name="_Hlk8736171"/>
      <w:bookmarkStart w:id="8" w:name="_Toc258314249"/>
      <w:r w:rsidRPr="007D3888">
        <w:rPr>
          <w:bCs/>
          <w:iCs/>
          <w:color w:val="000000"/>
          <w:lang w:val="x-none" w:eastAsia="x-none"/>
        </w:rPr>
        <w:t>Wykonawca wraz z ofertą</w:t>
      </w:r>
      <w:r w:rsidR="00C12346">
        <w:rPr>
          <w:bCs/>
          <w:iCs/>
          <w:color w:val="000000"/>
          <w:lang w:eastAsia="x-none"/>
        </w:rPr>
        <w:t>, której wzór stanowi załącznik nr 1 do SIWZ</w:t>
      </w:r>
      <w:r w:rsidRPr="007D3888">
        <w:rPr>
          <w:bCs/>
          <w:iCs/>
          <w:color w:val="000000"/>
          <w:lang w:val="x-none" w:eastAsia="x-none"/>
        </w:rPr>
        <w:t xml:space="preserve"> zobowiązany jest złożyć</w:t>
      </w:r>
      <w:bookmarkEnd w:id="7"/>
      <w:r w:rsidRPr="007D3888">
        <w:rPr>
          <w:bCs/>
          <w:iCs/>
          <w:color w:val="000000"/>
          <w:lang w:eastAsia="x-none"/>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C02EED" w:rsidRPr="007D3888" w:rsidTr="0016008A">
        <w:tc>
          <w:tcPr>
            <w:tcW w:w="709" w:type="dxa"/>
          </w:tcPr>
          <w:p w:rsidR="00C02EED" w:rsidRPr="007D3888" w:rsidRDefault="00C02EED" w:rsidP="0016008A">
            <w:pPr>
              <w:spacing w:before="60" w:after="120"/>
              <w:jc w:val="both"/>
            </w:pPr>
            <w:r w:rsidRPr="007D3888">
              <w:rPr>
                <w:b/>
                <w:sz w:val="20"/>
                <w:szCs w:val="20"/>
              </w:rPr>
              <w:t>Lp.</w:t>
            </w:r>
          </w:p>
        </w:tc>
        <w:tc>
          <w:tcPr>
            <w:tcW w:w="7938" w:type="dxa"/>
          </w:tcPr>
          <w:p w:rsidR="00C02EED" w:rsidRPr="007D3888" w:rsidRDefault="00C02EED" w:rsidP="0016008A">
            <w:pPr>
              <w:spacing w:before="60" w:after="120"/>
              <w:jc w:val="both"/>
            </w:pPr>
            <w:r w:rsidRPr="007D3888">
              <w:rPr>
                <w:b/>
                <w:sz w:val="20"/>
                <w:szCs w:val="20"/>
              </w:rPr>
              <w:t>Wymagany dokument</w:t>
            </w:r>
          </w:p>
        </w:tc>
      </w:tr>
      <w:tr w:rsidR="00130314" w:rsidRPr="007D3888" w:rsidTr="00310188">
        <w:tc>
          <w:tcPr>
            <w:tcW w:w="709" w:type="dxa"/>
          </w:tcPr>
          <w:p w:rsidR="00130314" w:rsidRPr="007D3888" w:rsidRDefault="00130314" w:rsidP="00310188">
            <w:pPr>
              <w:spacing w:before="60" w:after="120"/>
              <w:jc w:val="both"/>
            </w:pPr>
            <w:r w:rsidRPr="00130314">
              <w:t>1</w:t>
            </w:r>
          </w:p>
        </w:tc>
        <w:tc>
          <w:tcPr>
            <w:tcW w:w="7938" w:type="dxa"/>
          </w:tcPr>
          <w:p w:rsidR="00130314" w:rsidRPr="007D3888" w:rsidRDefault="00130314" w:rsidP="00310188">
            <w:pPr>
              <w:spacing w:before="60" w:after="60"/>
              <w:jc w:val="both"/>
            </w:pPr>
            <w:r w:rsidRPr="00130314">
              <w:rPr>
                <w:b/>
              </w:rPr>
              <w:t>Zobowiązanie podmiotów trzecich do oddania do dyspozycji niezbędnych zasobów.</w:t>
            </w:r>
          </w:p>
          <w:p w:rsidR="00130314" w:rsidRPr="007D3888" w:rsidRDefault="00130314" w:rsidP="00310188">
            <w:pPr>
              <w:spacing w:after="40"/>
              <w:jc w:val="both"/>
            </w:pPr>
            <w:r w:rsidRPr="00130314">
              <w:t>Zobowiązanie podmiotów, na zdolnościach lub sytuacji których Wykonawca polega, do oddania mu do dyspozycji niezbędnych zasobów na potrzeby realizacji zamówienia.</w:t>
            </w:r>
          </w:p>
        </w:tc>
      </w:tr>
      <w:tr w:rsidR="00130314" w:rsidRPr="007D3888" w:rsidTr="00310188">
        <w:tc>
          <w:tcPr>
            <w:tcW w:w="709" w:type="dxa"/>
          </w:tcPr>
          <w:p w:rsidR="00130314" w:rsidRPr="007D3888" w:rsidRDefault="00130314" w:rsidP="00310188">
            <w:pPr>
              <w:spacing w:before="60" w:after="120"/>
              <w:jc w:val="both"/>
            </w:pPr>
            <w:r w:rsidRPr="00130314">
              <w:t>2</w:t>
            </w:r>
          </w:p>
        </w:tc>
        <w:tc>
          <w:tcPr>
            <w:tcW w:w="7938" w:type="dxa"/>
          </w:tcPr>
          <w:p w:rsidR="00130314" w:rsidRPr="007D3888" w:rsidRDefault="00130314" w:rsidP="00310188">
            <w:pPr>
              <w:spacing w:before="60" w:after="60"/>
              <w:jc w:val="both"/>
            </w:pPr>
            <w:r w:rsidRPr="00130314">
              <w:rPr>
                <w:b/>
              </w:rPr>
              <w:t>Oświadczenie o niepodleganiu wykluczeniu oraz spełnianiu warunków udziału</w:t>
            </w:r>
          </w:p>
          <w:p w:rsidR="00130314" w:rsidRPr="007D3888" w:rsidRDefault="00130314" w:rsidP="00310188">
            <w:pPr>
              <w:spacing w:after="40"/>
              <w:jc w:val="both"/>
            </w:pPr>
            <w:r w:rsidRPr="00130314">
              <w:t>Aktualne na dzień składania ofert oświadczenie Wykonawcy stanowiące wstępne potwierdzenie spełniania warunków udziału w postępowaniu oraz brak podstaw wykluczenia</w:t>
            </w:r>
          </w:p>
        </w:tc>
      </w:tr>
    </w:tbl>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Wykonawca, w terminie 3 dni od dnia zamieszczenia na stronie internetowej informacji</w:t>
      </w:r>
      <w:r w:rsidRPr="007D3888">
        <w:rPr>
          <w:bCs/>
          <w:iCs/>
          <w:color w:val="000000"/>
          <w:lang w:eastAsia="x-none"/>
        </w:rPr>
        <w:t>,</w:t>
      </w:r>
      <w:r w:rsidRPr="007D3888">
        <w:rPr>
          <w:bCs/>
          <w:iCs/>
          <w:color w:val="000000"/>
          <w:lang w:val="x-none" w:eastAsia="x-none"/>
        </w:rPr>
        <w:t xml:space="preserve"> </w:t>
      </w:r>
      <w:r w:rsidR="002E1EB3">
        <w:rPr>
          <w:bCs/>
          <w:iCs/>
          <w:color w:val="000000"/>
          <w:lang w:val="x-none" w:eastAsia="x-none"/>
        </w:rPr>
        <w:br/>
      </w:r>
      <w:bookmarkStart w:id="9" w:name="_GoBack"/>
      <w:bookmarkEnd w:id="9"/>
      <w:r w:rsidRPr="007D3888">
        <w:rPr>
          <w:bCs/>
          <w:iCs/>
          <w:color w:val="000000"/>
          <w:lang w:val="x-none" w:eastAsia="x-none"/>
        </w:rPr>
        <w:t>o której mowa w art. 86 ust. 5</w:t>
      </w:r>
      <w:r w:rsidRPr="007D3888">
        <w:rPr>
          <w:bCs/>
          <w:iCs/>
          <w:color w:val="000000"/>
          <w:lang w:eastAsia="x-none"/>
        </w:rPr>
        <w:t xml:space="preserve"> ustawy Pzp</w:t>
      </w:r>
      <w:r w:rsidRPr="007D3888">
        <w:rPr>
          <w:bCs/>
          <w:iCs/>
          <w:color w:val="000000"/>
          <w:lang w:val="x-none" w:eastAsia="x-none"/>
        </w:rPr>
        <w:t>, przekazuje Zamawiającemu</w:t>
      </w:r>
      <w:r w:rsidRPr="007D3888">
        <w:rPr>
          <w:bCs/>
          <w:iCs/>
          <w:color w:val="000000"/>
          <w:lang w:eastAsia="x-none"/>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C02EED" w:rsidRPr="007D3888" w:rsidTr="0016008A">
        <w:tc>
          <w:tcPr>
            <w:tcW w:w="709" w:type="dxa"/>
          </w:tcPr>
          <w:p w:rsidR="00C02EED" w:rsidRPr="007D3888" w:rsidRDefault="00C02EED" w:rsidP="0016008A">
            <w:pPr>
              <w:spacing w:before="60" w:after="120"/>
              <w:jc w:val="both"/>
            </w:pPr>
            <w:r w:rsidRPr="007D3888">
              <w:rPr>
                <w:b/>
                <w:sz w:val="20"/>
                <w:szCs w:val="20"/>
              </w:rPr>
              <w:t>Lp.</w:t>
            </w:r>
          </w:p>
        </w:tc>
        <w:tc>
          <w:tcPr>
            <w:tcW w:w="7938" w:type="dxa"/>
          </w:tcPr>
          <w:p w:rsidR="00C02EED" w:rsidRPr="007D3888" w:rsidRDefault="00C02EED" w:rsidP="0016008A">
            <w:pPr>
              <w:spacing w:before="60" w:after="120"/>
              <w:jc w:val="both"/>
            </w:pPr>
            <w:r w:rsidRPr="007D3888">
              <w:rPr>
                <w:b/>
                <w:sz w:val="20"/>
                <w:szCs w:val="20"/>
              </w:rPr>
              <w:t>Wymagany dokument</w:t>
            </w:r>
          </w:p>
        </w:tc>
      </w:tr>
      <w:tr w:rsidR="00130314" w:rsidRPr="007D3888" w:rsidTr="00310188">
        <w:tc>
          <w:tcPr>
            <w:tcW w:w="709" w:type="dxa"/>
          </w:tcPr>
          <w:p w:rsidR="00130314" w:rsidRPr="007D3888" w:rsidRDefault="00130314" w:rsidP="00310188">
            <w:pPr>
              <w:spacing w:before="60" w:after="120"/>
              <w:jc w:val="both"/>
            </w:pPr>
            <w:r w:rsidRPr="00130314">
              <w:t>1</w:t>
            </w:r>
          </w:p>
        </w:tc>
        <w:tc>
          <w:tcPr>
            <w:tcW w:w="7938" w:type="dxa"/>
          </w:tcPr>
          <w:p w:rsidR="00130314" w:rsidRPr="007D3888" w:rsidRDefault="00130314" w:rsidP="00310188">
            <w:pPr>
              <w:spacing w:before="60" w:after="60"/>
              <w:jc w:val="both"/>
            </w:pPr>
            <w:r w:rsidRPr="00130314">
              <w:rPr>
                <w:b/>
              </w:rPr>
              <w:t>Oświadczenie wykonawcy o przynależności albo braku przynależności do tej samej grupy kapitałowej.</w:t>
            </w:r>
          </w:p>
          <w:p w:rsidR="00130314" w:rsidRPr="007D3888" w:rsidRDefault="00130314" w:rsidP="00310188">
            <w:pPr>
              <w:spacing w:after="40"/>
              <w:jc w:val="both"/>
            </w:pPr>
            <w:r w:rsidRPr="00130314">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130314" w:rsidRPr="007D3888" w:rsidRDefault="00C02EED" w:rsidP="00C12346">
      <w:pPr>
        <w:spacing w:before="120" w:after="60"/>
        <w:ind w:left="680"/>
        <w:jc w:val="both"/>
        <w:outlineLvl w:val="1"/>
        <w:rPr>
          <w:bCs/>
          <w:iCs/>
          <w:color w:val="000000"/>
          <w:lang w:eastAsia="x-none"/>
        </w:rPr>
      </w:pPr>
      <w:r w:rsidRPr="007D3888">
        <w:rPr>
          <w:bCs/>
          <w:iCs/>
          <w:color w:val="000000"/>
          <w:lang w:val="x-none" w:eastAsia="x-none"/>
        </w:rPr>
        <w:t xml:space="preserve">Wraz ze złożeniem oświadczenia, Wykonawca może przedstawić dowody, że powiązania z innym Wykonawcą nie prowadzą do zakłócenia konkurencji w postępowaniu </w:t>
      </w:r>
      <w:r w:rsidR="00C12346">
        <w:rPr>
          <w:bCs/>
          <w:iCs/>
          <w:color w:val="000000"/>
          <w:lang w:val="x-none" w:eastAsia="x-none"/>
        </w:rPr>
        <w:br/>
      </w:r>
      <w:r w:rsidRPr="007D3888">
        <w:rPr>
          <w:bCs/>
          <w:iCs/>
          <w:color w:val="000000"/>
          <w:lang w:val="x-none" w:eastAsia="x-none"/>
        </w:rPr>
        <w:t>o udzielenie zamówienia</w:t>
      </w:r>
      <w:r w:rsidRPr="007D3888">
        <w:rPr>
          <w:bCs/>
          <w:iCs/>
          <w:color w:val="000000"/>
          <w:lang w:eastAsia="x-none"/>
        </w:rPr>
        <w:t xml:space="preserve">. </w:t>
      </w:r>
    </w:p>
    <w:p w:rsidR="00C02EED" w:rsidRPr="00C12346" w:rsidRDefault="00130314" w:rsidP="00C12346">
      <w:pPr>
        <w:numPr>
          <w:ilvl w:val="1"/>
          <w:numId w:val="1"/>
        </w:numPr>
        <w:spacing w:before="120" w:after="60"/>
        <w:jc w:val="both"/>
        <w:outlineLvl w:val="1"/>
        <w:rPr>
          <w:bCs/>
          <w:iCs/>
          <w:color w:val="000000"/>
          <w:lang w:val="x-none" w:eastAsia="x-none"/>
        </w:rPr>
      </w:pPr>
      <w:r w:rsidRPr="007D3888">
        <w:rPr>
          <w:bCs/>
          <w:iCs/>
          <w:color w:val="000000"/>
          <w:lang w:eastAsia="x-none"/>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Zamawiający przed udzieleniem zamówienia, może wezwać Wykonawcę, którego oferta została najwyżej oceniona, do złożenia w wyznaczonym, nie krótszym niż 5 dni, terminie aktualnych na dzień złożenia oświadczeń lub dokumentów,</w:t>
      </w:r>
      <w:r w:rsidRPr="007D3888">
        <w:rPr>
          <w:bCs/>
          <w:iCs/>
          <w:color w:val="000000"/>
          <w:lang w:eastAsia="x-none"/>
        </w:rPr>
        <w:t xml:space="preserve"> </w:t>
      </w:r>
      <w:r w:rsidRPr="007D3888">
        <w:rPr>
          <w:bCs/>
          <w:iCs/>
          <w:color w:val="000000"/>
          <w:lang w:val="x-none" w:eastAsia="x-none"/>
        </w:rPr>
        <w:t>potwierdzających okoliczności, o których mowa w art. 25 ust. 1 ustawy Pzp.</w:t>
      </w:r>
    </w:p>
    <w:p w:rsidR="00130314" w:rsidRPr="00C12346" w:rsidRDefault="00C02EED" w:rsidP="00C12346">
      <w:pPr>
        <w:numPr>
          <w:ilvl w:val="1"/>
          <w:numId w:val="1"/>
        </w:numPr>
        <w:spacing w:before="120" w:after="60"/>
        <w:jc w:val="both"/>
        <w:outlineLvl w:val="1"/>
        <w:rPr>
          <w:bCs/>
          <w:iCs/>
          <w:color w:val="000000"/>
          <w:lang w:val="x-none" w:eastAsia="x-none"/>
        </w:rPr>
      </w:pPr>
      <w:r w:rsidRPr="007D3888">
        <w:rPr>
          <w:bCs/>
          <w:iCs/>
          <w:color w:val="000000"/>
          <w:lang w:val="x-none" w:eastAsia="x-none"/>
        </w:rPr>
        <w:t xml:space="preserve">Wykaz dokumentów i oświadczeń składanych na wezwanie Zamawiającego </w:t>
      </w:r>
      <w:r w:rsidRPr="007D3888">
        <w:rPr>
          <w:bCs/>
          <w:iCs/>
          <w:color w:val="000000"/>
          <w:lang w:eastAsia="x-none"/>
        </w:rPr>
        <w:t xml:space="preserve">na </w:t>
      </w:r>
      <w:r w:rsidRPr="007D3888">
        <w:rPr>
          <w:bCs/>
          <w:iCs/>
          <w:color w:val="000000"/>
          <w:lang w:val="x-none" w:eastAsia="x-none"/>
        </w:rPr>
        <w:t>potwierdzenie okoliczności, o których mowa w art. 25 ust. 1</w:t>
      </w:r>
      <w:r w:rsidRPr="007D3888">
        <w:rPr>
          <w:bCs/>
          <w:iCs/>
          <w:color w:val="000000"/>
          <w:lang w:eastAsia="x-none"/>
        </w:rPr>
        <w:t xml:space="preserve"> ustawy Pzp:</w:t>
      </w:r>
    </w:p>
    <w:p w:rsidR="00130314" w:rsidRPr="007D3888" w:rsidRDefault="00130314" w:rsidP="00130314">
      <w:pPr>
        <w:numPr>
          <w:ilvl w:val="0"/>
          <w:numId w:val="12"/>
        </w:numPr>
        <w:spacing w:before="120" w:after="60"/>
        <w:ind w:left="709"/>
        <w:jc w:val="both"/>
        <w:outlineLvl w:val="1"/>
        <w:rPr>
          <w:bCs/>
          <w:iCs/>
          <w:color w:val="000000"/>
          <w:lang w:val="x-none" w:eastAsia="x-none"/>
        </w:rPr>
      </w:pPr>
      <w:r w:rsidRPr="007D3888">
        <w:rPr>
          <w:bCs/>
          <w:iCs/>
          <w:color w:val="000000"/>
          <w:lang w:val="x-none" w:eastAsia="x-none"/>
        </w:rPr>
        <w:t>W celu wykazania spełniania przez Wykonawcę warunków</w:t>
      </w:r>
      <w:r w:rsidRPr="007D3888">
        <w:rPr>
          <w:bCs/>
          <w:iCs/>
          <w:color w:val="000000"/>
          <w:lang w:eastAsia="x-none"/>
        </w:rPr>
        <w:t xml:space="preserve"> udziału w postępowaniu należy przedłożyć</w:t>
      </w:r>
      <w:r w:rsidRPr="007D3888">
        <w:rPr>
          <w:bCs/>
          <w:iCs/>
          <w:color w:val="000000"/>
          <w:lang w:val="x-none" w:eastAsia="x-none"/>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30314" w:rsidRPr="007D3888" w:rsidTr="00310188">
        <w:tc>
          <w:tcPr>
            <w:tcW w:w="720" w:type="dxa"/>
          </w:tcPr>
          <w:p w:rsidR="00130314" w:rsidRPr="007D3888" w:rsidRDefault="00130314" w:rsidP="00310188">
            <w:pPr>
              <w:spacing w:before="60" w:after="120"/>
              <w:jc w:val="both"/>
            </w:pPr>
            <w:r w:rsidRPr="007D3888">
              <w:rPr>
                <w:b/>
                <w:sz w:val="20"/>
                <w:szCs w:val="20"/>
              </w:rPr>
              <w:t>Lp.</w:t>
            </w:r>
          </w:p>
        </w:tc>
        <w:tc>
          <w:tcPr>
            <w:tcW w:w="7920" w:type="dxa"/>
          </w:tcPr>
          <w:p w:rsidR="00130314" w:rsidRPr="007D3888" w:rsidRDefault="00130314" w:rsidP="00310188">
            <w:pPr>
              <w:spacing w:before="60" w:after="120"/>
              <w:jc w:val="both"/>
            </w:pPr>
            <w:r w:rsidRPr="007D3888">
              <w:rPr>
                <w:b/>
                <w:sz w:val="20"/>
                <w:szCs w:val="20"/>
              </w:rPr>
              <w:t>Wymagany dokument</w:t>
            </w:r>
          </w:p>
        </w:tc>
      </w:tr>
      <w:tr w:rsidR="00130314" w:rsidRPr="007D3888" w:rsidTr="00310188">
        <w:tc>
          <w:tcPr>
            <w:tcW w:w="720" w:type="dxa"/>
          </w:tcPr>
          <w:p w:rsidR="00130314" w:rsidRPr="007D3888" w:rsidRDefault="00130314" w:rsidP="00310188">
            <w:pPr>
              <w:spacing w:before="60" w:after="120"/>
              <w:jc w:val="both"/>
            </w:pPr>
            <w:r w:rsidRPr="00130314">
              <w:t>1</w:t>
            </w:r>
          </w:p>
        </w:tc>
        <w:tc>
          <w:tcPr>
            <w:tcW w:w="7920" w:type="dxa"/>
          </w:tcPr>
          <w:p w:rsidR="00130314" w:rsidRPr="007D3888" w:rsidRDefault="00130314" w:rsidP="00310188">
            <w:pPr>
              <w:spacing w:before="60" w:after="120"/>
              <w:jc w:val="both"/>
              <w:rPr>
                <w:b/>
                <w:bCs/>
              </w:rPr>
            </w:pPr>
            <w:r w:rsidRPr="00130314">
              <w:rPr>
                <w:b/>
                <w:bCs/>
              </w:rPr>
              <w:t>Wykaz robót budowanych</w:t>
            </w:r>
          </w:p>
          <w:p w:rsidR="00130314" w:rsidRPr="007D3888" w:rsidRDefault="00130314" w:rsidP="00310188">
            <w:pPr>
              <w:spacing w:before="60" w:after="120"/>
              <w:jc w:val="both"/>
            </w:pPr>
            <w:r w:rsidRPr="00130314">
              <w:t xml:space="preserve">Wykaz robót budowlanych wykonanych nie wcześniej niż w okresie ostatnich 5 lat przed upływem terminu składania ofert albo wniosków o dopuszczenie do udziału w postępowaniu, a jeżeli okres prowadzenia działalności jest krótszy – </w:t>
            </w:r>
            <w:r w:rsidR="002E1EB3">
              <w:br/>
            </w:r>
            <w:r w:rsidRPr="00130314">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2E1EB3">
              <w:br/>
            </w:r>
            <w:r w:rsidRPr="00130314">
              <w:t xml:space="preserve">z przepisami prawa budowlanego i prawidłowo ukończone, przy czym dowodami, o których mowa, są referencje bądź inne dokumenty wystawione przez podmiot, na rzecz którego roboty budowlane były wykonywane, a jeżeli </w:t>
            </w:r>
            <w:r w:rsidR="002E1EB3">
              <w:br/>
            </w:r>
            <w:r w:rsidRPr="00130314">
              <w:t xml:space="preserve">z uzasadnionej przyczyny o obiektywnym charakterze wykonawca nie jest </w:t>
            </w:r>
            <w:r w:rsidR="002E1EB3">
              <w:br/>
            </w:r>
            <w:r w:rsidRPr="00130314">
              <w:t>w stanie uzyskać tych dokumentów – inne dokumenty.</w:t>
            </w:r>
          </w:p>
        </w:tc>
      </w:tr>
      <w:tr w:rsidR="00130314" w:rsidRPr="007D3888" w:rsidTr="00310188">
        <w:tc>
          <w:tcPr>
            <w:tcW w:w="720" w:type="dxa"/>
          </w:tcPr>
          <w:p w:rsidR="00130314" w:rsidRPr="007D3888" w:rsidRDefault="00130314" w:rsidP="00310188">
            <w:pPr>
              <w:spacing w:before="60" w:after="120"/>
              <w:jc w:val="both"/>
            </w:pPr>
            <w:r w:rsidRPr="00130314">
              <w:t>2</w:t>
            </w:r>
          </w:p>
        </w:tc>
        <w:tc>
          <w:tcPr>
            <w:tcW w:w="7920" w:type="dxa"/>
          </w:tcPr>
          <w:p w:rsidR="00130314" w:rsidRPr="007D3888" w:rsidRDefault="00130314" w:rsidP="00310188">
            <w:pPr>
              <w:spacing w:before="60" w:after="120"/>
              <w:jc w:val="both"/>
              <w:rPr>
                <w:b/>
                <w:bCs/>
              </w:rPr>
            </w:pPr>
            <w:r w:rsidRPr="00130314">
              <w:rPr>
                <w:b/>
                <w:bCs/>
              </w:rPr>
              <w:t>Wykaz osób</w:t>
            </w:r>
          </w:p>
          <w:p w:rsidR="00130314" w:rsidRPr="007D3888" w:rsidRDefault="00130314" w:rsidP="00310188">
            <w:pPr>
              <w:spacing w:before="60" w:after="120"/>
              <w:jc w:val="both"/>
            </w:pPr>
            <w:r w:rsidRPr="0013031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30314" w:rsidRPr="007D3888" w:rsidTr="00310188">
        <w:tc>
          <w:tcPr>
            <w:tcW w:w="720" w:type="dxa"/>
          </w:tcPr>
          <w:p w:rsidR="00130314" w:rsidRPr="007D3888" w:rsidRDefault="00130314" w:rsidP="00310188">
            <w:pPr>
              <w:spacing w:before="60" w:after="120"/>
              <w:jc w:val="both"/>
            </w:pPr>
            <w:r w:rsidRPr="00130314">
              <w:t>3</w:t>
            </w:r>
          </w:p>
        </w:tc>
        <w:tc>
          <w:tcPr>
            <w:tcW w:w="7920" w:type="dxa"/>
          </w:tcPr>
          <w:p w:rsidR="00130314" w:rsidRPr="007D3888" w:rsidRDefault="00130314" w:rsidP="00310188">
            <w:pPr>
              <w:spacing w:before="60" w:after="120"/>
              <w:jc w:val="both"/>
              <w:rPr>
                <w:b/>
                <w:bCs/>
              </w:rPr>
            </w:pPr>
            <w:r w:rsidRPr="00130314">
              <w:rPr>
                <w:b/>
                <w:bCs/>
              </w:rPr>
              <w:t>Informacja banku lub spółdzielczej kasy oszczędnościowo-kredytowej</w:t>
            </w:r>
          </w:p>
          <w:p w:rsidR="00130314" w:rsidRPr="007D3888" w:rsidRDefault="00130314" w:rsidP="00310188">
            <w:pPr>
              <w:spacing w:before="60" w:after="120"/>
              <w:jc w:val="both"/>
            </w:pPr>
            <w:r w:rsidRPr="00130314">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008C7260">
              <w:br/>
            </w:r>
            <w:r w:rsidRPr="00130314">
              <w:t>w postępowaniu.</w:t>
            </w:r>
          </w:p>
        </w:tc>
      </w:tr>
    </w:tbl>
    <w:p w:rsidR="00C02EED" w:rsidRPr="007D3888" w:rsidRDefault="00C02EED" w:rsidP="00130314">
      <w:pPr>
        <w:spacing w:before="60" w:after="120"/>
        <w:ind w:left="709"/>
        <w:jc w:val="both"/>
      </w:pPr>
    </w:p>
    <w:p w:rsidR="00C02EED" w:rsidRPr="007D3888" w:rsidRDefault="00C02EED" w:rsidP="00C02EED">
      <w:pPr>
        <w:numPr>
          <w:ilvl w:val="1"/>
          <w:numId w:val="1"/>
        </w:numPr>
        <w:spacing w:before="60"/>
        <w:jc w:val="both"/>
        <w:outlineLvl w:val="1"/>
        <w:rPr>
          <w:bCs/>
          <w:iCs/>
          <w:color w:val="000000"/>
          <w:lang w:val="x-none" w:eastAsia="x-none"/>
        </w:rPr>
      </w:pPr>
      <w:r w:rsidRPr="007D3888">
        <w:rPr>
          <w:bCs/>
          <w:iCs/>
          <w:color w:val="000000"/>
          <w:lang w:val="x-none" w:eastAsia="x-none"/>
        </w:rPr>
        <w:t xml:space="preserve">Jeżeli jest to niezbędne do zapewnienia odpowiedniego przebiegu postępowania </w:t>
      </w:r>
      <w:r w:rsidR="00C12346">
        <w:rPr>
          <w:bCs/>
          <w:iCs/>
          <w:color w:val="000000"/>
          <w:lang w:val="x-none" w:eastAsia="x-none"/>
        </w:rPr>
        <w:br/>
      </w:r>
      <w:r w:rsidRPr="007D3888">
        <w:rPr>
          <w:bCs/>
          <w:iCs/>
          <w:color w:val="000000"/>
          <w:lang w:val="x-none" w:eastAsia="x-none"/>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8C7260">
        <w:rPr>
          <w:bCs/>
          <w:iCs/>
          <w:color w:val="000000"/>
          <w:lang w:val="x-none" w:eastAsia="x-none"/>
        </w:rPr>
        <w:br/>
      </w:r>
      <w:r w:rsidRPr="007D3888">
        <w:rPr>
          <w:bCs/>
          <w:iCs/>
          <w:color w:val="000000"/>
          <w:lang w:val="x-none" w:eastAsia="x-none"/>
        </w:rPr>
        <w:t>w postępowaniu, a jeżeli zachodzą uzasadnione podstawy do uznania, że złożone uprzednio oświadczenia lub dokumenty nie są już aktualne, do złożenia aktualnych oświadczeń lub dokumentów.</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Wykonawca nie jest obowiązany do złożenia oświadczeń lub dokumentów potwierdzających</w:t>
      </w:r>
      <w:r w:rsidRPr="007D3888">
        <w:rPr>
          <w:bCs/>
          <w:iCs/>
          <w:color w:val="000000"/>
          <w:lang w:eastAsia="x-none"/>
        </w:rPr>
        <w:t xml:space="preserve"> </w:t>
      </w:r>
      <w:r w:rsidRPr="007D3888">
        <w:rPr>
          <w:bCs/>
          <w:iCs/>
          <w:color w:val="000000"/>
          <w:lang w:val="x-none" w:eastAsia="x-none"/>
        </w:rPr>
        <w:t>spełnianie warunków udziału w postępowaniu</w:t>
      </w:r>
      <w:r w:rsidRPr="007D3888">
        <w:rPr>
          <w:bCs/>
          <w:iCs/>
          <w:color w:val="000000"/>
          <w:lang w:eastAsia="x-none"/>
        </w:rPr>
        <w:t xml:space="preserve"> oraz</w:t>
      </w:r>
      <w:r w:rsidRPr="007D3888">
        <w:rPr>
          <w:bCs/>
          <w:iCs/>
          <w:color w:val="000000"/>
          <w:lang w:val="x-none" w:eastAsia="x-none"/>
        </w:rPr>
        <w:t xml:space="preserve"> brak</w:t>
      </w:r>
      <w:r w:rsidRPr="007D3888">
        <w:rPr>
          <w:bCs/>
          <w:iCs/>
          <w:color w:val="000000"/>
          <w:lang w:eastAsia="x-none"/>
        </w:rPr>
        <w:t xml:space="preserve"> </w:t>
      </w:r>
      <w:r w:rsidRPr="007D3888">
        <w:rPr>
          <w:bCs/>
          <w:iCs/>
          <w:color w:val="000000"/>
          <w:lang w:val="x-none" w:eastAsia="x-none"/>
        </w:rPr>
        <w:t>podstaw do wykluczenia, jeżeli</w:t>
      </w:r>
      <w:r w:rsidRPr="007D3888">
        <w:rPr>
          <w:bCs/>
          <w:iCs/>
          <w:color w:val="000000"/>
          <w:lang w:eastAsia="x-none"/>
        </w:rPr>
        <w:t xml:space="preserve"> </w:t>
      </w:r>
      <w:r w:rsidRPr="007D3888">
        <w:rPr>
          <w:bCs/>
          <w:iCs/>
          <w:color w:val="000000"/>
          <w:lang w:val="x-none" w:eastAsia="x-none"/>
        </w:rPr>
        <w:t>Zamawiający</w:t>
      </w:r>
      <w:r w:rsidRPr="007D3888">
        <w:rPr>
          <w:bCs/>
          <w:iCs/>
          <w:color w:val="000000"/>
          <w:lang w:eastAsia="x-none"/>
        </w:rPr>
        <w:t xml:space="preserve"> </w:t>
      </w:r>
      <w:r w:rsidRPr="007D3888">
        <w:rPr>
          <w:bCs/>
          <w:iCs/>
          <w:color w:val="000000"/>
          <w:lang w:val="x-none" w:eastAsia="x-none"/>
        </w:rPr>
        <w:t xml:space="preserve">posiada </w:t>
      </w:r>
      <w:r w:rsidRPr="007D3888">
        <w:rPr>
          <w:bCs/>
          <w:iCs/>
          <w:color w:val="000000"/>
          <w:lang w:eastAsia="x-none"/>
        </w:rPr>
        <w:t xml:space="preserve">aktualne </w:t>
      </w:r>
      <w:r w:rsidRPr="007D3888">
        <w:rPr>
          <w:bCs/>
          <w:iCs/>
          <w:color w:val="000000"/>
          <w:lang w:val="x-none" w:eastAsia="x-none"/>
        </w:rPr>
        <w:t>oświadczenia lub dokumenty dotyczące tego Wykonawcy</w:t>
      </w:r>
      <w:r w:rsidRPr="007D3888">
        <w:rPr>
          <w:bCs/>
          <w:iCs/>
          <w:color w:val="000000"/>
          <w:lang w:eastAsia="x-none"/>
        </w:rPr>
        <w:t>,</w:t>
      </w:r>
      <w:r w:rsidRPr="007D3888">
        <w:rPr>
          <w:bCs/>
          <w:iCs/>
          <w:color w:val="000000"/>
          <w:lang w:val="x-none" w:eastAsia="x-none"/>
        </w:rPr>
        <w:t xml:space="preserve"> lub może je uzyskać za pomocą</w:t>
      </w:r>
      <w:r w:rsidRPr="007D3888">
        <w:rPr>
          <w:bCs/>
          <w:iCs/>
          <w:color w:val="000000"/>
          <w:lang w:eastAsia="x-none"/>
        </w:rPr>
        <w:t xml:space="preserve"> </w:t>
      </w:r>
      <w:r w:rsidRPr="007D3888">
        <w:rPr>
          <w:bCs/>
          <w:iCs/>
          <w:color w:val="000000"/>
          <w:lang w:val="x-none" w:eastAsia="x-none"/>
        </w:rPr>
        <w:t xml:space="preserve">bezpłatnych </w:t>
      </w:r>
      <w:r w:rsidR="008C7260">
        <w:rPr>
          <w:bCs/>
          <w:iCs/>
          <w:color w:val="000000"/>
          <w:lang w:val="x-none" w:eastAsia="x-none"/>
        </w:rPr>
        <w:br/>
      </w:r>
      <w:r w:rsidRPr="007D3888">
        <w:rPr>
          <w:bCs/>
          <w:iCs/>
          <w:color w:val="000000"/>
          <w:lang w:val="x-none" w:eastAsia="x-none"/>
        </w:rPr>
        <w:t>i ogólnodostępnych baz danych, w szczególności rejestrów publicznych w rozumieniu</w:t>
      </w:r>
      <w:r w:rsidRPr="007D3888">
        <w:rPr>
          <w:bCs/>
          <w:iCs/>
          <w:color w:val="000000"/>
          <w:lang w:eastAsia="x-none"/>
        </w:rPr>
        <w:t xml:space="preserve"> </w:t>
      </w:r>
      <w:r w:rsidRPr="007D3888">
        <w:rPr>
          <w:bCs/>
          <w:iCs/>
          <w:color w:val="000000"/>
          <w:lang w:val="x-none" w:eastAsia="x-none"/>
        </w:rPr>
        <w:t>ustawy z dnia 17 lutego 2005 r. o informatyzacji działalności podmiotów realizujących zadania</w:t>
      </w:r>
      <w:r w:rsidRPr="007D3888">
        <w:rPr>
          <w:bCs/>
          <w:iCs/>
          <w:color w:val="000000"/>
          <w:lang w:eastAsia="x-none"/>
        </w:rPr>
        <w:t xml:space="preserve"> </w:t>
      </w:r>
      <w:r w:rsidRPr="007D3888">
        <w:rPr>
          <w:bCs/>
          <w:iCs/>
          <w:color w:val="000000"/>
          <w:lang w:val="x-none" w:eastAsia="x-none"/>
        </w:rPr>
        <w:t>publiczne (t.j. Dz. U. z 2017r. poz. 570).</w:t>
      </w:r>
    </w:p>
    <w:p w:rsidR="00C02EED" w:rsidRPr="008C7260" w:rsidRDefault="00C02EED" w:rsidP="00C02EED">
      <w:pPr>
        <w:spacing w:before="120" w:after="60"/>
        <w:ind w:left="680"/>
        <w:jc w:val="both"/>
        <w:outlineLvl w:val="1"/>
        <w:rPr>
          <w:bCs/>
          <w:iCs/>
          <w:color w:val="000000"/>
          <w:lang w:eastAsia="x-none"/>
        </w:rPr>
      </w:pPr>
      <w:r w:rsidRPr="007D3888">
        <w:rPr>
          <w:bCs/>
          <w:iCs/>
          <w:color w:val="000000"/>
          <w:lang w:val="x-none" w:eastAsia="x-none"/>
        </w:rPr>
        <w:t>W takiej sytuacji Wykonawca</w:t>
      </w:r>
      <w:r w:rsidRPr="007D3888">
        <w:rPr>
          <w:bCs/>
          <w:iCs/>
          <w:color w:val="000000"/>
          <w:lang w:eastAsia="x-none"/>
        </w:rPr>
        <w:t xml:space="preserve"> </w:t>
      </w:r>
      <w:r w:rsidRPr="008C7260">
        <w:rPr>
          <w:bCs/>
          <w:iCs/>
          <w:color w:val="000000"/>
          <w:lang w:val="x-none" w:eastAsia="x-none"/>
        </w:rPr>
        <w:t>zobligowany jest do wskazania Zamawiającemu</w:t>
      </w:r>
      <w:r w:rsidRPr="008C7260">
        <w:rPr>
          <w:bCs/>
          <w:iCs/>
          <w:color w:val="000000"/>
          <w:lang w:eastAsia="x-none"/>
        </w:rPr>
        <w:t xml:space="preserve"> oświadczeń lub dokumentów, które znajdują się w jego posiadaniu, z podaniem</w:t>
      </w:r>
      <w:r w:rsidRPr="008C7260">
        <w:rPr>
          <w:bCs/>
          <w:iCs/>
          <w:color w:val="000000"/>
          <w:lang w:val="x-none" w:eastAsia="x-none"/>
        </w:rPr>
        <w:t xml:space="preserve"> sygnatury postępowania, w którym</w:t>
      </w:r>
      <w:r w:rsidRPr="008C7260">
        <w:rPr>
          <w:bCs/>
          <w:iCs/>
          <w:color w:val="000000"/>
          <w:lang w:eastAsia="x-none"/>
        </w:rPr>
        <w:t xml:space="preserve"> </w:t>
      </w:r>
      <w:r w:rsidRPr="008C7260">
        <w:rPr>
          <w:bCs/>
          <w:iCs/>
          <w:color w:val="000000"/>
          <w:lang w:val="x-none" w:eastAsia="x-none"/>
        </w:rPr>
        <w:t xml:space="preserve">wymagane dokumenty lub oświadczenia </w:t>
      </w:r>
      <w:r w:rsidRPr="008C7260">
        <w:rPr>
          <w:bCs/>
          <w:iCs/>
          <w:color w:val="000000"/>
          <w:lang w:eastAsia="x-none"/>
        </w:rPr>
        <w:t>były składane</w:t>
      </w:r>
      <w:r w:rsidRPr="008C7260">
        <w:rPr>
          <w:bCs/>
          <w:iCs/>
          <w:color w:val="000000"/>
          <w:lang w:val="x-none" w:eastAsia="x-none"/>
        </w:rPr>
        <w:t xml:space="preserve">, lub do wskazania </w:t>
      </w:r>
      <w:r w:rsidRPr="008C7260">
        <w:rPr>
          <w:bCs/>
          <w:iCs/>
          <w:color w:val="000000"/>
          <w:lang w:eastAsia="x-none"/>
        </w:rPr>
        <w:t xml:space="preserve">dostępności </w:t>
      </w:r>
      <w:r w:rsidRPr="008C7260">
        <w:rPr>
          <w:bCs/>
          <w:iCs/>
          <w:color w:val="000000"/>
          <w:lang w:val="x-none" w:eastAsia="x-none"/>
        </w:rPr>
        <w:t>oświadczeń lub dokumentów</w:t>
      </w:r>
      <w:r w:rsidRPr="008C7260">
        <w:rPr>
          <w:bCs/>
          <w:iCs/>
          <w:color w:val="000000"/>
          <w:lang w:eastAsia="x-none"/>
        </w:rPr>
        <w:t xml:space="preserve"> w formie elektronicznej pod określonymi adresami internetowymi ogólnodostępnych i bezpłatnych baz danych.</w:t>
      </w:r>
    </w:p>
    <w:p w:rsidR="00C02EED" w:rsidRPr="008C7260" w:rsidRDefault="00C02EED" w:rsidP="00C02EED">
      <w:pPr>
        <w:spacing w:before="120" w:after="60"/>
        <w:ind w:left="680"/>
        <w:jc w:val="both"/>
        <w:outlineLvl w:val="1"/>
        <w:rPr>
          <w:bCs/>
          <w:iCs/>
          <w:color w:val="000000"/>
          <w:lang w:eastAsia="x-none"/>
        </w:rPr>
      </w:pPr>
      <w:r w:rsidRPr="008C7260">
        <w:rPr>
          <w:bCs/>
          <w:iCs/>
          <w:color w:val="000000"/>
          <w:lang w:eastAsia="x-none"/>
        </w:rPr>
        <w:t>Zamawiający może żądać od Wykonawcy przedstawienia tłumaczenia na język polski wskazanych przez Wykonawcę i pobranych samodzielnie przez Zamawiającego dokumentów.</w:t>
      </w:r>
    </w:p>
    <w:p w:rsidR="00C02EED" w:rsidRPr="008C7260" w:rsidRDefault="00C02EED" w:rsidP="00C02EED">
      <w:pPr>
        <w:numPr>
          <w:ilvl w:val="1"/>
          <w:numId w:val="1"/>
        </w:numPr>
        <w:spacing w:before="60" w:after="40"/>
        <w:jc w:val="both"/>
        <w:outlineLvl w:val="1"/>
        <w:rPr>
          <w:bCs/>
          <w:iCs/>
          <w:color w:val="000000"/>
          <w:lang w:val="x-none" w:eastAsia="x-none"/>
        </w:rPr>
      </w:pPr>
      <w:r w:rsidRPr="008C7260">
        <w:rPr>
          <w:bCs/>
          <w:iCs/>
          <w:color w:val="000000"/>
          <w:lang w:val="x-none" w:eastAsia="x-none"/>
        </w:rPr>
        <w:t>Oświadczenia, dotyczące Wykonawcy i innych podmiotów, na których zdolnościach lub sytuacji polega Wykonawca na zasadach określonych w art. 22a ustawy</w:t>
      </w:r>
      <w:r w:rsidRPr="008C7260">
        <w:rPr>
          <w:bCs/>
          <w:iCs/>
          <w:color w:val="000000"/>
          <w:lang w:eastAsia="x-none"/>
        </w:rPr>
        <w:t xml:space="preserve"> Pzp</w:t>
      </w:r>
      <w:r w:rsidRPr="008C7260">
        <w:rPr>
          <w:bCs/>
          <w:iCs/>
          <w:color w:val="000000"/>
          <w:lang w:val="x-none" w:eastAsia="x-none"/>
        </w:rPr>
        <w:t xml:space="preserve"> oraz dotyczące Podwykonawców, składane są w oryginale</w:t>
      </w:r>
      <w:r w:rsidRPr="008C7260">
        <w:rPr>
          <w:bCs/>
          <w:iCs/>
          <w:color w:val="000000"/>
          <w:lang w:eastAsia="x-none"/>
        </w:rPr>
        <w:t>.</w:t>
      </w:r>
      <w:r w:rsidRPr="008C7260">
        <w:rPr>
          <w:bCs/>
          <w:iCs/>
          <w:color w:val="000000"/>
          <w:lang w:val="x-none" w:eastAsia="x-none"/>
        </w:rPr>
        <w:t xml:space="preserve"> Dokumenty, inne niż oświadczenia, składane są w oryginale lub kopii poświadczonej za zgodność z oryginałem</w:t>
      </w:r>
      <w:r w:rsidRPr="008C7260">
        <w:rPr>
          <w:bCs/>
          <w:iCs/>
          <w:color w:val="000000"/>
          <w:lang w:eastAsia="x-none"/>
        </w:rPr>
        <w:t>.</w:t>
      </w:r>
    </w:p>
    <w:p w:rsidR="00C02EED" w:rsidRPr="008C7260" w:rsidRDefault="00C02EED" w:rsidP="008C7260">
      <w:pPr>
        <w:spacing w:before="60" w:after="60"/>
        <w:ind w:left="680"/>
        <w:jc w:val="both"/>
        <w:outlineLvl w:val="1"/>
        <w:rPr>
          <w:bCs/>
          <w:iCs/>
          <w:color w:val="000000"/>
          <w:lang w:val="x-none" w:eastAsia="x-none"/>
        </w:rPr>
      </w:pPr>
      <w:r w:rsidRPr="008C7260">
        <w:rPr>
          <w:bCs/>
          <w:iCs/>
          <w:color w:val="000000"/>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r w:rsidR="008C7260">
        <w:rPr>
          <w:bCs/>
          <w:iCs/>
          <w:color w:val="000000"/>
          <w:lang w:eastAsia="x-none"/>
        </w:rPr>
        <w:t xml:space="preserve"> </w:t>
      </w:r>
      <w:r w:rsidRPr="008C7260">
        <w:rPr>
          <w:bCs/>
          <w:iCs/>
          <w:color w:val="000000"/>
          <w:lang w:eastAsia="x-none"/>
        </w:rPr>
        <w:t>Poświadczenie za zgodność z oryginałem następuje w formie pisemnej</w:t>
      </w:r>
      <w:r w:rsidR="008C7260">
        <w:rPr>
          <w:bCs/>
          <w:iCs/>
          <w:color w:val="000000"/>
          <w:lang w:eastAsia="x-none"/>
        </w:rPr>
        <w:t>.</w:t>
      </w:r>
    </w:p>
    <w:p w:rsidR="00C02EED" w:rsidRPr="007D3888" w:rsidRDefault="00C02EED" w:rsidP="00C02EED">
      <w:pPr>
        <w:numPr>
          <w:ilvl w:val="1"/>
          <w:numId w:val="1"/>
        </w:numPr>
        <w:spacing w:before="120" w:after="60"/>
        <w:jc w:val="both"/>
        <w:outlineLvl w:val="1"/>
        <w:rPr>
          <w:bCs/>
          <w:iCs/>
          <w:color w:val="000000"/>
          <w:lang w:val="x-none" w:eastAsia="x-none"/>
        </w:rPr>
      </w:pPr>
      <w:r w:rsidRPr="008C7260">
        <w:rPr>
          <w:bCs/>
          <w:iCs/>
          <w:color w:val="000000"/>
          <w:lang w:val="x-none" w:eastAsia="x-none"/>
        </w:rPr>
        <w:t>W przypadku gdy złożona kopia dokumentu jest</w:t>
      </w:r>
      <w:r w:rsidRPr="008C7260">
        <w:rPr>
          <w:bCs/>
          <w:iCs/>
          <w:color w:val="000000"/>
          <w:lang w:eastAsia="x-none"/>
        </w:rPr>
        <w:t xml:space="preserve"> </w:t>
      </w:r>
      <w:r w:rsidRPr="008C7260">
        <w:rPr>
          <w:bCs/>
          <w:iCs/>
          <w:color w:val="000000"/>
          <w:lang w:val="x-none" w:eastAsia="x-none"/>
        </w:rPr>
        <w:t>nieczytelna lub budzi wątpliwości co do jej prawdziwości, Zamawiający może żądać</w:t>
      </w:r>
      <w:r w:rsidRPr="007D3888">
        <w:rPr>
          <w:bCs/>
          <w:iCs/>
          <w:color w:val="000000"/>
          <w:lang w:eastAsia="x-none"/>
        </w:rPr>
        <w:t xml:space="preserve"> </w:t>
      </w:r>
      <w:r w:rsidRPr="007D3888">
        <w:rPr>
          <w:bCs/>
          <w:iCs/>
          <w:color w:val="000000"/>
          <w:lang w:val="x-none" w:eastAsia="x-none"/>
        </w:rPr>
        <w:t>przedstawienia oryginału lub notarialnie poświadczonej kopii.</w:t>
      </w:r>
    </w:p>
    <w:p w:rsidR="00C02EED" w:rsidRPr="007D3888" w:rsidRDefault="00C02EED" w:rsidP="00C02EED">
      <w:pPr>
        <w:numPr>
          <w:ilvl w:val="1"/>
          <w:numId w:val="1"/>
        </w:numPr>
        <w:spacing w:before="120" w:after="60"/>
        <w:jc w:val="both"/>
        <w:outlineLvl w:val="1"/>
        <w:rPr>
          <w:rFonts w:eastAsia="EUAlbertina-Regular-Identity-H"/>
          <w:bCs/>
          <w:iCs/>
          <w:color w:val="000000"/>
          <w:lang w:val="x-none" w:eastAsia="x-none"/>
        </w:rPr>
      </w:pPr>
      <w:r w:rsidRPr="007D3888">
        <w:rPr>
          <w:rFonts w:eastAsia="EUAlbertina-Regular-Identity-H"/>
          <w:bCs/>
          <w:iCs/>
          <w:color w:val="000000"/>
          <w:lang w:val="x-none" w:eastAsia="x-none"/>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Dokumenty sporządzone w języku obcym są składane wraz z tłumaczeniem na język polski.</w:t>
      </w:r>
    </w:p>
    <w:p w:rsidR="00C02EED" w:rsidRDefault="00C02EED" w:rsidP="00C02EED">
      <w:pPr>
        <w:pStyle w:val="Nagwek1"/>
      </w:pPr>
      <w:r w:rsidRPr="00A86605">
        <w:t>INFORMACJA DLA WYKONAWCÓW POLEGAJĄCYCH NA ZASOBACH INNYCH PODMIOTÓW, NA ZASADACH OKREŚLONYCH W ART. 22A USTAWY PZP</w:t>
      </w:r>
    </w:p>
    <w:p w:rsidR="00C02EED" w:rsidRPr="00A86605" w:rsidRDefault="00C02EED" w:rsidP="00C02EED">
      <w:pPr>
        <w:pStyle w:val="Nagwek2"/>
      </w:pPr>
      <w:r w:rsidRPr="00A86605">
        <w:t xml:space="preserve">Wykonawca może w celu potwierdzenia spełnienia warunków udziału w postępowaniu, </w:t>
      </w:r>
      <w:r w:rsidR="002E1EB3">
        <w:br/>
      </w:r>
      <w:r w:rsidRPr="00A86605">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02EED" w:rsidRPr="00A86605" w:rsidRDefault="00C02EED" w:rsidP="00C02EE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02EED" w:rsidRPr="00A86605" w:rsidRDefault="00C02EED" w:rsidP="00C02EE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w:t>
      </w:r>
      <w:r w:rsidRPr="008C7260">
        <w:t>mowa w pkt 7</w:t>
      </w:r>
      <w:r w:rsidRPr="00A86605">
        <w:t xml:space="preserve"> niniejszej SIWZ.</w:t>
      </w:r>
    </w:p>
    <w:p w:rsidR="00C02EED" w:rsidRPr="00A86605" w:rsidRDefault="00C02EED" w:rsidP="00C02EE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02EED" w:rsidRPr="00A86605" w:rsidRDefault="00C02EED" w:rsidP="00C02EE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składa także druki </w:t>
      </w:r>
      <w:r>
        <w:t>oświadcze</w:t>
      </w:r>
      <w:r w:rsidR="00C12346">
        <w:rPr>
          <w:lang w:val="pl-PL"/>
        </w:rPr>
        <w:t>ń</w:t>
      </w:r>
      <w:r w:rsidRPr="00A86605">
        <w:t xml:space="preserve"> dotyczące tych podmiotów.</w:t>
      </w:r>
    </w:p>
    <w:p w:rsidR="00C02EED" w:rsidRPr="00A86605" w:rsidRDefault="00C02EED" w:rsidP="00C02EED">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t>
      </w:r>
      <w:r w:rsidRPr="008C7260">
        <w:t>wymienionych w pkt 8.5 ppkt 2 SIWZ</w:t>
      </w:r>
      <w:r w:rsidRPr="00A86605">
        <w:t>.</w:t>
      </w:r>
    </w:p>
    <w:p w:rsidR="00C02EED" w:rsidRDefault="00C02EED" w:rsidP="00C02EED">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 xml:space="preserve">amawiający może żądać dokumentów, które określają </w:t>
      </w:r>
      <w:r w:rsidR="002E1EB3">
        <w:br/>
      </w:r>
      <w:r w:rsidRPr="00A86605">
        <w:t>w szczególności:</w:t>
      </w:r>
    </w:p>
    <w:p w:rsidR="00C02EED" w:rsidRDefault="00C02EED" w:rsidP="00C02EED">
      <w:pPr>
        <w:pStyle w:val="Nagwek2"/>
        <w:numPr>
          <w:ilvl w:val="0"/>
          <w:numId w:val="14"/>
        </w:numPr>
      </w:pPr>
      <w:r>
        <w:t>zakres dostępnych W</w:t>
      </w:r>
      <w:r w:rsidRPr="00A86605">
        <w:t>ykonawcy zasobów innego podmiotu;</w:t>
      </w:r>
    </w:p>
    <w:p w:rsidR="00C02EED" w:rsidRDefault="00C02EED" w:rsidP="00C02EED">
      <w:pPr>
        <w:pStyle w:val="Nagwek2"/>
        <w:numPr>
          <w:ilvl w:val="0"/>
          <w:numId w:val="14"/>
        </w:numPr>
      </w:pPr>
      <w:r w:rsidRPr="00A86605">
        <w:t xml:space="preserve">sposób wykorzystania </w:t>
      </w:r>
      <w:r>
        <w:t>zasobów innego podmiotu, przez W</w:t>
      </w:r>
      <w:r w:rsidRPr="00A86605">
        <w:t>ykonawcę, przy wykonywaniu zamówienia publicznego;</w:t>
      </w:r>
    </w:p>
    <w:p w:rsidR="00C02EED" w:rsidRDefault="00C02EED" w:rsidP="00C02EED">
      <w:pPr>
        <w:pStyle w:val="Nagwek2"/>
        <w:numPr>
          <w:ilvl w:val="0"/>
          <w:numId w:val="14"/>
        </w:numPr>
      </w:pPr>
      <w:r w:rsidRPr="00A86605">
        <w:t>zakres i okres udziału innego podmiotu przy wykonywaniu zamówienia publicznego;</w:t>
      </w:r>
    </w:p>
    <w:p w:rsidR="00C02EED" w:rsidRPr="00A86605" w:rsidRDefault="00C02EED" w:rsidP="00C02EE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02EED" w:rsidRPr="00A86605" w:rsidRDefault="00C02EED" w:rsidP="00C02EE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C02EED" w:rsidRDefault="00C02EED" w:rsidP="00C02EED">
      <w:pPr>
        <w:pStyle w:val="Nagwek2"/>
        <w:numPr>
          <w:ilvl w:val="0"/>
          <w:numId w:val="0"/>
        </w:numPr>
        <w:ind w:left="680"/>
      </w:pPr>
      <w:r w:rsidRPr="00A86605">
        <w:t>a)  zastąpił ten podmiot innym podmiotem lub podmiotami lub</w:t>
      </w:r>
    </w:p>
    <w:p w:rsidR="00C02EED" w:rsidRPr="00A86605" w:rsidRDefault="00C02EED" w:rsidP="00C02EED">
      <w:pPr>
        <w:pStyle w:val="Nagwek2"/>
        <w:numPr>
          <w:ilvl w:val="0"/>
          <w:numId w:val="0"/>
        </w:numPr>
        <w:ind w:left="993" w:hanging="313"/>
      </w:pPr>
      <w:r w:rsidRPr="00A86605">
        <w:t xml:space="preserve">b) zobowiązał się do osobistego wykonania odpowiedniej części zamówienia, jeżeli wykaże zdolności </w:t>
      </w:r>
      <w:r w:rsidRPr="008C7260">
        <w:t>techniczne lub zawodowe lub sytuację finansową lub ekonomiczną, o których mowa w pkt. 9.1 SIWZ.</w:t>
      </w:r>
    </w:p>
    <w:p w:rsidR="00C02EED" w:rsidRDefault="00C02EED" w:rsidP="00C02EED">
      <w:pPr>
        <w:pStyle w:val="Nagwek1"/>
      </w:pPr>
      <w:r w:rsidRPr="000309CA">
        <w:t>INFORMACJA DLA WYKONAWCÓW zamierzających powierzyć wykonanie części zamówienia podwykonawcom</w:t>
      </w:r>
    </w:p>
    <w:p w:rsidR="00C02EED" w:rsidRDefault="00C02EED" w:rsidP="00C02EED">
      <w:pPr>
        <w:pStyle w:val="Nagwek2"/>
      </w:pPr>
      <w:r w:rsidRPr="001C5986">
        <w:tab/>
        <w:t>Wykonawca może powierz</w:t>
      </w:r>
      <w:r>
        <w:t>yć wykonanie części zamówienia P</w:t>
      </w:r>
      <w:r w:rsidRPr="001C5986">
        <w:t>odwykonawcom.</w:t>
      </w:r>
    </w:p>
    <w:p w:rsidR="00C02EED" w:rsidRDefault="00C02EED" w:rsidP="00C02EED">
      <w:pPr>
        <w:pStyle w:val="Nagwek2"/>
      </w:pPr>
      <w:r>
        <w:t>Zamawiający wymaga wskazania przez Wykonawcę części zamówienia, których wykonanie zamierza powierzyć Podwykonawcom i podania przez Wykonawcę firm Podwykonawców.</w:t>
      </w:r>
    </w:p>
    <w:p w:rsidR="00C02EED" w:rsidRPr="00AA5FCE" w:rsidRDefault="00C02EED" w:rsidP="00C02EED">
      <w:pPr>
        <w:pStyle w:val="Nagwek2"/>
        <w:rPr>
          <w:color w:val="auto"/>
        </w:rPr>
      </w:pPr>
      <w:r w:rsidRPr="00AA5FCE">
        <w:rPr>
          <w:color w:val="auto"/>
        </w:rPr>
        <w:t xml:space="preserve">Zamawiający żąda, aby przed przystąpieniem do wykonania zamówienia Wykonawca, </w:t>
      </w:r>
      <w:r w:rsidR="008C7260">
        <w:rPr>
          <w:color w:val="auto"/>
        </w:rPr>
        <w:br/>
      </w:r>
      <w:r w:rsidRPr="00AA5FCE">
        <w:rPr>
          <w:color w:val="auto"/>
        </w:rPr>
        <w:t>o ile są już znane, podał nazwy albo imiona i nazwiska oraz dane kontaktowe Podwykonawców i osób do kontaktu z nimi, zaangażowanych w realizację zamówienia.</w:t>
      </w:r>
    </w:p>
    <w:p w:rsidR="00C02EED" w:rsidRDefault="00C02EED" w:rsidP="00C02EED">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C02EED" w:rsidRPr="008C7260" w:rsidRDefault="00C02EED" w:rsidP="00C02EED">
      <w:pPr>
        <w:pStyle w:val="Nagwek2"/>
      </w:pPr>
      <w:r>
        <w:t>Jeżeli powierzenie P</w:t>
      </w:r>
      <w:r w:rsidRPr="00A01E57">
        <w:t>odwykonawcy wykonania części zamówienia</w:t>
      </w:r>
      <w:r>
        <w:t xml:space="preserve"> na roboty budowlane </w:t>
      </w:r>
      <w:r w:rsidRPr="00A01E57">
        <w:t>następuje w trakcie jego re</w:t>
      </w:r>
      <w:r>
        <w:t xml:space="preserve">alizacji, Wykonawca na </w:t>
      </w:r>
      <w:r w:rsidRPr="008C7260">
        <w:t>żądanie Zamawiającego przedstawia wypełniony druk oświadczenia, o którym mowa w pkt. 8.1 SIWZ, potwierdzający brak podstaw wykluczenia wobec tego podwykonawcy.</w:t>
      </w:r>
    </w:p>
    <w:p w:rsidR="00C02EED" w:rsidRPr="008C7260" w:rsidRDefault="00C02EED" w:rsidP="00C02EED">
      <w:pPr>
        <w:pStyle w:val="Nagwek2"/>
      </w:pPr>
      <w:r w:rsidRPr="008C7260">
        <w:t>Jeżeli Zamawiający stwierdzi, że wobec danego Podwykonawcy zachodzą podstawy wykluczenia, Wykonawca obowiązany jest zastąpić tego Podwykonawcę lub zrezygnować z powierzenia wykonania części zamówienia Podwykonawcy.</w:t>
      </w:r>
    </w:p>
    <w:p w:rsidR="00C02EED" w:rsidRDefault="00C02EED" w:rsidP="00C02EED">
      <w:pPr>
        <w:pStyle w:val="Nagwek2"/>
      </w:pPr>
      <w:r w:rsidRPr="008C7260">
        <w:t>Powierzenie wykonania części zamówienia Podwykonawcom</w:t>
      </w:r>
      <w:r>
        <w:t xml:space="preserve"> nie zwalnia W</w:t>
      </w:r>
      <w:r w:rsidRPr="00A01E57">
        <w:t xml:space="preserve">ykonawcy </w:t>
      </w:r>
      <w:r w:rsidR="008C7260">
        <w:br/>
      </w:r>
      <w:r w:rsidRPr="00A01E57">
        <w:t>z odpowiedzialności za należyte wykonanie tego zamówienia.</w:t>
      </w:r>
    </w:p>
    <w:p w:rsidR="00C02EED" w:rsidRPr="00731DE6" w:rsidRDefault="00C02EED" w:rsidP="00C02EED">
      <w:pPr>
        <w:pStyle w:val="Nagwek2"/>
        <w:spacing w:before="60" w:after="120"/>
      </w:pPr>
      <w:r w:rsidRPr="00731DE6">
        <w:t>Wymagania dotyczące umowy o podwykonawstwo na robo</w:t>
      </w:r>
      <w:r>
        <w:t xml:space="preserve">ty budowlane, których </w:t>
      </w:r>
      <w:r>
        <w:br/>
        <w:t xml:space="preserve"> </w:t>
      </w:r>
      <w:r w:rsidRPr="00731DE6">
        <w:t>niespełnienie spowoduje zgłoszenie przez zamawiającego odpo</w:t>
      </w:r>
      <w:r>
        <w:t xml:space="preserve">wiednio zastrzeżeń lub </w:t>
      </w:r>
      <w:r>
        <w:br/>
        <w:t xml:space="preserve"> </w:t>
      </w:r>
      <w:r w:rsidRPr="00731DE6">
        <w:t xml:space="preserve">sprzeciwu: </w:t>
      </w:r>
    </w:p>
    <w:p w:rsidR="00C02EED" w:rsidRPr="008C7260" w:rsidRDefault="00C02EED" w:rsidP="00C02EED">
      <w:pPr>
        <w:numPr>
          <w:ilvl w:val="0"/>
          <w:numId w:val="24"/>
        </w:numPr>
        <w:spacing w:before="60" w:after="120"/>
        <w:jc w:val="both"/>
        <w:outlineLvl w:val="1"/>
        <w:rPr>
          <w:bCs/>
          <w:iCs/>
        </w:rPr>
      </w:pPr>
      <w:r>
        <w:rPr>
          <w:bCs/>
          <w:i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w:t>
      </w:r>
      <w:r w:rsidRPr="008C7260">
        <w:rPr>
          <w:bCs/>
          <w:iCs/>
        </w:rPr>
        <w:t>zawarcie umowy o podwykonawstwo o treści zgodnej z projektem umowy.</w:t>
      </w:r>
    </w:p>
    <w:p w:rsidR="00C02EED" w:rsidRPr="008C7260" w:rsidRDefault="00C02EED" w:rsidP="00C02EED">
      <w:pPr>
        <w:numPr>
          <w:ilvl w:val="0"/>
          <w:numId w:val="24"/>
        </w:numPr>
        <w:spacing w:before="60" w:after="120"/>
        <w:jc w:val="both"/>
        <w:outlineLvl w:val="1"/>
        <w:rPr>
          <w:bCs/>
          <w:iCs/>
        </w:rPr>
      </w:pPr>
      <w:r w:rsidRPr="008C7260">
        <w:rPr>
          <w:bCs/>
          <w:iCs/>
        </w:rPr>
        <w:t xml:space="preserve">Projekt umowy, o którym mowa w pkt 10.10.a musi zawierać: zakres robót do wykonania przez podwykonawcę lub dalszego podwykonawcę, wysokość wynagrodzenia za wykonane roboty, termin wykonania robót. Projekt umowy powinien nie pozostawać w sprzeczności z postanowieniami umowy, zastrzegać spełnienie przez podwykonawcę wymagań związanych z gwarancją i rękojmią.  </w:t>
      </w:r>
    </w:p>
    <w:p w:rsidR="00C02EED" w:rsidRDefault="00C02EED" w:rsidP="00C02EED">
      <w:pPr>
        <w:numPr>
          <w:ilvl w:val="0"/>
          <w:numId w:val="24"/>
        </w:numPr>
        <w:spacing w:before="60" w:after="120"/>
        <w:jc w:val="both"/>
        <w:outlineLvl w:val="1"/>
        <w:rPr>
          <w:bCs/>
          <w:iCs/>
        </w:rPr>
      </w:pPr>
      <w:r w:rsidRPr="008C7260">
        <w:rPr>
          <w:bCs/>
          <w:iCs/>
        </w:rPr>
        <w:t>Termin zapłaty wynagrodzenia podwykonawcy</w:t>
      </w:r>
      <w:r>
        <w:rPr>
          <w:bCs/>
          <w:iCs/>
        </w:rPr>
        <w:t xml:space="preserve">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02EED" w:rsidRDefault="00C02EED" w:rsidP="00C02EED">
      <w:pPr>
        <w:pStyle w:val="Nagwek2"/>
      </w:pPr>
      <w:r>
        <w:t xml:space="preserve">Informacje o umowach o podwykonawstwo na dostawy lub usługi, które, z uwagi na wartość lub przedmiot tych dostaw lub usług, nie podlegają obowiązkowi przedkładania Zamawiającemu: </w:t>
      </w:r>
    </w:p>
    <w:p w:rsidR="00C02EED" w:rsidRDefault="00C02EED" w:rsidP="00C02EED">
      <w:pPr>
        <w:tabs>
          <w:tab w:val="left" w:pos="426"/>
        </w:tabs>
        <w:autoSpaceDE w:val="0"/>
        <w:autoSpaceDN w:val="0"/>
        <w:ind w:left="680"/>
        <w:jc w:val="both"/>
      </w:pPr>
      <w:r w:rsidRPr="00A85C3C">
        <w:rPr>
          <w:rFonts w:eastAsia="Calibri"/>
        </w:rPr>
        <w:t>Wykonawca, podwykonawca lub dalszy podwykonawca zamówienia na roboty budowlane przedkłada Zamawiającemu</w:t>
      </w:r>
      <w:r w:rsidRPr="00731DE6">
        <w:t xml:space="preserve"> </w:t>
      </w:r>
      <w:r w:rsidRPr="00A85C3C">
        <w:rPr>
          <w:rFonts w:eastAsia="Calibri"/>
        </w:rPr>
        <w:t>poświadczoną za zgodność z oryginałem kopię zawartej umowy  o podwykonawstwo, której przedmiotem</w:t>
      </w:r>
      <w:r w:rsidRPr="00731DE6">
        <w:t xml:space="preserve"> </w:t>
      </w:r>
      <w:r w:rsidRPr="00A85C3C">
        <w:rPr>
          <w:rFonts w:eastAsia="Calibri"/>
        </w:rPr>
        <w:t xml:space="preserve">są </w:t>
      </w:r>
      <w:r w:rsidRPr="00A85C3C">
        <w:rPr>
          <w:rFonts w:eastAsia="Calibri"/>
          <w:u w:val="single"/>
        </w:rPr>
        <w:t>dostawy lub usługi,</w:t>
      </w:r>
      <w:r w:rsidRPr="00A85C3C">
        <w:rPr>
          <w:rFonts w:eastAsia="Calibri"/>
        </w:rPr>
        <w:t xml:space="preserve"> </w:t>
      </w:r>
      <w:r w:rsidR="008C7260">
        <w:rPr>
          <w:rFonts w:eastAsia="Calibri"/>
        </w:rPr>
        <w:br/>
      </w:r>
      <w:r w:rsidRPr="00A85C3C">
        <w:rPr>
          <w:rFonts w:eastAsia="Calibri"/>
        </w:rPr>
        <w:t xml:space="preserve">w terminie 7 dni od dnia jej  zawarcia, z wyłączeniem umów o podwykonawstwo </w:t>
      </w:r>
      <w:r w:rsidR="008C7260">
        <w:rPr>
          <w:rFonts w:eastAsia="Calibri"/>
        </w:rPr>
        <w:br/>
      </w:r>
      <w:r w:rsidRPr="00A85C3C">
        <w:rPr>
          <w:rFonts w:eastAsia="Calibri"/>
        </w:rPr>
        <w:t>o wartości</w:t>
      </w:r>
      <w:r w:rsidRPr="00731DE6">
        <w:t xml:space="preserve"> </w:t>
      </w:r>
      <w:r w:rsidRPr="00A85C3C">
        <w:rPr>
          <w:rFonts w:eastAsia="Calibri"/>
        </w:rPr>
        <w:t xml:space="preserve">mniejszej niż 0,5% wartości  niniejszej umowy oraz umów </w:t>
      </w:r>
      <w:r w:rsidR="008C7260">
        <w:rPr>
          <w:rFonts w:eastAsia="Calibri"/>
        </w:rPr>
        <w:br/>
      </w:r>
      <w:r w:rsidRPr="00A85C3C">
        <w:rPr>
          <w:rFonts w:eastAsia="Calibri"/>
        </w:rPr>
        <w:t>o podwykonawstwo, których przedmiot został wskazany w SIWZ  jako niepodlegający temu obowiązkowi. Wyłączenie nie dotyczy umów o podwykonawstwo o wartości większej niż 50.000 zł.</w:t>
      </w:r>
      <w:r w:rsidRPr="00731DE6">
        <w:t xml:space="preserve"> Przedmiotem umów o podwykonawstwo w zakresie dostaw </w:t>
      </w:r>
      <w:r w:rsidR="008C7260">
        <w:br/>
      </w:r>
      <w:r w:rsidRPr="00731DE6">
        <w:t>i usług wyłączonych z obowiązku przedłożenia Zamawiającemu ich kopii są również materiały i wyroby budowlane i instalacyjne oraz maszyny i urządzenia podlegające wbudowaniu.</w:t>
      </w:r>
    </w:p>
    <w:p w:rsidR="00C02EED" w:rsidRDefault="00C02EED" w:rsidP="00C02EED">
      <w:pPr>
        <w:pStyle w:val="Nagwek1"/>
      </w:pPr>
      <w:r>
        <w:t xml:space="preserve">Informacja dla wykonawców wspólnie ubiegających się </w:t>
      </w:r>
      <w:r w:rsidR="008C7260">
        <w:br/>
      </w:r>
      <w:r>
        <w:t>o udzielenie zamówienia</w:t>
      </w:r>
    </w:p>
    <w:p w:rsidR="00C02EED" w:rsidRPr="00127036" w:rsidRDefault="00C02EED" w:rsidP="00C02EED">
      <w:pPr>
        <w:pStyle w:val="Nagwek2"/>
      </w:pPr>
      <w:r w:rsidRPr="00127036">
        <w:t>Wykonawcy mogą wspólnie ubiegać się o udzielenie</w:t>
      </w:r>
      <w:r>
        <w:t xml:space="preserve"> zamówienia. W takim przypadku W</w:t>
      </w:r>
      <w:r w:rsidRPr="00127036">
        <w:t xml:space="preserve">ykonawcy ustanawiają pełnomocnika do reprezentowania ich w postępowaniu </w:t>
      </w:r>
      <w:r w:rsidR="008C7260">
        <w:br/>
      </w:r>
      <w:r w:rsidRPr="00127036">
        <w:t xml:space="preserve">o udzielenie zamówienia albo reprezentowania w postępowaniu i zawarcia umowy </w:t>
      </w:r>
      <w:r w:rsidR="008C7260">
        <w:br/>
      </w:r>
      <w:r w:rsidRPr="00127036">
        <w:t>w sprawie zamówienia publicznego.</w:t>
      </w:r>
    </w:p>
    <w:p w:rsidR="00C02EED" w:rsidRPr="00127036" w:rsidRDefault="00C02EED" w:rsidP="00C02EED">
      <w:pPr>
        <w:pStyle w:val="Nagwek2"/>
      </w:pPr>
      <w:r w:rsidRPr="00127036">
        <w:t>W przypadku wspólnego ub</w:t>
      </w:r>
      <w:r>
        <w:t xml:space="preserve">iegania się o </w:t>
      </w:r>
      <w:r w:rsidRPr="008C7260">
        <w:t>zamówienie przez Wykonawców, wypełniony druk oświadczenia,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w:t>
      </w:r>
      <w:r w:rsidRPr="00127036">
        <w:t xml:space="preserve"> oraz brak podstaw wykluczenia.</w:t>
      </w:r>
    </w:p>
    <w:p w:rsidR="00C02EED" w:rsidRPr="00876900" w:rsidRDefault="00C02EED" w:rsidP="00C02EED">
      <w:pPr>
        <w:pStyle w:val="Nagwek1"/>
      </w:pPr>
      <w:r w:rsidRPr="00127036">
        <w:t xml:space="preserve">Informacje o sposobie porozumiewania się zamawiającego </w:t>
      </w:r>
      <w:r w:rsidR="008C7260">
        <w:br/>
      </w:r>
      <w:r w:rsidRPr="00127036">
        <w:t>z Wykonawcami oraz przekazywania oświadczeń lub dokumentów, a także wskazanie osób uprawnionych do porozumiewania się z wykonawcami</w:t>
      </w:r>
      <w:bookmarkEnd w:id="8"/>
    </w:p>
    <w:p w:rsidR="00C02EED" w:rsidRPr="00EB58C3" w:rsidRDefault="00C02EED" w:rsidP="00C02EED">
      <w:pPr>
        <w:pStyle w:val="Nagwek2"/>
        <w:numPr>
          <w:ilvl w:val="1"/>
          <w:numId w:val="21"/>
        </w:numPr>
        <w:tabs>
          <w:tab w:val="num" w:pos="1531"/>
        </w:tabs>
        <w:spacing w:before="60" w:after="120"/>
      </w:pPr>
      <w:r w:rsidRPr="00EB58C3">
        <w:t xml:space="preserve">W niniejszym postępowaniu komunikacja między Zamawiającym a Wykonawcami odbywa się za pośrednictwem operatora pocztowego w rozumieniu ustawy z dnia </w:t>
      </w:r>
      <w:r w:rsidRPr="00EB58C3">
        <w:br/>
        <w:t xml:space="preserve">23 listopada 2012 r. – Prawo pocztowe (t. j. Dz. U. z 2018 r. poz. 2188) osobiście, za pośrednictwem posłańca, faksu lub przy użyciu środków komunikacji elektronicznej </w:t>
      </w:r>
      <w:r w:rsidRPr="00EB58C3">
        <w:br/>
        <w:t xml:space="preserve">w rozumieniu ustawy z dnia 18 lipca 2002 r. o świadczeniu usług drogą elektroniczną </w:t>
      </w:r>
      <w:r w:rsidRPr="00EB58C3">
        <w:br/>
        <w:t>(t. j. Dz. U. z 2017 r. poz. 1219 z póżn. zm.)</w:t>
      </w:r>
    </w:p>
    <w:p w:rsidR="00C02EED" w:rsidRPr="00EB58C3" w:rsidRDefault="00C02EED" w:rsidP="00C02EED">
      <w:pPr>
        <w:pStyle w:val="Nagwek2"/>
      </w:pPr>
      <w:r w:rsidRPr="00EB58C3">
        <w:t>Jeżeli Zamawiający lub Wykonawca przekazują oświadczenia, wnioski, zawiadomienia oraz informacje za pośrednictwem faksu lub przy użyciu środków komunikacji elektronicznej w rozumieniu ustawy z dnia 18 lipca 2002 r. o świadczeniu usług drogą elektroniczną (t. j. Dz. U. z 2017 r. poz. 1219 z póżn. zm.), każda ze stron na żądanie drugiej strony niezwłocznie potwierdza fakt ich otrzymania.</w:t>
      </w:r>
    </w:p>
    <w:p w:rsidR="00C02EED" w:rsidRPr="008A6077" w:rsidRDefault="00C02EED" w:rsidP="00C02EED">
      <w:pPr>
        <w:pStyle w:val="Nagwek2"/>
      </w:pPr>
      <w:r>
        <w:t>W postępowaniu oświadczenia</w:t>
      </w:r>
      <w:r w:rsidRPr="008431B7">
        <w:t xml:space="preserve">, w tym </w:t>
      </w:r>
      <w:r>
        <w:t>oświadczenie</w:t>
      </w:r>
      <w:r w:rsidRPr="008431B7">
        <w:t>,</w:t>
      </w:r>
      <w:r>
        <w:t xml:space="preserve"> o </w:t>
      </w:r>
      <w:r w:rsidRPr="008A6077">
        <w:t>którym mowa w pkt 8.1, składa się zgodnie z wzorem standardowego formularza</w:t>
      </w:r>
      <w:r w:rsidR="008A6077" w:rsidRPr="008A6077">
        <w:t xml:space="preserve"> w formie pisemnej.</w:t>
      </w:r>
    </w:p>
    <w:p w:rsidR="00C02EED" w:rsidRPr="008A6077" w:rsidRDefault="00C02EED" w:rsidP="00C02EED">
      <w:pPr>
        <w:pStyle w:val="Nagwek2"/>
      </w:pPr>
      <w:r w:rsidRPr="008A6077">
        <w:t xml:space="preserve"> Ofertę składa się pod rygorem nieważności w formie pisemnej</w:t>
      </w:r>
    </w:p>
    <w:p w:rsidR="00C02EED" w:rsidRPr="008A6077" w:rsidRDefault="00C02EED" w:rsidP="00C02EED">
      <w:pPr>
        <w:pStyle w:val="Nagwek2"/>
      </w:pPr>
      <w:r w:rsidRPr="008A6077">
        <w:t>Postępowanie o udzielenie zamówienia prowadzi się w języku polskim. Dokumenty sporządzone w języku obcym są składane wraz z tłumaczeniem na język polski.</w:t>
      </w:r>
    </w:p>
    <w:p w:rsidR="00C02EED" w:rsidRPr="008A6077" w:rsidRDefault="00C02EED" w:rsidP="00C02EED">
      <w:pPr>
        <w:pStyle w:val="Nagwek2"/>
      </w:pPr>
      <w:r w:rsidRPr="008A6077">
        <w:t xml:space="preserve">Wykonawca może zwrócić się do Zamawiającego o wyjaśnienie treści niniejszej SIWZ. Zamawiający udzieli wyjaśnień niezwłocznie, jednak nie później niż na </w:t>
      </w:r>
      <w:r w:rsidRPr="008A6077">
        <w:rPr>
          <w:lang w:val="pl-PL"/>
        </w:rPr>
        <w:t>2</w:t>
      </w:r>
      <w:r w:rsidRPr="008A6077">
        <w:t xml:space="preserve"> dni przed upływem terminu składania ofert - pod warunkiem że wniosek o wyjaśnienie treści SIWZ wpłynął do Zamawiającego nie później niż do końca dnia, w którym upływa połowa wyznaczonego terminu składania ofert.</w:t>
      </w:r>
    </w:p>
    <w:p w:rsidR="00C02EED" w:rsidRPr="008A6077" w:rsidRDefault="00C02EED" w:rsidP="00C02EED">
      <w:pPr>
        <w:pStyle w:val="Nagwek2"/>
      </w:pPr>
      <w:r w:rsidRPr="008A6077">
        <w:t>Jeżeli wniosek o wyjaśnienie treści SIWZ wpłynął po upływie terminu składania wniosku, o którym mowa w pkt 12.6, lub dotyczy udzielonych wyjaśnień, Zamawiający może udzielić wyjaśnień albo pozostawić wniosek bez rozpoznania.</w:t>
      </w:r>
    </w:p>
    <w:p w:rsidR="00C02EED" w:rsidRPr="008A6077" w:rsidRDefault="00C02EED" w:rsidP="00C02EED">
      <w:pPr>
        <w:pStyle w:val="Nagwek2"/>
      </w:pPr>
      <w:r w:rsidRPr="008A6077">
        <w:t xml:space="preserve">Przedłużenie terminu składania ofert nie wpływa na bieg terminu składania wniosku, </w:t>
      </w:r>
      <w:r w:rsidR="008C7260">
        <w:br/>
      </w:r>
      <w:r w:rsidRPr="008A6077">
        <w:t>o którym mowa w pkt 12.6.</w:t>
      </w:r>
    </w:p>
    <w:p w:rsidR="00C02EED" w:rsidRPr="008A6077" w:rsidRDefault="00C02EED" w:rsidP="00C02EED">
      <w:pPr>
        <w:pStyle w:val="Nagwek2"/>
      </w:pPr>
      <w:r w:rsidRPr="008A6077">
        <w:t>Treść zapytań wraz z wyjaśnieniami Zamawiający przekazuje Wykonawcom, którym przekazał SIWZ, bez ujawniania źródła zapytania, a jeżeli SIWZ jest udostępniona na stronie internetowej, zamieszcza na tej stronie.</w:t>
      </w:r>
    </w:p>
    <w:p w:rsidR="00C02EED" w:rsidRDefault="00C02EED" w:rsidP="00C02EED">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C02EED" w:rsidRDefault="00C02EED" w:rsidP="00A063BD">
      <w:pPr>
        <w:pStyle w:val="Nagwek2"/>
      </w:pPr>
      <w:r>
        <w:t>Osoby uprawnione do kontaktu z W</w:t>
      </w:r>
      <w:r w:rsidRPr="00882095">
        <w:t>ykonawcami:</w:t>
      </w:r>
      <w:bookmarkStart w:id="10"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30314" w:rsidRPr="006672A6" w:rsidTr="00310188">
        <w:tc>
          <w:tcPr>
            <w:tcW w:w="744" w:type="dxa"/>
            <w:tcBorders>
              <w:top w:val="nil"/>
              <w:left w:val="nil"/>
              <w:bottom w:val="nil"/>
              <w:right w:val="nil"/>
            </w:tcBorders>
          </w:tcPr>
          <w:p w:rsidR="00130314" w:rsidRPr="00882095" w:rsidRDefault="00130314" w:rsidP="00310188">
            <w:r w:rsidRPr="00130314">
              <w:t>1</w:t>
            </w:r>
          </w:p>
        </w:tc>
        <w:tc>
          <w:tcPr>
            <w:tcW w:w="7304" w:type="dxa"/>
            <w:tcBorders>
              <w:top w:val="nil"/>
              <w:left w:val="nil"/>
              <w:bottom w:val="nil"/>
              <w:right w:val="nil"/>
            </w:tcBorders>
          </w:tcPr>
          <w:p w:rsidR="00130314" w:rsidRPr="006672A6" w:rsidRDefault="00130314" w:rsidP="00310188">
            <w:pPr>
              <w:rPr>
                <w:lang w:val="en-US"/>
              </w:rPr>
            </w:pPr>
            <w:r w:rsidRPr="00130314">
              <w:rPr>
                <w:lang w:val="en-US"/>
              </w:rPr>
              <w:t>mgr Jarosław Ochał</w:t>
            </w:r>
            <w:r w:rsidRPr="006672A6">
              <w:rPr>
                <w:lang w:val="en-US"/>
              </w:rPr>
              <w:t xml:space="preserve"> -   tel.: </w:t>
            </w:r>
            <w:r w:rsidRPr="00130314">
              <w:rPr>
                <w:lang w:val="en-US"/>
              </w:rPr>
              <w:t>(17) 865 38 88</w:t>
            </w:r>
            <w:r w:rsidRPr="006672A6">
              <w:rPr>
                <w:lang w:val="en-US"/>
              </w:rPr>
              <w:t xml:space="preserve">, e-mail: </w:t>
            </w:r>
            <w:r w:rsidRPr="00130314">
              <w:rPr>
                <w:lang w:val="en-US"/>
              </w:rPr>
              <w:t>ochal@prz.edu.pl</w:t>
            </w:r>
          </w:p>
        </w:tc>
      </w:tr>
    </w:tbl>
    <w:p w:rsidR="00C02EED" w:rsidRPr="003209A8" w:rsidRDefault="00C02EED" w:rsidP="00C02EED">
      <w:pPr>
        <w:pStyle w:val="Nagwek1"/>
      </w:pPr>
      <w:r w:rsidRPr="00CF1AD9">
        <w:t>Wymagania dotycz</w:t>
      </w:r>
      <w:r w:rsidRPr="00CF1AD9">
        <w:rPr>
          <w:rFonts w:eastAsia="TimesNewRoman" w:cs="TimesNewRoman" w:hint="eastAsia"/>
        </w:rPr>
        <w:t>ą</w:t>
      </w:r>
      <w:r w:rsidRPr="00CF1AD9">
        <w:t>ce wadium</w:t>
      </w:r>
      <w:bookmarkEnd w:id="10"/>
    </w:p>
    <w:p w:rsidR="00C02EED" w:rsidRPr="006F5B92" w:rsidRDefault="00C02EED" w:rsidP="00C02EED">
      <w:pPr>
        <w:numPr>
          <w:ilvl w:val="1"/>
          <w:numId w:val="1"/>
        </w:numPr>
        <w:spacing w:before="120" w:after="60"/>
        <w:jc w:val="both"/>
        <w:outlineLvl w:val="1"/>
        <w:rPr>
          <w:b/>
          <w:bCs/>
          <w:iCs/>
          <w:color w:val="000000"/>
          <w:lang w:val="x-none" w:eastAsia="x-none"/>
        </w:rPr>
      </w:pPr>
      <w:bookmarkStart w:id="11" w:name="_Toc258314251"/>
      <w:r w:rsidRPr="006F5B92">
        <w:rPr>
          <w:bCs/>
          <w:iCs/>
          <w:color w:val="000000"/>
          <w:lang w:val="x-none" w:eastAsia="x-none"/>
        </w:rPr>
        <w:t xml:space="preserve">Oferta musi być zabezpieczona wadium w wysokości: </w:t>
      </w:r>
      <w:r w:rsidR="00130314" w:rsidRPr="00130314">
        <w:rPr>
          <w:b/>
          <w:bCs/>
          <w:iCs/>
          <w:color w:val="000000"/>
          <w:lang w:val="x-none" w:eastAsia="x-none"/>
        </w:rPr>
        <w:t>2 000.00</w:t>
      </w:r>
      <w:r w:rsidRPr="006F5B92">
        <w:rPr>
          <w:b/>
          <w:bCs/>
          <w:iCs/>
          <w:color w:val="000000"/>
          <w:lang w:val="x-none" w:eastAsia="x-none"/>
        </w:rPr>
        <w:t> PLN</w:t>
      </w:r>
      <w:r w:rsidR="008A6077">
        <w:rPr>
          <w:bCs/>
          <w:iCs/>
          <w:color w:val="000000"/>
          <w:lang w:val="x-none" w:eastAsia="x-none"/>
        </w:rPr>
        <w:t xml:space="preserve"> (słownie:</w:t>
      </w:r>
      <w:r w:rsidR="00130314" w:rsidRPr="00130314">
        <w:rPr>
          <w:bCs/>
          <w:iCs/>
          <w:color w:val="000000"/>
          <w:lang w:val="x-none" w:eastAsia="x-none"/>
        </w:rPr>
        <w:t xml:space="preserve"> dwa tysiące 00/100</w:t>
      </w:r>
      <w:r w:rsidRPr="006F5B92">
        <w:rPr>
          <w:bCs/>
          <w:iCs/>
          <w:color w:val="000000"/>
          <w:lang w:val="x-none" w:eastAsia="x-none"/>
        </w:rPr>
        <w:t> PLN).</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008A6077">
        <w:rPr>
          <w:bCs/>
          <w:iCs/>
          <w:color w:val="000000"/>
          <w:lang w:val="x-none" w:eastAsia="x-none"/>
        </w:rPr>
        <w:t>należy wnieść przed up</w:t>
      </w:r>
      <w:r w:rsidR="008A6077">
        <w:rPr>
          <w:bCs/>
          <w:iCs/>
          <w:color w:val="000000"/>
          <w:lang w:eastAsia="x-none"/>
        </w:rPr>
        <w:t xml:space="preserve">ływem terminu składania ofert </w:t>
      </w:r>
      <w:r w:rsidRPr="006F5B92">
        <w:rPr>
          <w:bCs/>
          <w:iCs/>
          <w:color w:val="000000"/>
          <w:lang w:val="x-none" w:eastAsia="x-none"/>
        </w:rPr>
        <w:t xml:space="preserve">do godz. </w:t>
      </w:r>
      <w:r w:rsidR="00130314" w:rsidRPr="00130314">
        <w:rPr>
          <w:bCs/>
          <w:iCs/>
          <w:color w:val="000000"/>
          <w:lang w:val="x-none" w:eastAsia="x-none"/>
        </w:rPr>
        <w:t>10:00</w:t>
      </w:r>
      <w:r w:rsidRPr="006F5B92">
        <w:rPr>
          <w:bCs/>
          <w:iCs/>
          <w:color w:val="000000"/>
          <w:lang w:val="x-none" w:eastAsia="x-none"/>
        </w:rPr>
        <w:t>.</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00130314" w:rsidRPr="00130314">
        <w:rPr>
          <w:bCs/>
          <w:iCs/>
          <w:color w:val="000000"/>
          <w:lang w:val="x-none" w:eastAsia="x-none"/>
        </w:rPr>
        <w:t>Pekao S.A. II oddział w Rzeszowie</w:t>
      </w:r>
      <w:r w:rsidRPr="006F5B92">
        <w:rPr>
          <w:bCs/>
          <w:iCs/>
          <w:color w:val="000000"/>
          <w:lang w:val="x-none" w:eastAsia="x-none"/>
        </w:rPr>
        <w:t xml:space="preserve"> </w:t>
      </w:r>
      <w:r w:rsidR="00130314" w:rsidRPr="00130314">
        <w:rPr>
          <w:bCs/>
          <w:iCs/>
          <w:color w:val="000000"/>
          <w:lang w:val="x-none" w:eastAsia="x-none"/>
        </w:rPr>
        <w:t>42 1240 2294 1111 0010 8797 7395</w:t>
      </w:r>
      <w:r w:rsidRPr="006F5B92">
        <w:rPr>
          <w:bCs/>
          <w:iCs/>
          <w:color w:val="000000"/>
          <w:lang w:val="x-none" w:eastAsia="x-none"/>
        </w:rPr>
        <w:t>;</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C02EED" w:rsidRPr="00EB58C3"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gwarancjach </w:t>
      </w:r>
      <w:r w:rsidRPr="00EB58C3">
        <w:rPr>
          <w:bCs/>
          <w:iCs/>
          <w:color w:val="000000"/>
          <w:lang w:val="x-none" w:eastAsia="x-none"/>
        </w:rPr>
        <w:t>ubezpieczeniowych;</w:t>
      </w:r>
    </w:p>
    <w:p w:rsidR="00C02EED" w:rsidRPr="00EB58C3" w:rsidRDefault="00C02EED" w:rsidP="00C02EED">
      <w:pPr>
        <w:numPr>
          <w:ilvl w:val="0"/>
          <w:numId w:val="15"/>
        </w:numPr>
        <w:spacing w:before="120" w:after="60"/>
        <w:ind w:left="1134"/>
        <w:jc w:val="both"/>
        <w:outlineLvl w:val="1"/>
        <w:rPr>
          <w:bCs/>
          <w:iCs/>
          <w:color w:val="000000"/>
          <w:lang w:val="x-none" w:eastAsia="x-none"/>
        </w:rPr>
      </w:pPr>
      <w:r w:rsidRPr="00EB58C3">
        <w:t>por</w:t>
      </w:r>
      <w:r w:rsidRPr="00EB58C3">
        <w:rPr>
          <w:rFonts w:ascii="TimesNewRoman" w:eastAsia="TimesNewRoman" w:cs="TimesNewRoman"/>
        </w:rPr>
        <w:t>ę</w:t>
      </w:r>
      <w:r w:rsidRPr="00EB58C3">
        <w:t>czeniach udzielanych przez podmioty, o których mowa w art. 6b ust. 5 pkt 2 ustawy z dnia 9 listopada 2000 r. o utworzeniu Polskiej Agencji Rozwoju Przedsi</w:t>
      </w:r>
      <w:r w:rsidRPr="00EB58C3">
        <w:rPr>
          <w:rFonts w:ascii="TimesNewRoman" w:eastAsia="TimesNewRoman" w:cs="TimesNewRoman"/>
        </w:rPr>
        <w:t>ę</w:t>
      </w:r>
      <w:r w:rsidRPr="00EB58C3">
        <w:t>biorczo</w:t>
      </w:r>
      <w:r w:rsidRPr="00EB58C3">
        <w:rPr>
          <w:rFonts w:ascii="TimesNewRoman" w:eastAsia="TimesNewRoman" w:cs="TimesNewRoman"/>
        </w:rPr>
        <w:t>ś</w:t>
      </w:r>
      <w:r w:rsidRPr="00EB58C3">
        <w:t xml:space="preserve">ci </w:t>
      </w:r>
      <w:bookmarkStart w:id="12" w:name="_Hlk506209985"/>
      <w:r w:rsidRPr="00EB58C3">
        <w:t>(Dz. U. z 2018 r. poz. 110)</w:t>
      </w:r>
      <w:bookmarkEnd w:id="12"/>
      <w:r w:rsidRPr="00EB58C3">
        <w:t>.</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Pzp oraz zawierać w swojej treści nieodwołalne </w:t>
      </w:r>
      <w:r w:rsidR="002E1EB3">
        <w:rPr>
          <w:bCs/>
          <w:iCs/>
          <w:color w:val="000000"/>
          <w:lang w:eastAsia="x-none"/>
        </w:rPr>
        <w:br/>
      </w:r>
      <w:r w:rsidRPr="006F5B92">
        <w:rPr>
          <w:bCs/>
          <w:iCs/>
          <w:color w:val="000000"/>
          <w:lang w:eastAsia="x-none"/>
        </w:rPr>
        <w:t xml:space="preserve">i bezwarunkowe zobowiązanie wystawcy dokumentu do zapłaty kwoty wadium na rzecz Zamawiającego. </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Pzp. </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r w:rsidRPr="006F5B92">
        <w:rPr>
          <w:bCs/>
          <w:iCs/>
          <w:color w:val="000000"/>
          <w:lang w:eastAsia="x-none"/>
        </w:rPr>
        <w:t>Pzp</w:t>
      </w:r>
      <w:r w:rsidRPr="006F5B92">
        <w:rPr>
          <w:bCs/>
          <w:iCs/>
          <w:color w:val="000000"/>
          <w:lang w:val="x-none" w:eastAsia="x-none"/>
        </w:rPr>
        <w:t>, jeżeli w wyniku rozstrzygnięcia odwołania jego oferta została wybrana jako najkorzystniejsza. Wykonawca wnosi wadium w terminie określonym przez Zamawiającego.</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Pzp.</w:t>
      </w:r>
    </w:p>
    <w:p w:rsidR="00C02EED" w:rsidRPr="00876900" w:rsidRDefault="00C02EED" w:rsidP="00C02EED">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C02EED" w:rsidRPr="00876900" w:rsidRDefault="00C02EED" w:rsidP="00C02EED">
      <w:pPr>
        <w:pStyle w:val="Nagwek2"/>
      </w:pPr>
      <w:r>
        <w:t xml:space="preserve">Wykonawca pozostaje związany ofertą przez okres </w:t>
      </w:r>
      <w:r w:rsidR="00130314" w:rsidRPr="00130314">
        <w:t>30</w:t>
      </w:r>
      <w:r>
        <w:t xml:space="preserve"> dni.</w:t>
      </w:r>
    </w:p>
    <w:p w:rsidR="00C02EED" w:rsidRDefault="00C02EED" w:rsidP="00C02EED">
      <w:pPr>
        <w:pStyle w:val="Nagwek2"/>
      </w:pPr>
      <w:r>
        <w:t>Bieg terminu związania ofertą rozpoczyna się wraz z upływem terminu składania ofert.</w:t>
      </w:r>
    </w:p>
    <w:p w:rsidR="00C02EED" w:rsidRPr="00876900" w:rsidRDefault="00C02EED" w:rsidP="00C02EED">
      <w:pPr>
        <w:pStyle w:val="Nagwek2"/>
      </w:pPr>
      <w:r w:rsidRPr="00BF579F">
        <w:t>W przypadku wniesienia odwołania po upływie terminu składania ofert bieg terminu związania ofertą ulega zawieszeniu do czasu ogłoszenia przez Krajową Izbę Odwoławczą orzeczenia.</w:t>
      </w:r>
    </w:p>
    <w:p w:rsidR="00C02EED" w:rsidRPr="00876900" w:rsidRDefault="00C02EED" w:rsidP="00C02EED">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Odmowa wyrażenia zgody nie powoduje utraty wadium.</w:t>
      </w:r>
      <w:r w:rsidRPr="00876900">
        <w:t xml:space="preserve"> </w:t>
      </w:r>
    </w:p>
    <w:p w:rsidR="00C02EED" w:rsidRPr="00BF579F" w:rsidRDefault="00C02EED" w:rsidP="00C02EED">
      <w:pPr>
        <w:pStyle w:val="Nagwek2"/>
        <w:numPr>
          <w:ilvl w:val="0"/>
          <w:numId w:val="0"/>
        </w:numPr>
        <w:ind w:left="68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02EED" w:rsidRPr="00876900" w:rsidRDefault="00C02EED" w:rsidP="00C02EED">
      <w:pPr>
        <w:pStyle w:val="Nagwek1"/>
      </w:pPr>
      <w:bookmarkStart w:id="13" w:name="_Toc258314252"/>
      <w:r w:rsidRPr="008872CB">
        <w:t>Opis sposobu przygotowywania ofert</w:t>
      </w:r>
      <w:bookmarkEnd w:id="13"/>
    </w:p>
    <w:p w:rsidR="00C02EED" w:rsidRDefault="00C02EED" w:rsidP="00C02EED">
      <w:pPr>
        <w:pStyle w:val="Nagwek2"/>
      </w:pPr>
      <w:r>
        <w:t>Wykonawca może złożyć tylko jedną ofertę.</w:t>
      </w:r>
    </w:p>
    <w:p w:rsidR="00C02EED" w:rsidRPr="00876900" w:rsidRDefault="00C02EED" w:rsidP="00C02EED">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C02EED" w:rsidRPr="00876900" w:rsidRDefault="00C02EED" w:rsidP="00C02EED">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C02EED" w:rsidRPr="00876900" w:rsidRDefault="00C02EED" w:rsidP="00C02EED">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8C7260">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C02EED" w:rsidRPr="00A063BD" w:rsidRDefault="00C02EED" w:rsidP="00C02EED">
      <w:pPr>
        <w:pStyle w:val="Nagwek2"/>
      </w:pPr>
      <w:r w:rsidRPr="00A063BD">
        <w:t>Oferta wraz ze stanowiącymi jej integralną część załącznikami musi być sporządzona przez Wykonawcę ściśle według postanowień niniejszej SIWZ.</w:t>
      </w:r>
    </w:p>
    <w:p w:rsidR="00C02EED" w:rsidRPr="00A063BD" w:rsidRDefault="00C02EED" w:rsidP="00C02EED">
      <w:pPr>
        <w:pStyle w:val="Nagwek2"/>
      </w:pPr>
      <w:r w:rsidRPr="00A063BD">
        <w:t>Oferta musi być sporządzona według wzoru formularza oferty stanowiącego załącznik</w:t>
      </w:r>
      <w:r w:rsidR="008A6077" w:rsidRPr="00A063BD">
        <w:rPr>
          <w:lang w:val="pl-PL"/>
        </w:rPr>
        <w:t xml:space="preserve"> nr 1 </w:t>
      </w:r>
      <w:r w:rsidRPr="00A063BD">
        <w:t xml:space="preserve"> do niniejszej  SIWZ.</w:t>
      </w:r>
    </w:p>
    <w:p w:rsidR="00C02EED" w:rsidRPr="00876900" w:rsidRDefault="00C02EED" w:rsidP="00C02EED">
      <w:pPr>
        <w:pStyle w:val="Nagwek2"/>
      </w:pPr>
      <w:r>
        <w:t>Oferta powinna być sporządzona w języku polskim, zrozumiale i czytelnie, napisana komputerowo lub nieścieralnym atramentem.</w:t>
      </w:r>
    </w:p>
    <w:p w:rsidR="00C02EED" w:rsidRDefault="00C02EED" w:rsidP="00C02EED">
      <w:pPr>
        <w:pStyle w:val="Nagwek2"/>
      </w:pPr>
      <w:r>
        <w:t xml:space="preserve">Strony oferty wraz z załącznikami powinny być kolejno ponumerowane, złączone </w:t>
      </w:r>
      <w:r w:rsidR="008C7260">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C02EED" w:rsidRDefault="00C02EED" w:rsidP="00C02EED">
      <w:pPr>
        <w:pStyle w:val="Nagwek2"/>
      </w:pPr>
      <w:r>
        <w:t xml:space="preserve">Upoważnienie-pełnomocnictwo do podpisania oferty winno być dołączone do oferty, </w:t>
      </w:r>
      <w:r w:rsidR="008C7260">
        <w:br/>
      </w:r>
      <w:r>
        <w:t>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r>
        <w:t>Wszelkie poprawki lub zmiany w treści oferty muszą być parafowane przez osobę (osoby) podpisujące ofertę i opatrzone datami ich dokonania - w przeciwnym wypadku nie będą uwzględniane.</w:t>
      </w:r>
    </w:p>
    <w:p w:rsidR="00C02EED" w:rsidRPr="00876900" w:rsidRDefault="00C02EED" w:rsidP="00C02EED">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C02EED" w:rsidRPr="00876900" w:rsidRDefault="00C02EED" w:rsidP="00C02EED">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130314" w:rsidRPr="00130314">
        <w:t xml:space="preserve">Budowa kompresorowni dla laboratorium Wydziału Budowy Maszyn </w:t>
      </w:r>
      <w:r w:rsidR="008C7260">
        <w:br/>
      </w:r>
      <w:r w:rsidR="00130314" w:rsidRPr="00130314">
        <w:t>i Lotnictwa PRz w systemie zaprojektuj i wybuduj</w:t>
      </w:r>
      <w:r>
        <w:t xml:space="preserve"> </w:t>
      </w:r>
      <w:r w:rsidRPr="003209A8">
        <w:rPr>
          <w:b/>
        </w:rPr>
        <w:t xml:space="preserve">Znak sprawy: </w:t>
      </w:r>
      <w:r w:rsidR="002E1EB3">
        <w:rPr>
          <w:b/>
        </w:rPr>
        <w:t>NA/P/66</w:t>
      </w:r>
      <w:r w:rsidR="00130314" w:rsidRPr="00130314">
        <w:rPr>
          <w:b/>
        </w:rPr>
        <w:t>/2020</w:t>
      </w:r>
      <w:r w:rsidR="002E1EB3">
        <w:rPr>
          <w:lang w:val="pl-PL"/>
        </w:rPr>
        <w:t>.</w:t>
      </w:r>
    </w:p>
    <w:p w:rsidR="00C02EED" w:rsidRPr="00EC6508" w:rsidRDefault="00C02EED" w:rsidP="00C02EED">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t>
      </w:r>
      <w:r w:rsidRPr="00EB58C3">
        <w:t>w pkt 15.1</w:t>
      </w:r>
      <w:r w:rsidRPr="00EB58C3">
        <w:rPr>
          <w:lang w:val="pl-PL"/>
        </w:rPr>
        <w:t>0</w:t>
      </w:r>
      <w:r>
        <w:t xml:space="preserve"> oraz </w:t>
      </w:r>
      <w:r w:rsidRPr="00EC6508">
        <w:t>dodatkowo oznaczone słowami „ZMIANA” lub „WYCOFANIE”.</w:t>
      </w:r>
    </w:p>
    <w:p w:rsidR="00C02EED" w:rsidRPr="00EC6508" w:rsidRDefault="00C02EED" w:rsidP="00C02EED">
      <w:pPr>
        <w:pStyle w:val="Nagwek2"/>
        <w:numPr>
          <w:ilvl w:val="1"/>
          <w:numId w:val="21"/>
        </w:numPr>
        <w:ind w:left="709"/>
      </w:pPr>
      <w:r w:rsidRPr="00EC6508">
        <w:t xml:space="preserve">W sytuacji, gdy oferta zawiera informacje stanowiące tajemnicę przedsiębiorstwa </w:t>
      </w:r>
      <w:r w:rsidR="008C7260">
        <w:br/>
      </w:r>
      <w:r w:rsidRPr="00EC6508">
        <w:t>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EC6508">
        <w:rPr>
          <w:i/>
        </w:rPr>
        <w:t>Informacje stanowiące tajemnicę przedsiębiorstwa – nie udostępniać</w:t>
      </w:r>
      <w:r w:rsidRPr="00EC6508">
        <w:t xml:space="preserve">”. </w:t>
      </w:r>
    </w:p>
    <w:p w:rsidR="00C02EED" w:rsidRPr="00876900" w:rsidRDefault="00C02EED" w:rsidP="00C02EED">
      <w:pPr>
        <w:pStyle w:val="Nagwek2"/>
        <w:numPr>
          <w:ilvl w:val="0"/>
          <w:numId w:val="0"/>
        </w:numPr>
        <w:ind w:left="709"/>
      </w:pPr>
      <w:r>
        <w:t>Wykonawca nie może zastrzec informacji, o których mowa w art. 86 ust. 4 ustawy Pzp.</w:t>
      </w:r>
    </w:p>
    <w:p w:rsidR="00C02EED" w:rsidRPr="00876900" w:rsidRDefault="00C02EED" w:rsidP="00C02EED">
      <w:pPr>
        <w:pStyle w:val="Nagwek1"/>
      </w:pPr>
      <w:bookmarkStart w:id="14" w:name="_Toc258314253"/>
      <w:r w:rsidRPr="00CE099A">
        <w:t>Miejsce oraz termin składania i otwarcia ofert</w:t>
      </w:r>
      <w:bookmarkEnd w:id="14"/>
    </w:p>
    <w:p w:rsidR="00C02EED" w:rsidRDefault="00C02EED" w:rsidP="00C02EED">
      <w:pPr>
        <w:pStyle w:val="Nagwek2"/>
      </w:pPr>
      <w:r>
        <w:t xml:space="preserve">Oferty należy składać w </w:t>
      </w:r>
      <w:r w:rsidR="00130314" w:rsidRPr="00130314">
        <w:t>siedzibie Zamawiającego</w:t>
      </w:r>
      <w:r>
        <w:t xml:space="preserve">, pokój nr: </w:t>
      </w:r>
      <w:r w:rsidR="00130314" w:rsidRPr="00130314">
        <w:t>424-1, bud. V, al. Powstańców Warszawy 12, 35-959 Rzeszów</w:t>
      </w:r>
      <w:r>
        <w:t xml:space="preserve"> do dnia </w:t>
      </w:r>
      <w:r w:rsidR="002E1EB3">
        <w:t>2020-03-18</w:t>
      </w:r>
      <w:r>
        <w:t xml:space="preserve"> do godz. </w:t>
      </w:r>
      <w:r w:rsidR="00130314" w:rsidRPr="00130314">
        <w:t>10:00</w:t>
      </w:r>
      <w:r>
        <w:t>.</w:t>
      </w:r>
    </w:p>
    <w:p w:rsidR="00C02EED" w:rsidRPr="00876900" w:rsidRDefault="00C02EED" w:rsidP="00C02EED">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C02EED" w:rsidRDefault="00C02EED" w:rsidP="00C02EED">
      <w:pPr>
        <w:pStyle w:val="Nagwek2"/>
      </w:pPr>
      <w:r>
        <w:t xml:space="preserve">Otwarcie ofert nastąpi w dniu: </w:t>
      </w:r>
      <w:r w:rsidR="002E1EB3">
        <w:t>2020-03</w:t>
      </w:r>
      <w:r w:rsidR="0018657E">
        <w:t>-</w:t>
      </w:r>
      <w:r w:rsidR="002E1EB3">
        <w:rPr>
          <w:lang w:val="pl-PL"/>
        </w:rPr>
        <w:t>18</w:t>
      </w:r>
      <w:r>
        <w:t xml:space="preserve"> o godz. </w:t>
      </w:r>
      <w:r w:rsidR="00130314" w:rsidRPr="00130314">
        <w:t>10:15</w:t>
      </w:r>
      <w:r>
        <w:t xml:space="preserve">, w </w:t>
      </w:r>
      <w:r w:rsidR="00130314" w:rsidRPr="00130314">
        <w:t>siedzibie Zamawiającego</w:t>
      </w:r>
      <w:r>
        <w:t xml:space="preserve">, pokój nr </w:t>
      </w:r>
      <w:r w:rsidR="00130314" w:rsidRPr="00130314">
        <w:t>424-1, bud. V, al. Powstańców Warszawy 12, 35-959 Rzeszów</w:t>
      </w:r>
      <w:r>
        <w:t>.</w:t>
      </w:r>
    </w:p>
    <w:p w:rsidR="00C02EED" w:rsidRDefault="00C02EED" w:rsidP="00C02EED">
      <w:pPr>
        <w:pStyle w:val="Nagwek2"/>
      </w:pPr>
      <w:r w:rsidRPr="00684FBC">
        <w:t>Otwarcie ofert jest jawne.</w:t>
      </w:r>
    </w:p>
    <w:p w:rsidR="00C02EED" w:rsidRDefault="00C02EED" w:rsidP="00C02EED">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C02EED" w:rsidRDefault="00C02EED" w:rsidP="00C02EED">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8C7260">
        <w:br/>
      </w:r>
      <w:r>
        <w:t>i warunków płatno</w:t>
      </w:r>
      <w:r>
        <w:rPr>
          <w:rFonts w:ascii="TimesNewRoman" w:eastAsia="TimesNewRoman" w:cs="TimesNewRoman" w:hint="eastAsia"/>
        </w:rPr>
        <w:t>ś</w:t>
      </w:r>
      <w:r>
        <w:t>ci zawartych w ofertach.</w:t>
      </w:r>
    </w:p>
    <w:p w:rsidR="00C02EED" w:rsidRDefault="00C02EED" w:rsidP="00C02EED">
      <w:pPr>
        <w:pStyle w:val="Nagwek2"/>
      </w:pPr>
      <w:r>
        <w:t>Niezwłocznie po otwarciu ofert Zamawiający zamieści na stronie internetowej informacje dotyczące:</w:t>
      </w:r>
    </w:p>
    <w:p w:rsidR="00C02EED" w:rsidRDefault="00C02EED" w:rsidP="00C02EED">
      <w:pPr>
        <w:pStyle w:val="Nagwek2"/>
        <w:numPr>
          <w:ilvl w:val="0"/>
          <w:numId w:val="16"/>
        </w:numPr>
      </w:pPr>
      <w:r>
        <w:t>kwoty, jaką zamierza przeznaczyć na sfinansowanie zamówienia;</w:t>
      </w:r>
    </w:p>
    <w:p w:rsidR="00C02EED" w:rsidRDefault="00C02EED" w:rsidP="00C02EED">
      <w:pPr>
        <w:pStyle w:val="Nagwek2"/>
        <w:numPr>
          <w:ilvl w:val="0"/>
          <w:numId w:val="16"/>
        </w:numPr>
      </w:pPr>
      <w:r>
        <w:t>firm oraz adresów Wykonawców, którzy złożyli oferty w terminie;</w:t>
      </w:r>
    </w:p>
    <w:p w:rsidR="00C02EED" w:rsidRPr="003209A8" w:rsidRDefault="00C02EED" w:rsidP="00C02EED">
      <w:pPr>
        <w:pStyle w:val="Nagwek2"/>
        <w:numPr>
          <w:ilvl w:val="0"/>
          <w:numId w:val="16"/>
        </w:numPr>
      </w:pPr>
      <w:r>
        <w:t>ceny, terminu wykonania zamówienia, okresu gwarancji i warunków płatności zawartych w ofertach.</w:t>
      </w:r>
    </w:p>
    <w:p w:rsidR="00C02EED" w:rsidRPr="009A1915" w:rsidRDefault="00C02EED" w:rsidP="00C02EED">
      <w:pPr>
        <w:pStyle w:val="Nagwek1"/>
      </w:pPr>
      <w:bookmarkStart w:id="15" w:name="_Toc258314254"/>
      <w:r w:rsidRPr="004A65BB">
        <w:t>Opis sposobu obliczenia ceny</w:t>
      </w:r>
      <w:bookmarkEnd w:id="15"/>
    </w:p>
    <w:p w:rsidR="00C02EED" w:rsidRPr="00A063BD" w:rsidRDefault="00C02EED" w:rsidP="00C02EED">
      <w:pPr>
        <w:pStyle w:val="Nagwek2"/>
        <w:rPr>
          <w:color w:val="auto"/>
        </w:rPr>
      </w:pPr>
      <w:bookmarkStart w:id="16" w:name="_Toc258314255"/>
      <w:r>
        <w:t>W ofercie W</w:t>
      </w:r>
      <w:r w:rsidRPr="00B51D96">
        <w:t xml:space="preserve">ykonawca </w:t>
      </w:r>
      <w:r w:rsidRPr="00A063BD">
        <w:t>zobowiązany jest podać cenę za wykonanie całego przedmiotu zamówienia w złotych polskich (PLN), z dokładnością do dwóch miejsc po przecinku.</w:t>
      </w:r>
    </w:p>
    <w:p w:rsidR="00C02EED" w:rsidRPr="00A063BD" w:rsidRDefault="00C02EED" w:rsidP="00C02EED">
      <w:pPr>
        <w:pStyle w:val="Nagwek2"/>
        <w:rPr>
          <w:color w:val="auto"/>
        </w:rPr>
      </w:pPr>
      <w:r w:rsidRPr="00A063BD">
        <w:t xml:space="preserve">W cenie należy uwzględnić wszystkie wymagania określone w niniejszej SIWZ oraz wszelkie koszty, jakie poniesie Wykonawca z tytułu należytej oraz zgodnej </w:t>
      </w:r>
      <w:r w:rsidR="008C7260">
        <w:br/>
      </w:r>
      <w:r w:rsidRPr="00A063BD">
        <w:t>z obowiązującymi przepisami realizacji przedmiotu zamówienia.</w:t>
      </w:r>
    </w:p>
    <w:p w:rsidR="00C02EED" w:rsidRPr="00A063BD" w:rsidRDefault="00C02EED" w:rsidP="00C02EED">
      <w:pPr>
        <w:pStyle w:val="Nagwek2"/>
      </w:pPr>
      <w:r w:rsidRPr="00A063BD">
        <w:t>Rozliczenia między Zamawiającym a Wykonawcą prowadzone będą w walucie PLN.</w:t>
      </w:r>
    </w:p>
    <w:p w:rsidR="00C02EED" w:rsidRDefault="00C02EED" w:rsidP="00C02EED">
      <w:pPr>
        <w:pStyle w:val="Nagwek2"/>
      </w:pPr>
      <w:r w:rsidRPr="00A063BD">
        <w:t>Jeżeli złożono ofertę, której wybór prowadziłby do powstania u Zamawiającego obowiązku podatkowego zgodnie z przepisami o</w:t>
      </w:r>
      <w:r>
        <w:t xml:space="preserve"> podatku od towarów i usług, Z</w:t>
      </w:r>
      <w:r w:rsidRPr="00B51D96">
        <w:t>amawiający w celu oceny takiej oferty dolicza do przedstawionej w niej ceny podatek od towarów i usług, który miałby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C02EED" w:rsidRDefault="00C02EED" w:rsidP="00C02EED">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C02EED" w:rsidRPr="00354B96" w:rsidRDefault="00C02EED" w:rsidP="00C02EED">
      <w:pPr>
        <w:pStyle w:val="Nagwek2"/>
      </w:pPr>
      <w:r>
        <w:t>Podmiot zagraniczny w formularzu cenowym wpisuje tylko cenę netto.</w:t>
      </w:r>
    </w:p>
    <w:p w:rsidR="00C02EED" w:rsidRPr="00876900" w:rsidRDefault="00C02EED" w:rsidP="00C02EE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C02EED" w:rsidRDefault="00C02EED" w:rsidP="00C02EED">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C02EED" w:rsidRPr="006672A6" w:rsidTr="0016008A">
        <w:tc>
          <w:tcPr>
            <w:tcW w:w="900" w:type="dxa"/>
          </w:tcPr>
          <w:p w:rsidR="00C02EED" w:rsidRPr="006672A6" w:rsidRDefault="00C02EED" w:rsidP="0016008A">
            <w:pPr>
              <w:spacing w:before="60" w:after="120"/>
              <w:jc w:val="both"/>
              <w:rPr>
                <w:b/>
                <w:sz w:val="20"/>
                <w:szCs w:val="20"/>
              </w:rPr>
            </w:pPr>
            <w:r w:rsidRPr="006672A6">
              <w:rPr>
                <w:b/>
                <w:sz w:val="20"/>
                <w:szCs w:val="20"/>
              </w:rPr>
              <w:t>Nr</w:t>
            </w:r>
          </w:p>
        </w:tc>
        <w:tc>
          <w:tcPr>
            <w:tcW w:w="4278" w:type="dxa"/>
          </w:tcPr>
          <w:p w:rsidR="00C02EED" w:rsidRPr="006672A6" w:rsidRDefault="00C02EED" w:rsidP="0016008A">
            <w:pPr>
              <w:spacing w:before="60" w:after="120"/>
              <w:jc w:val="both"/>
              <w:rPr>
                <w:b/>
                <w:sz w:val="20"/>
                <w:szCs w:val="20"/>
              </w:rPr>
            </w:pPr>
            <w:r w:rsidRPr="006672A6">
              <w:rPr>
                <w:b/>
                <w:sz w:val="20"/>
                <w:szCs w:val="20"/>
              </w:rPr>
              <w:t xml:space="preserve">Nazwa kryterium </w:t>
            </w:r>
          </w:p>
        </w:tc>
        <w:tc>
          <w:tcPr>
            <w:tcW w:w="1842" w:type="dxa"/>
          </w:tcPr>
          <w:p w:rsidR="00C02EED" w:rsidRPr="006672A6" w:rsidRDefault="00C02EED" w:rsidP="0016008A">
            <w:pPr>
              <w:spacing w:before="60" w:after="120"/>
              <w:jc w:val="both"/>
              <w:rPr>
                <w:b/>
                <w:sz w:val="20"/>
                <w:szCs w:val="20"/>
              </w:rPr>
            </w:pPr>
            <w:r w:rsidRPr="006672A6">
              <w:rPr>
                <w:b/>
                <w:sz w:val="20"/>
                <w:szCs w:val="20"/>
              </w:rPr>
              <w:t>Waga</w:t>
            </w:r>
          </w:p>
        </w:tc>
      </w:tr>
      <w:tr w:rsidR="00130314" w:rsidRPr="006672A6" w:rsidTr="00310188">
        <w:tc>
          <w:tcPr>
            <w:tcW w:w="900" w:type="dxa"/>
          </w:tcPr>
          <w:p w:rsidR="00130314" w:rsidRPr="00A149D4" w:rsidRDefault="00130314" w:rsidP="00310188">
            <w:pPr>
              <w:spacing w:before="60" w:after="120"/>
              <w:jc w:val="both"/>
            </w:pPr>
            <w:r w:rsidRPr="00130314">
              <w:t>1</w:t>
            </w:r>
          </w:p>
        </w:tc>
        <w:tc>
          <w:tcPr>
            <w:tcW w:w="4278" w:type="dxa"/>
          </w:tcPr>
          <w:p w:rsidR="00130314" w:rsidRPr="00A149D4" w:rsidRDefault="00130314" w:rsidP="00310188">
            <w:pPr>
              <w:spacing w:before="60" w:after="120"/>
              <w:jc w:val="both"/>
            </w:pPr>
            <w:r w:rsidRPr="00130314">
              <w:t>Cena</w:t>
            </w:r>
          </w:p>
        </w:tc>
        <w:tc>
          <w:tcPr>
            <w:tcW w:w="1842" w:type="dxa"/>
          </w:tcPr>
          <w:p w:rsidR="00130314" w:rsidRPr="00A149D4" w:rsidRDefault="00130314" w:rsidP="00310188">
            <w:pPr>
              <w:spacing w:before="60" w:after="120"/>
              <w:jc w:val="both"/>
            </w:pPr>
            <w:r w:rsidRPr="00130314">
              <w:t>60</w:t>
            </w:r>
            <w:r>
              <w:t xml:space="preserve"> %</w:t>
            </w:r>
          </w:p>
        </w:tc>
      </w:tr>
      <w:tr w:rsidR="00130314" w:rsidRPr="006672A6" w:rsidTr="00310188">
        <w:tc>
          <w:tcPr>
            <w:tcW w:w="900" w:type="dxa"/>
          </w:tcPr>
          <w:p w:rsidR="00130314" w:rsidRPr="00A149D4" w:rsidRDefault="00130314" w:rsidP="00310188">
            <w:pPr>
              <w:spacing w:before="60" w:after="120"/>
              <w:jc w:val="both"/>
            </w:pPr>
            <w:r w:rsidRPr="00130314">
              <w:t>2</w:t>
            </w:r>
          </w:p>
        </w:tc>
        <w:tc>
          <w:tcPr>
            <w:tcW w:w="4278" w:type="dxa"/>
          </w:tcPr>
          <w:p w:rsidR="00130314" w:rsidRPr="00A149D4" w:rsidRDefault="00130314" w:rsidP="00310188">
            <w:pPr>
              <w:spacing w:before="60" w:after="120"/>
              <w:jc w:val="both"/>
            </w:pPr>
            <w:r w:rsidRPr="00130314">
              <w:t>Okres gwarancji i rękojmi</w:t>
            </w:r>
          </w:p>
        </w:tc>
        <w:tc>
          <w:tcPr>
            <w:tcW w:w="1842" w:type="dxa"/>
          </w:tcPr>
          <w:p w:rsidR="00130314" w:rsidRPr="00A149D4" w:rsidRDefault="008A6077" w:rsidP="00310188">
            <w:pPr>
              <w:spacing w:before="60" w:after="120"/>
              <w:jc w:val="both"/>
            </w:pPr>
            <w:r>
              <w:t>1</w:t>
            </w:r>
            <w:r w:rsidR="00130314" w:rsidRPr="00130314">
              <w:t>0</w:t>
            </w:r>
            <w:r w:rsidR="00130314">
              <w:t xml:space="preserve"> %</w:t>
            </w:r>
          </w:p>
        </w:tc>
      </w:tr>
      <w:tr w:rsidR="008A6077" w:rsidRPr="006672A6" w:rsidTr="00310188">
        <w:tc>
          <w:tcPr>
            <w:tcW w:w="900" w:type="dxa"/>
          </w:tcPr>
          <w:p w:rsidR="008A6077" w:rsidRPr="00130314" w:rsidRDefault="008A6077" w:rsidP="00310188">
            <w:pPr>
              <w:spacing w:before="60" w:after="120"/>
              <w:jc w:val="both"/>
            </w:pPr>
            <w:r>
              <w:t>3</w:t>
            </w:r>
          </w:p>
        </w:tc>
        <w:tc>
          <w:tcPr>
            <w:tcW w:w="4278" w:type="dxa"/>
          </w:tcPr>
          <w:p w:rsidR="008A6077" w:rsidRPr="00130314" w:rsidRDefault="008A6077" w:rsidP="00310188">
            <w:pPr>
              <w:spacing w:before="60" w:after="120"/>
              <w:jc w:val="both"/>
            </w:pPr>
            <w:r>
              <w:t>Termin realizacji</w:t>
            </w:r>
          </w:p>
        </w:tc>
        <w:tc>
          <w:tcPr>
            <w:tcW w:w="1842" w:type="dxa"/>
          </w:tcPr>
          <w:p w:rsidR="008A6077" w:rsidRPr="00130314" w:rsidRDefault="008A6077" w:rsidP="00310188">
            <w:pPr>
              <w:spacing w:before="60" w:after="120"/>
              <w:jc w:val="both"/>
            </w:pPr>
            <w:r>
              <w:t>30 %</w:t>
            </w:r>
          </w:p>
        </w:tc>
      </w:tr>
    </w:tbl>
    <w:p w:rsidR="00C02EED" w:rsidRDefault="00C02EED" w:rsidP="00C02EED">
      <w:pPr>
        <w:pStyle w:val="Nagwek2"/>
      </w:pPr>
      <w:r w:rsidRPr="00BA284E">
        <w:t xml:space="preserve">Punkty przyznawane za </w:t>
      </w:r>
      <w:r w:rsidRPr="00A063BD">
        <w:t>podane w pkt 18.1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C02EED" w:rsidRPr="006672A6" w:rsidTr="0016008A">
        <w:tc>
          <w:tcPr>
            <w:tcW w:w="2237" w:type="dxa"/>
          </w:tcPr>
          <w:p w:rsidR="00C02EED" w:rsidRPr="006672A6" w:rsidRDefault="00C02EED" w:rsidP="0016008A">
            <w:pPr>
              <w:spacing w:before="60" w:after="120"/>
              <w:jc w:val="both"/>
              <w:rPr>
                <w:b/>
                <w:sz w:val="20"/>
                <w:szCs w:val="20"/>
              </w:rPr>
            </w:pPr>
            <w:r w:rsidRPr="006672A6">
              <w:rPr>
                <w:b/>
                <w:sz w:val="20"/>
                <w:szCs w:val="20"/>
              </w:rPr>
              <w:t>Nr kryterium</w:t>
            </w:r>
          </w:p>
        </w:tc>
        <w:tc>
          <w:tcPr>
            <w:tcW w:w="4783" w:type="dxa"/>
          </w:tcPr>
          <w:p w:rsidR="00C02EED" w:rsidRPr="006672A6" w:rsidRDefault="00C02EED" w:rsidP="0016008A">
            <w:pPr>
              <w:spacing w:before="60" w:after="120"/>
              <w:jc w:val="both"/>
              <w:rPr>
                <w:b/>
                <w:sz w:val="20"/>
                <w:szCs w:val="20"/>
              </w:rPr>
            </w:pPr>
            <w:r w:rsidRPr="006672A6">
              <w:rPr>
                <w:b/>
                <w:sz w:val="20"/>
                <w:szCs w:val="20"/>
              </w:rPr>
              <w:t>Wzór</w:t>
            </w:r>
          </w:p>
        </w:tc>
      </w:tr>
      <w:tr w:rsidR="00130314" w:rsidRPr="006672A6" w:rsidTr="00310188">
        <w:tc>
          <w:tcPr>
            <w:tcW w:w="2237" w:type="dxa"/>
          </w:tcPr>
          <w:p w:rsidR="00130314" w:rsidRPr="006672A6" w:rsidRDefault="00130314" w:rsidP="00310188">
            <w:pPr>
              <w:spacing w:before="60" w:after="120"/>
              <w:jc w:val="both"/>
              <w:rPr>
                <w:b/>
              </w:rPr>
            </w:pPr>
            <w:r w:rsidRPr="00130314">
              <w:t>1</w:t>
            </w:r>
          </w:p>
        </w:tc>
        <w:tc>
          <w:tcPr>
            <w:tcW w:w="4783" w:type="dxa"/>
          </w:tcPr>
          <w:p w:rsidR="00130314" w:rsidRDefault="00130314" w:rsidP="00310188">
            <w:pPr>
              <w:pStyle w:val="Tekstpodstawowy"/>
              <w:spacing w:before="60"/>
            </w:pPr>
            <w:r w:rsidRPr="00130314">
              <w:t>Cena</w:t>
            </w:r>
          </w:p>
          <w:p w:rsidR="00130314" w:rsidRPr="00130314" w:rsidRDefault="00130314" w:rsidP="00310188">
            <w:pPr>
              <w:spacing w:before="60" w:after="120"/>
              <w:jc w:val="both"/>
            </w:pPr>
            <w:r w:rsidRPr="00130314">
              <w:t>Liczba punktów = ( Cmin/Cof ) * 100 * waga</w:t>
            </w:r>
          </w:p>
          <w:p w:rsidR="00130314" w:rsidRPr="00130314" w:rsidRDefault="00130314" w:rsidP="00310188">
            <w:pPr>
              <w:spacing w:before="60" w:after="120"/>
              <w:jc w:val="both"/>
            </w:pPr>
            <w:r w:rsidRPr="00130314">
              <w:t>gdzie:</w:t>
            </w:r>
          </w:p>
          <w:p w:rsidR="00130314" w:rsidRPr="00130314" w:rsidRDefault="00130314" w:rsidP="00310188">
            <w:pPr>
              <w:spacing w:before="60" w:after="120"/>
              <w:jc w:val="both"/>
            </w:pPr>
            <w:r w:rsidRPr="00130314">
              <w:t>- Cmin - najniższa cena spośród wszystkich ofert</w:t>
            </w:r>
          </w:p>
          <w:p w:rsidR="00130314" w:rsidRPr="006672A6" w:rsidRDefault="00130314" w:rsidP="00310188">
            <w:pPr>
              <w:spacing w:before="60" w:after="120"/>
              <w:jc w:val="both"/>
              <w:rPr>
                <w:b/>
              </w:rPr>
            </w:pPr>
            <w:r w:rsidRPr="00130314">
              <w:t>- Cof -  cena podana w ofercie</w:t>
            </w:r>
          </w:p>
        </w:tc>
      </w:tr>
      <w:tr w:rsidR="00130314" w:rsidRPr="006672A6" w:rsidTr="00310188">
        <w:tc>
          <w:tcPr>
            <w:tcW w:w="2237" w:type="dxa"/>
          </w:tcPr>
          <w:p w:rsidR="00130314" w:rsidRPr="006672A6" w:rsidRDefault="00130314" w:rsidP="00310188">
            <w:pPr>
              <w:spacing w:before="60" w:after="120"/>
              <w:jc w:val="both"/>
              <w:rPr>
                <w:b/>
              </w:rPr>
            </w:pPr>
            <w:r w:rsidRPr="00130314">
              <w:t>2</w:t>
            </w:r>
          </w:p>
        </w:tc>
        <w:tc>
          <w:tcPr>
            <w:tcW w:w="4783" w:type="dxa"/>
          </w:tcPr>
          <w:p w:rsidR="00130314" w:rsidRPr="00130314" w:rsidRDefault="00130314" w:rsidP="00310188">
            <w:pPr>
              <w:spacing w:before="60" w:after="120"/>
              <w:jc w:val="both"/>
            </w:pPr>
            <w:r w:rsidRPr="00130314">
              <w:t>Okres gwarancji i rękojmi</w:t>
            </w:r>
          </w:p>
          <w:p w:rsidR="00130314" w:rsidRPr="00130314" w:rsidRDefault="008A6077" w:rsidP="00310188">
            <w:pPr>
              <w:spacing w:before="60" w:after="120"/>
              <w:jc w:val="both"/>
            </w:pPr>
            <w:r>
              <w:t>0 - 1</w:t>
            </w:r>
            <w:r w:rsidR="00130314" w:rsidRPr="00130314">
              <w:t>0 punktów</w:t>
            </w:r>
          </w:p>
          <w:p w:rsidR="00130314" w:rsidRPr="00130314" w:rsidRDefault="008A6077" w:rsidP="00310188">
            <w:pPr>
              <w:spacing w:before="60" w:after="120"/>
              <w:jc w:val="both"/>
            </w:pPr>
            <w:r>
              <w:t>wymagany 2</w:t>
            </w:r>
            <w:r w:rsidR="00130314" w:rsidRPr="00130314">
              <w:t xml:space="preserve"> lat</w:t>
            </w:r>
            <w:r>
              <w:t>a</w:t>
            </w:r>
            <w:r w:rsidR="00130314" w:rsidRPr="00130314">
              <w:t xml:space="preserve">  - 0 pkt. </w:t>
            </w:r>
          </w:p>
          <w:p w:rsidR="00130314" w:rsidRPr="00130314" w:rsidRDefault="008A6077" w:rsidP="00310188">
            <w:pPr>
              <w:spacing w:before="60" w:after="120"/>
              <w:jc w:val="both"/>
            </w:pPr>
            <w:r>
              <w:t xml:space="preserve">3 lata - </w:t>
            </w:r>
            <w:r w:rsidR="00130314" w:rsidRPr="00130314">
              <w:t xml:space="preserve">5 pkt. </w:t>
            </w:r>
          </w:p>
          <w:p w:rsidR="00130314" w:rsidRPr="006672A6" w:rsidRDefault="008A6077" w:rsidP="00310188">
            <w:pPr>
              <w:spacing w:before="60" w:after="120"/>
              <w:jc w:val="both"/>
              <w:rPr>
                <w:b/>
              </w:rPr>
            </w:pPr>
            <w:r>
              <w:t>5 lat - 1</w:t>
            </w:r>
            <w:r w:rsidR="00130314" w:rsidRPr="00130314">
              <w:t>0 pkt.</w:t>
            </w:r>
          </w:p>
        </w:tc>
      </w:tr>
      <w:tr w:rsidR="008A6077" w:rsidRPr="006672A6" w:rsidTr="00310188">
        <w:tc>
          <w:tcPr>
            <w:tcW w:w="2237" w:type="dxa"/>
          </w:tcPr>
          <w:p w:rsidR="008A6077" w:rsidRPr="00130314" w:rsidRDefault="008A6077" w:rsidP="00310188">
            <w:pPr>
              <w:spacing w:before="60" w:after="120"/>
              <w:jc w:val="both"/>
            </w:pPr>
            <w:r>
              <w:t>3</w:t>
            </w:r>
          </w:p>
        </w:tc>
        <w:tc>
          <w:tcPr>
            <w:tcW w:w="4783" w:type="dxa"/>
          </w:tcPr>
          <w:p w:rsidR="00DD3EDD" w:rsidRDefault="00DD3EDD" w:rsidP="00DD3EDD">
            <w:pPr>
              <w:spacing w:before="60" w:after="120"/>
              <w:jc w:val="both"/>
            </w:pPr>
            <w:r>
              <w:t>Termin wykonania:</w:t>
            </w:r>
          </w:p>
          <w:p w:rsidR="00DD3EDD" w:rsidRDefault="00DD3EDD" w:rsidP="00DD3EDD">
            <w:pPr>
              <w:spacing w:before="60" w:after="120"/>
              <w:jc w:val="both"/>
            </w:pPr>
            <w:r>
              <w:t>Wymagany 224 dni - 0pkt</w:t>
            </w:r>
          </w:p>
          <w:p w:rsidR="00DD3EDD" w:rsidRDefault="00DD3EDD" w:rsidP="00DD3EDD">
            <w:pPr>
              <w:spacing w:before="60" w:after="120"/>
              <w:jc w:val="both"/>
            </w:pPr>
            <w:r>
              <w:t>krótszy od wymaganego o 28 dni - 10 pkt</w:t>
            </w:r>
          </w:p>
          <w:p w:rsidR="00DD3EDD" w:rsidRDefault="00DD3EDD" w:rsidP="00DD3EDD">
            <w:pPr>
              <w:spacing w:before="60" w:after="120"/>
              <w:jc w:val="both"/>
            </w:pPr>
            <w:r>
              <w:t>krótszy od wymaganego o 42 dni - 20 pkt</w:t>
            </w:r>
          </w:p>
          <w:p w:rsidR="008A6077" w:rsidRPr="00130314" w:rsidRDefault="00DD3EDD" w:rsidP="00DD3EDD">
            <w:pPr>
              <w:spacing w:before="60" w:after="120"/>
              <w:jc w:val="both"/>
            </w:pPr>
            <w:r>
              <w:t>krótszy od wymaganego o 56 dni - 30 pkt</w:t>
            </w:r>
          </w:p>
        </w:tc>
      </w:tr>
    </w:tbl>
    <w:p w:rsidR="00C02EED" w:rsidRPr="00876900" w:rsidRDefault="00C02EED" w:rsidP="00C02EED">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C02EED" w:rsidRDefault="00C02EED" w:rsidP="00C02EED">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 xml:space="preserve">ykonawcą negocjacji dotyczących złożonej oferty oraz, </w:t>
      </w:r>
      <w:r w:rsidR="00DD3EDD">
        <w:br/>
      </w:r>
      <w:r w:rsidRPr="00B51D96">
        <w:t xml:space="preserve">z </w:t>
      </w:r>
      <w:r w:rsidRPr="00DD3EDD">
        <w:t>zastrzeżeniem pkt 18.5, dokonywanie</w:t>
      </w:r>
      <w:r w:rsidRPr="00B51D96">
        <w:t xml:space="preserve"> jakiejkolwiek zmiany w jej treści.</w:t>
      </w:r>
    </w:p>
    <w:p w:rsidR="00C02EED" w:rsidRDefault="00C02EED" w:rsidP="00C02EED">
      <w:pPr>
        <w:pStyle w:val="Nagwek2"/>
      </w:pPr>
      <w:r>
        <w:t>Zamawiaj</w:t>
      </w:r>
      <w:r>
        <w:rPr>
          <w:rFonts w:ascii="TimesNewRoman" w:eastAsia="TimesNewRoman" w:cs="TimesNewRoman" w:hint="eastAsia"/>
        </w:rPr>
        <w:t>ą</w:t>
      </w:r>
      <w:r>
        <w:t>cy poprawia w ofercie:</w:t>
      </w:r>
    </w:p>
    <w:p w:rsidR="00C02EED" w:rsidRDefault="00C02EED" w:rsidP="00C02EED">
      <w:pPr>
        <w:pStyle w:val="Nagwek2"/>
        <w:numPr>
          <w:ilvl w:val="0"/>
          <w:numId w:val="17"/>
        </w:numPr>
      </w:pPr>
      <w:r>
        <w:t>oczywiste omyłki pisarskie,</w:t>
      </w:r>
    </w:p>
    <w:p w:rsidR="00C02EED" w:rsidRDefault="00C02EED" w:rsidP="00C02EED">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C02EED" w:rsidRDefault="00C02EED" w:rsidP="00C02EED">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C02EED" w:rsidRPr="00555C92" w:rsidRDefault="00C02EED" w:rsidP="00C02EED">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C02EED" w:rsidRDefault="00C02EED" w:rsidP="00C02EED">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C02EED" w:rsidRDefault="00C02EED" w:rsidP="00C02EED">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w:t>
      </w:r>
      <w:r w:rsidRPr="00EB58C3">
        <w:t>października 2002 r. o minimalnym wynagrodzeniu za pracę (tj. Dz.U. 2017 poz. 847);</w:t>
      </w:r>
    </w:p>
    <w:p w:rsidR="00C02EED" w:rsidRDefault="00C02EED" w:rsidP="00C02EED">
      <w:pPr>
        <w:pStyle w:val="Nagwek2"/>
        <w:numPr>
          <w:ilvl w:val="0"/>
          <w:numId w:val="18"/>
        </w:numPr>
      </w:pPr>
      <w:r>
        <w:t>pomocy publicznej udzielonej na podstawie odrębnych przepisów;</w:t>
      </w:r>
    </w:p>
    <w:p w:rsidR="00C02EED" w:rsidRDefault="00C02EED" w:rsidP="00C02EED">
      <w:pPr>
        <w:pStyle w:val="Nagwek2"/>
        <w:numPr>
          <w:ilvl w:val="0"/>
          <w:numId w:val="18"/>
        </w:numPr>
      </w:pPr>
      <w:r>
        <w:t>wynikającym z przepisów prawa pracy i przepisów o zabezpieczeniu społecznym, obowiązującym w miejscu, w którym realizowane jest zamówienie;</w:t>
      </w:r>
    </w:p>
    <w:p w:rsidR="00C02EED" w:rsidRDefault="00C02EED" w:rsidP="00C02EED">
      <w:pPr>
        <w:pStyle w:val="Nagwek2"/>
        <w:numPr>
          <w:ilvl w:val="0"/>
          <w:numId w:val="18"/>
        </w:numPr>
      </w:pPr>
      <w:r>
        <w:t>wynikającym z przepisów prawa ochrony środowiska;</w:t>
      </w:r>
    </w:p>
    <w:p w:rsidR="00C02EED" w:rsidRPr="0080324D" w:rsidRDefault="00C02EED" w:rsidP="00C02EED">
      <w:pPr>
        <w:pStyle w:val="Nagwek2"/>
        <w:numPr>
          <w:ilvl w:val="0"/>
          <w:numId w:val="18"/>
        </w:numPr>
      </w:pPr>
      <w:r>
        <w:t>powierzenia wykonania części zamówienia Podwykonawcy.</w:t>
      </w:r>
    </w:p>
    <w:p w:rsidR="00C02EED" w:rsidRDefault="00C02EED" w:rsidP="00C02EED">
      <w:pPr>
        <w:pStyle w:val="Nagwek2"/>
      </w:pPr>
      <w:r w:rsidRPr="0080324D">
        <w:t xml:space="preserve">Obowiązek wykazania, że oferta nie zawiera rażąco niskiej ceny, spoczywa </w:t>
      </w:r>
      <w:r>
        <w:t>na Wykonawcy.</w:t>
      </w:r>
    </w:p>
    <w:p w:rsidR="00C02EED" w:rsidRDefault="00C02EED" w:rsidP="00C02EED">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C02EED" w:rsidRDefault="00C02EED" w:rsidP="00C02EED">
      <w:pPr>
        <w:pStyle w:val="Nagwek2"/>
      </w:pPr>
      <w:r w:rsidRPr="00D95619">
        <w:t>Zamawiający odrzuci każdą ofertę w przypadku zaistnienia wobec niej przesłanek określonych w art. 89 ust. 1 ustawy Pzp</w:t>
      </w:r>
      <w:r>
        <w:t>.</w:t>
      </w:r>
    </w:p>
    <w:p w:rsidR="00C02EED" w:rsidRPr="00876900" w:rsidRDefault="00C02EED" w:rsidP="00C02EED">
      <w:pPr>
        <w:pStyle w:val="Nagwek1"/>
      </w:pPr>
      <w:bookmarkStart w:id="17" w:name="_Toc258314256"/>
      <w:r w:rsidRPr="00772DC8">
        <w:t>UDZIELENIE ZAMÓWIENIA</w:t>
      </w:r>
      <w:bookmarkEnd w:id="17"/>
    </w:p>
    <w:p w:rsidR="00C02EED" w:rsidRPr="00876900" w:rsidRDefault="00C02EED" w:rsidP="00C02EED">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C02EED" w:rsidRPr="00876900" w:rsidRDefault="00C02EED" w:rsidP="00C02EED">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130314" w:rsidRPr="00130314">
        <w:rPr>
          <w:color w:val="0000FF"/>
          <w:u w:val="single"/>
        </w:rPr>
        <w:t>www.ogloszenia.propublico.pl/prz</w:t>
      </w:r>
      <w:r w:rsidRPr="00335C23">
        <w:t xml:space="preserve"> info</w:t>
      </w:r>
      <w:r>
        <w:t>rmacje, o których mowa w art. 92</w:t>
      </w:r>
      <w:r w:rsidRPr="00335C23">
        <w:t xml:space="preserve"> ust 1 pkt 1 i 5-7</w:t>
      </w:r>
      <w:r>
        <w:t xml:space="preserve"> ustawy Pzp</w:t>
      </w:r>
      <w:r w:rsidRPr="00335C23">
        <w:t>.</w:t>
      </w:r>
    </w:p>
    <w:p w:rsidR="00C02EED" w:rsidRPr="003209A8" w:rsidRDefault="00C02EED" w:rsidP="00C02EED">
      <w:pPr>
        <w:pStyle w:val="Nagwek2"/>
        <w:rPr>
          <w:color w:val="auto"/>
        </w:rPr>
      </w:pPr>
      <w:r>
        <w:t xml:space="preserve">Jeżeli Wykonawca, którego oferta została wybrana, uchyla się od zawarcia umowy </w:t>
      </w:r>
      <w:r w:rsidR="00DF036A">
        <w:br/>
      </w:r>
      <w: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C02EED" w:rsidRDefault="00C02EED" w:rsidP="00C02EED">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DF036A">
        <w:br/>
      </w:r>
      <w:r w:rsidRPr="00BA55F7">
        <w:t>w sprawie zamówienia publicznego</w:t>
      </w:r>
      <w:bookmarkEnd w:id="18"/>
    </w:p>
    <w:p w:rsidR="00C02EED" w:rsidRDefault="00C02EED" w:rsidP="00C02EED">
      <w:pPr>
        <w:pStyle w:val="Nagwek2"/>
      </w:pPr>
      <w:r w:rsidRPr="00335C23">
        <w:tab/>
        <w:t>Zamawiający zawrze umowę w sprawie zamówienia publicznego, w terminie i na zasadach określonych w art. 94 ust. 1 i 2 ustawy Pzp</w:t>
      </w:r>
      <w:r>
        <w:t>.</w:t>
      </w:r>
    </w:p>
    <w:p w:rsidR="00C02EED" w:rsidRDefault="00C02EED" w:rsidP="00C02EED">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C02EED" w:rsidRDefault="00C02EED" w:rsidP="00C02EED">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za wykonanie umowy  i wniesienie zabezpieczenia nale</w:t>
      </w:r>
      <w:r>
        <w:rPr>
          <w:rFonts w:ascii="TimesNewRoman" w:eastAsia="TimesNewRoman" w:cs="TimesNewRoman"/>
        </w:rPr>
        <w:t>ż</w:t>
      </w:r>
      <w:r>
        <w:t xml:space="preserve">ytego wykonania umowy. </w:t>
      </w:r>
    </w:p>
    <w:p w:rsidR="00C02EED" w:rsidRPr="008D48A7" w:rsidRDefault="00C02EED" w:rsidP="00C02EED">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C02EED" w:rsidRPr="003209A8" w:rsidRDefault="00C02EED" w:rsidP="00C02EED">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C02EED" w:rsidRPr="009E5FFE" w:rsidRDefault="00C02EED" w:rsidP="00C02EED">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color w:val="000000"/>
          <w:lang w:val="x-none" w:eastAsia="x-none"/>
        </w:rPr>
        <w:t xml:space="preserve">Wykonawca zobowiązany jest wnieść zabezpieczenie należytego  wykonania umowy </w:t>
      </w:r>
      <w:r w:rsidR="00DF036A">
        <w:rPr>
          <w:bCs/>
          <w:iCs/>
          <w:color w:val="000000"/>
          <w:lang w:val="x-none" w:eastAsia="x-none"/>
        </w:rPr>
        <w:br/>
      </w:r>
      <w:r w:rsidRPr="009E5FFE">
        <w:rPr>
          <w:bCs/>
          <w:iCs/>
          <w:color w:val="000000"/>
          <w:lang w:val="x-none" w:eastAsia="x-none"/>
        </w:rPr>
        <w:t xml:space="preserve">w wysokości </w:t>
      </w:r>
      <w:r w:rsidR="008A6077">
        <w:rPr>
          <w:bCs/>
          <w:iCs/>
          <w:color w:val="000000"/>
          <w:lang w:eastAsia="x-none"/>
        </w:rPr>
        <w:t>1</w:t>
      </w:r>
      <w:r w:rsidR="00130314" w:rsidRPr="00130314">
        <w:rPr>
          <w:b/>
          <w:bCs/>
          <w:iCs/>
          <w:color w:val="000000"/>
          <w:lang w:val="x-none" w:eastAsia="x-none"/>
        </w:rPr>
        <w:t>0</w:t>
      </w:r>
      <w:r w:rsidRPr="009E5FFE">
        <w:rPr>
          <w:bCs/>
          <w:iCs/>
          <w:color w:val="000000"/>
          <w:lang w:val="x-none" w:eastAsia="x-none"/>
        </w:rPr>
        <w:t> % ceny ofertowej</w:t>
      </w:r>
      <w:r w:rsidR="008A6077">
        <w:rPr>
          <w:bCs/>
          <w:iCs/>
          <w:color w:val="000000"/>
          <w:lang w:eastAsia="x-none"/>
        </w:rPr>
        <w:t xml:space="preserve"> brutto zaokrąglonej do 1 000,00 zł w dół</w:t>
      </w:r>
      <w:r w:rsidRPr="009E5FFE">
        <w:rPr>
          <w:bCs/>
          <w:iCs/>
          <w:color w:val="000000"/>
          <w:lang w:val="x-none" w:eastAsia="x-none"/>
        </w:rPr>
        <w:t>.</w:t>
      </w:r>
    </w:p>
    <w:p w:rsidR="00C02EED" w:rsidRPr="009E5FFE" w:rsidRDefault="00C02EED" w:rsidP="00C02EED">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lang w:val="x-none" w:eastAsia="x-none"/>
        </w:rPr>
        <w:t>Zabezpieczenie</w:t>
      </w:r>
      <w:r w:rsidRPr="009E5FFE">
        <w:rPr>
          <w:bCs/>
          <w:iCs/>
          <w:color w:val="000000"/>
          <w:lang w:val="x-none" w:eastAsia="x-none"/>
        </w:rPr>
        <w:t xml:space="preserve"> mo</w:t>
      </w:r>
      <w:r w:rsidRPr="009E5FFE">
        <w:rPr>
          <w:rFonts w:ascii="TimesNewRoman" w:eastAsia="TimesNewRoman" w:cs="TimesNewRoman"/>
          <w:bCs/>
          <w:iCs/>
          <w:color w:val="000000"/>
          <w:lang w:val="x-none" w:eastAsia="x-none"/>
        </w:rPr>
        <w:t>ż</w:t>
      </w:r>
      <w:r w:rsidRPr="009E5FFE">
        <w:rPr>
          <w:bCs/>
          <w:iCs/>
          <w:color w:val="000000"/>
          <w:lang w:val="x-none" w:eastAsia="x-none"/>
        </w:rPr>
        <w:t>e by</w:t>
      </w:r>
      <w:r w:rsidRPr="009E5FFE">
        <w:rPr>
          <w:rFonts w:ascii="TimesNewRoman" w:eastAsia="TimesNewRoman" w:cs="TimesNewRoman" w:hint="eastAsia"/>
          <w:bCs/>
          <w:iCs/>
          <w:color w:val="000000"/>
          <w:lang w:val="x-none" w:eastAsia="x-none"/>
        </w:rPr>
        <w:t>ć</w:t>
      </w:r>
      <w:r w:rsidRPr="009E5FFE">
        <w:rPr>
          <w:rFonts w:ascii="TimesNewRoman" w:eastAsia="TimesNewRoman" w:cs="TimesNewRoman"/>
          <w:bCs/>
          <w:iCs/>
          <w:color w:val="000000"/>
          <w:lang w:val="x-none" w:eastAsia="x-none"/>
        </w:rPr>
        <w:t xml:space="preserve"> </w:t>
      </w:r>
      <w:r w:rsidRPr="009E5FFE">
        <w:rPr>
          <w:bCs/>
          <w:iCs/>
          <w:color w:val="000000"/>
          <w:lang w:val="x-none" w:eastAsia="x-none"/>
        </w:rPr>
        <w:t>wnoszone według wyboru Wykonawcy w jednej lub w kilku nast</w:t>
      </w:r>
      <w:r w:rsidRPr="009E5FFE">
        <w:rPr>
          <w:rFonts w:ascii="TimesNewRoman" w:eastAsia="TimesNewRoman" w:cs="TimesNewRoman" w:hint="eastAsia"/>
          <w:bCs/>
          <w:iCs/>
          <w:color w:val="000000"/>
          <w:lang w:val="x-none" w:eastAsia="x-none"/>
        </w:rPr>
        <w:t>ę</w:t>
      </w:r>
      <w:r w:rsidRPr="009E5FFE">
        <w:rPr>
          <w:bCs/>
          <w:iCs/>
          <w:color w:val="000000"/>
          <w:lang w:val="x-none" w:eastAsia="x-none"/>
        </w:rPr>
        <w:t>puj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cych formach:</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pieniądzu;</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poręczeniach bankowych lub poręczeniach spółdzielczej kasy oszczędnościowo-kredytowej, z tym że zobowiązanie kasy jest zawsze zobowiązaniem pieniężnym;</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gwarancjach bankowych;</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gwarancjach ubezpieczeniowych;</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poręczeniach udzielanych przez podmioty, o których mowa w art. 6b ust. 5 pkt 2 ustawy z dnia 9 listopada 2000 r. o utworzeniu Polskiej Agencji Rozwoju Przedsiębiorczości.</w:t>
      </w:r>
    </w:p>
    <w:p w:rsidR="00C02EED" w:rsidRPr="009E5FFE"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Zabezpieczenie wnoszone w pieniądzu Wykonawca wpłaca przelewem na rachunek bankowy wskazany przez Zamawiającego. </w:t>
      </w:r>
    </w:p>
    <w:p w:rsidR="00C02EED" w:rsidRPr="009E5FFE"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W przypadku wniesienia wadium w pieniądzu Wykonawca może wyrazić zgodę na zaliczenie kwoty wadium na poczet zabezpieczenia.</w:t>
      </w:r>
      <w:r w:rsidRPr="009E5FFE">
        <w:rPr>
          <w:bCs/>
          <w:iCs/>
          <w:color w:val="FF0000"/>
          <w:lang w:val="x-none" w:eastAsia="x-none"/>
        </w:rPr>
        <w:t xml:space="preserve"> </w:t>
      </w:r>
    </w:p>
    <w:p w:rsidR="00C02EED" w:rsidRPr="009E5FFE"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Je</w:t>
      </w:r>
      <w:r w:rsidRPr="009E5FFE">
        <w:rPr>
          <w:rFonts w:ascii="TimesNewRoman" w:eastAsia="TimesNewRoman" w:cs="TimesNewRoman"/>
          <w:bCs/>
          <w:iCs/>
          <w:color w:val="000000"/>
          <w:lang w:val="x-none" w:eastAsia="x-none"/>
        </w:rPr>
        <w:t>ż</w:t>
      </w:r>
      <w:r w:rsidRPr="009E5FFE">
        <w:rPr>
          <w:bCs/>
          <w:iCs/>
          <w:color w:val="000000"/>
          <w:lang w:val="x-none" w:eastAsia="x-none"/>
        </w:rPr>
        <w:t>eli zabezpieczenie wniesiono w pieni</w:t>
      </w:r>
      <w:r w:rsidRPr="009E5FFE">
        <w:rPr>
          <w:rFonts w:ascii="TimesNewRoman" w:eastAsia="TimesNewRoman" w:cs="TimesNewRoman" w:hint="eastAsia"/>
          <w:bCs/>
          <w:iCs/>
          <w:color w:val="000000"/>
          <w:lang w:val="x-none" w:eastAsia="x-none"/>
        </w:rPr>
        <w:t>ą</w:t>
      </w:r>
      <w:r w:rsidRPr="009E5FFE">
        <w:rPr>
          <w:bCs/>
          <w:iCs/>
          <w:color w:val="000000"/>
          <w:lang w:val="x-none" w:eastAsia="x-none"/>
        </w:rPr>
        <w:t>dzu, Zamawiaj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 przechowuje je na oprocentowanym rachunku bankowym. Zamawiaj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 xml:space="preserve">cy zwraca zabezpieczenie wniesione </w:t>
      </w:r>
      <w:r w:rsidR="002E1EB3">
        <w:rPr>
          <w:bCs/>
          <w:iCs/>
          <w:color w:val="000000"/>
          <w:lang w:val="x-none" w:eastAsia="x-none"/>
        </w:rPr>
        <w:br/>
      </w:r>
      <w:r w:rsidRPr="009E5FFE">
        <w:rPr>
          <w:bCs/>
          <w:iCs/>
          <w:color w:val="000000"/>
          <w:lang w:val="x-none" w:eastAsia="x-none"/>
        </w:rPr>
        <w:t>w pieni</w:t>
      </w:r>
      <w:r w:rsidRPr="009E5FFE">
        <w:rPr>
          <w:rFonts w:ascii="TimesNewRoman" w:eastAsia="TimesNewRoman" w:cs="TimesNewRoman" w:hint="eastAsia"/>
          <w:bCs/>
          <w:iCs/>
          <w:color w:val="000000"/>
          <w:lang w:val="x-none" w:eastAsia="x-none"/>
        </w:rPr>
        <w:t>ą</w:t>
      </w:r>
      <w:r w:rsidRPr="009E5FFE">
        <w:rPr>
          <w:bCs/>
          <w:iCs/>
          <w:color w:val="000000"/>
          <w:lang w:val="x-none" w:eastAsia="x-none"/>
        </w:rPr>
        <w:t>dzu z odsetkami wynikaj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cymi z umowy rachunku bankowego, na którym było ono przechowywane, pomniejszone o koszt prowadzenia tego rachunku oraz prowizji bankowej za przelew pieni</w:t>
      </w:r>
      <w:r w:rsidRPr="009E5FFE">
        <w:rPr>
          <w:rFonts w:ascii="TimesNewRoman" w:eastAsia="TimesNewRoman" w:cs="TimesNewRoman" w:hint="eastAsia"/>
          <w:bCs/>
          <w:iCs/>
          <w:color w:val="000000"/>
          <w:lang w:val="x-none" w:eastAsia="x-none"/>
        </w:rPr>
        <w:t>ę</w:t>
      </w:r>
      <w:r w:rsidRPr="009E5FFE">
        <w:rPr>
          <w:bCs/>
          <w:iCs/>
          <w:color w:val="000000"/>
          <w:lang w:val="x-none" w:eastAsia="x-none"/>
        </w:rPr>
        <w:t>dzy na rachunek bankowy Wykonawcy.</w:t>
      </w:r>
    </w:p>
    <w:p w:rsidR="00C02EED" w:rsidRPr="00DD3EDD"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W trakcie realizacji umowy Wykonawca może dokonać zmiany formy zabezpieczenia na jedną lub kilka form, o których mowa w </w:t>
      </w:r>
      <w:r w:rsidRPr="00DD3EDD">
        <w:rPr>
          <w:bCs/>
          <w:iCs/>
          <w:color w:val="000000"/>
          <w:lang w:val="x-none" w:eastAsia="x-none"/>
        </w:rPr>
        <w:t>pkt 21.2. Zmiana formy zabezpieczenia jest dokonywana z zachowaniem ciągłości zabezpieczenia i bez zmniejszenia jego wysokości.</w:t>
      </w:r>
    </w:p>
    <w:p w:rsidR="00C02EED" w:rsidRPr="003209A8" w:rsidRDefault="00C02EED" w:rsidP="00C02EED">
      <w:pPr>
        <w:pStyle w:val="Nagwek2"/>
      </w:pPr>
      <w:r w:rsidRPr="009E5FFE">
        <w:rPr>
          <w:color w:val="auto"/>
        </w:rPr>
        <w:t xml:space="preserve">Zamawiający zwraca zabezpieczenie w terminie 30 dni od dnia wykonania zamówienia </w:t>
      </w:r>
      <w:r w:rsidR="00DF036A">
        <w:rPr>
          <w:color w:val="auto"/>
        </w:rPr>
        <w:br/>
      </w:r>
      <w:r w:rsidRPr="009E5FFE">
        <w:rPr>
          <w:color w:val="auto"/>
        </w:rPr>
        <w:t xml:space="preserve">i uznania przez Zamawiającego za należycie wykonane. </w:t>
      </w:r>
      <w:r w:rsidRPr="009E5FFE">
        <w:rPr>
          <w:color w:val="auto"/>
          <w:szCs w:val="22"/>
        </w:rPr>
        <w:t>Kwota pozostawiona na zabezpieczenie roszczeń z tytułu rękojmi za wady nie może przekraczać 30 % wysokości zabezpieczenia.</w:t>
      </w:r>
      <w:r w:rsidRPr="009E5FFE">
        <w:rPr>
          <w:color w:val="auto"/>
        </w:rPr>
        <w:t xml:space="preserve"> </w:t>
      </w:r>
      <w:r w:rsidRPr="009E5FFE">
        <w:rPr>
          <w:color w:val="auto"/>
          <w:szCs w:val="22"/>
        </w:rPr>
        <w:t xml:space="preserve">Kwota, o której mowa w art. 151 ust. 2 ustawy Pzp, jest zwracana nie później niż w 15. dniu po upływie okresu rękojmi za wady. </w:t>
      </w:r>
    </w:p>
    <w:p w:rsidR="00C02EED" w:rsidRPr="003209A8" w:rsidRDefault="00C02EED" w:rsidP="00C02EED">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C02EED" w:rsidRPr="00876900" w:rsidRDefault="00C02EED" w:rsidP="00C02EED">
      <w:pPr>
        <w:pStyle w:val="Nagwek2"/>
      </w:pPr>
      <w:r w:rsidRPr="00E348B4">
        <w:t xml:space="preserve">Wzór </w:t>
      </w:r>
      <w:r>
        <w:t xml:space="preserve">umowy stanowi załącznik do niniejszej SIWZ. </w:t>
      </w:r>
    </w:p>
    <w:p w:rsidR="00C02EED" w:rsidRPr="003209A8" w:rsidRDefault="00C02EED" w:rsidP="008A6077">
      <w:pPr>
        <w:pStyle w:val="Nagwek2"/>
      </w:pPr>
      <w:r w:rsidRPr="00665EF9">
        <w:t>Zamawiający dopuszcza możliwość zmian umowy w następującym zakresie i na określonych poniżej warunkach:</w:t>
      </w:r>
      <w:r w:rsidR="008A6077">
        <w:rPr>
          <w:lang w:val="pl-PL"/>
        </w:rPr>
        <w:t xml:space="preserve"> </w:t>
      </w:r>
      <w:r>
        <w:t>Zakazuje się istotnych zmian postanowień zawartej umowy w stosunku do treści oferty, na podstawie której dokonano wyboru Wykonawcy</w:t>
      </w:r>
      <w:r w:rsidR="008A6077">
        <w:rPr>
          <w:lang w:val="pl-PL"/>
        </w:rPr>
        <w:t xml:space="preserve"> z wyjątkami określonymi we wzorze umowy</w:t>
      </w:r>
      <w:r>
        <w:t>.</w:t>
      </w:r>
    </w:p>
    <w:p w:rsidR="00C02EED" w:rsidRPr="00876900" w:rsidRDefault="00C02EED" w:rsidP="00C02EED">
      <w:pPr>
        <w:pStyle w:val="Nagwek1"/>
      </w:pPr>
      <w:bookmarkStart w:id="2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C02EED" w:rsidRDefault="00C02EED" w:rsidP="00C02EED">
      <w:pPr>
        <w:pStyle w:val="Nagwek2"/>
      </w:pPr>
      <w:r>
        <w:t xml:space="preserve">Środki ochrony prawnej przysługują Wykonawcy, a także innemu podmiotowi, jeżeli ma lub miał interes w uzyskaniu danego zamówienia oraz poniósł lub może ponieść szkodę </w:t>
      </w:r>
      <w:r w:rsidR="00DF036A">
        <w:br/>
      </w:r>
      <w:r>
        <w:t xml:space="preserve">w wyniku naruszenia przez Zamawiającego przepisów ustawy Pzp. </w:t>
      </w:r>
    </w:p>
    <w:p w:rsidR="00C02EED" w:rsidRDefault="00C02EED" w:rsidP="00C02EED">
      <w:pPr>
        <w:pStyle w:val="Nagwek2"/>
      </w:pPr>
      <w:r>
        <w:t>Środki ochrony prawnej wobec ogłoszenia o zamówieniu oraz specyfikacji istotnych warunków zamówienia przysługują również organizacjom wpisanym na listę, o której mowa w art. 154 pkt 5 ustawy Pzp.</w:t>
      </w:r>
    </w:p>
    <w:p w:rsidR="00C02EED" w:rsidRDefault="00C02EED" w:rsidP="00C02EED">
      <w:pPr>
        <w:pStyle w:val="Nagwek2"/>
      </w:pPr>
      <w:r>
        <w:t>Odwołanie przysługuje wyłącznie od niezgodnej z przepisami ustawy Pzp czynności Zamawiającego podjętej w postępowaniu o udzielenie zamówienia lub zaniechania czynności, do której Zamawiający jest zobowiązany na podstawie ustawy Pzp.</w:t>
      </w:r>
    </w:p>
    <w:p w:rsidR="00C02EED" w:rsidRDefault="00C02EED" w:rsidP="00C02EED">
      <w:pPr>
        <w:pStyle w:val="Nagwek2"/>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02EED" w:rsidRDefault="00C02EED" w:rsidP="00C02EED">
      <w:pPr>
        <w:pStyle w:val="Nagwek2"/>
      </w:pPr>
      <w:r>
        <w:t xml:space="preserve">Odwołanie wnosi się do Prezesa Krajowej Izby Odwoławczej w formie pisemnej lub </w:t>
      </w:r>
      <w:r w:rsidR="00DF036A">
        <w:br/>
      </w:r>
      <w:r>
        <w:t>w postaci elektronicznej, podpisane bezpiecznym podpisem elektronicznym weryfikowanym przy pomocy ważnego kwalifikowanego certyfikatu lub równoważnego środka, spełniającego wymagania dla tego rodzaju podpisu.</w:t>
      </w:r>
    </w:p>
    <w:p w:rsidR="00C02EED" w:rsidRDefault="00C02EED" w:rsidP="00C02EED">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02EED" w:rsidRDefault="00C02EED" w:rsidP="00C02EED">
      <w:pPr>
        <w:pStyle w:val="Nagwek2"/>
      </w:pPr>
      <w:r>
        <w:t>Odwołanie wnosi się w terminach określonych w art. 182 ustawy Pzp.</w:t>
      </w:r>
    </w:p>
    <w:p w:rsidR="00C02EED" w:rsidRDefault="00C02EED" w:rsidP="00C02EED">
      <w:pPr>
        <w:pStyle w:val="Nagwek2"/>
      </w:pPr>
      <w:r>
        <w:t>Na orzeczenie Krajowej Izby Odwoławczej stronom oraz uczestnikom postępowania odwoławczego przysługuje skarga do sądu.</w:t>
      </w:r>
    </w:p>
    <w:p w:rsidR="00C02EED" w:rsidRPr="008C0245" w:rsidRDefault="00C02EED" w:rsidP="00C02EED">
      <w:pPr>
        <w:pStyle w:val="Nagwek2"/>
        <w:rPr>
          <w:color w:val="auto"/>
        </w:rPr>
      </w:pPr>
      <w:r>
        <w:t xml:space="preserve">Skargę wnosi się do sądu okręgowego właściwego dla siedziby albo miejsca zamieszkania </w:t>
      </w:r>
      <w:r w:rsidRPr="008C0245">
        <w:t>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2018 r. poz. 2188) jest równoznaczne z jej wniesieniem..</w:t>
      </w:r>
    </w:p>
    <w:p w:rsidR="00C02EED" w:rsidRPr="008C0245" w:rsidRDefault="00C02EED" w:rsidP="00C02EED">
      <w:pPr>
        <w:pStyle w:val="Nagwek1"/>
      </w:pPr>
      <w:r w:rsidRPr="008C0245">
        <w:t>Aukcja elektroniczna</w:t>
      </w:r>
    </w:p>
    <w:p w:rsidR="00C02EED" w:rsidRPr="008C0245" w:rsidRDefault="00C02EED" w:rsidP="00C02EED">
      <w:pPr>
        <w:pStyle w:val="Nagwek2"/>
      </w:pPr>
      <w:r w:rsidRPr="008C0245">
        <w:t xml:space="preserve">W postępowaniu nie jest przewidziany wybór najkorzystniejszej oferty z zastosowaniem aukcji elektronicznej. </w:t>
      </w:r>
    </w:p>
    <w:p w:rsidR="00C02EED" w:rsidRPr="008C0245" w:rsidRDefault="00C02EED" w:rsidP="00C02EED">
      <w:pPr>
        <w:pStyle w:val="Nagwek1"/>
      </w:pPr>
      <w:r w:rsidRPr="008C0245">
        <w:t>Pozostałe informacje</w:t>
      </w:r>
    </w:p>
    <w:p w:rsidR="00C02EED" w:rsidRPr="008C0245" w:rsidRDefault="00C02EED" w:rsidP="00C02EED">
      <w:pPr>
        <w:numPr>
          <w:ilvl w:val="1"/>
          <w:numId w:val="21"/>
        </w:numPr>
        <w:tabs>
          <w:tab w:val="num" w:pos="1531"/>
        </w:tabs>
        <w:spacing w:before="120" w:after="60"/>
        <w:jc w:val="both"/>
        <w:outlineLvl w:val="1"/>
        <w:rPr>
          <w:iCs/>
          <w:color w:val="000000"/>
          <w:lang w:val="x-none" w:eastAsia="x-none"/>
        </w:rPr>
      </w:pPr>
      <w:r w:rsidRPr="008C0245">
        <w:rPr>
          <w:iCs/>
          <w:color w:val="000000"/>
          <w:lang w:val="x-none" w:eastAsia="x-none"/>
        </w:rPr>
        <w:t xml:space="preserve">Do spraw nieuregulowanych w niniejszej SIWZ mają zastosowanie przepisy ustawy </w:t>
      </w:r>
      <w:r w:rsidRPr="008C0245">
        <w:rPr>
          <w:iCs/>
          <w:color w:val="000000"/>
          <w:lang w:val="x-none" w:eastAsia="x-none"/>
        </w:rPr>
        <w:br/>
        <w:t>z dnia 29 stycznia 2004 roku Prawo zamówień publicznych (t.j. Dz. U. z 2017 r. poz. 1579 z późn. zm.) oraz przepisy Kodeksu cywilnego.</w:t>
      </w:r>
    </w:p>
    <w:p w:rsidR="00C02EED" w:rsidRPr="008C0245" w:rsidRDefault="00C02EED" w:rsidP="00C02EED">
      <w:pPr>
        <w:numPr>
          <w:ilvl w:val="1"/>
          <w:numId w:val="21"/>
        </w:numPr>
        <w:tabs>
          <w:tab w:val="num" w:pos="1531"/>
        </w:tabs>
        <w:jc w:val="both"/>
        <w:outlineLvl w:val="1"/>
        <w:rPr>
          <w:iCs/>
          <w:color w:val="000000"/>
          <w:lang w:val="x-none" w:eastAsia="x-none"/>
        </w:rPr>
      </w:pPr>
      <w:r w:rsidRPr="008C0245">
        <w:rPr>
          <w:iCs/>
          <w:color w:val="000000"/>
          <w:lang w:val="x-none" w:eastAsia="x-none"/>
        </w:rPr>
        <w:t xml:space="preserve">Zgodnie z art. 13 ust. 1 i 2 </w:t>
      </w:r>
      <w:r w:rsidRPr="008C0245">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0245">
        <w:rPr>
          <w:iCs/>
          <w:color w:val="000000"/>
          <w:lang w:val="x-none" w:eastAsia="x-none"/>
        </w:rPr>
        <w:t xml:space="preserve">dalej „RODO”, informuję, że: </w:t>
      </w:r>
    </w:p>
    <w:p w:rsidR="00C02EED" w:rsidRPr="008C0245" w:rsidRDefault="00C02EED" w:rsidP="00C02EED">
      <w:pPr>
        <w:numPr>
          <w:ilvl w:val="0"/>
          <w:numId w:val="27"/>
        </w:numPr>
        <w:ind w:left="426" w:hanging="426"/>
        <w:jc w:val="both"/>
        <w:outlineLvl w:val="1"/>
        <w:rPr>
          <w:iCs/>
          <w:color w:val="000000"/>
        </w:rPr>
      </w:pPr>
      <w:r w:rsidRPr="008C0245">
        <w:rPr>
          <w:iCs/>
          <w:color w:val="000000"/>
        </w:rPr>
        <w:t>administratorem Pani/Pana danych osobowych jest: POLITECHNIKA RZESZOWSKA, Al. Powstańców Warszawy 12, 35-959 Rzeszów;</w:t>
      </w:r>
    </w:p>
    <w:p w:rsidR="00C02EED" w:rsidRPr="008C0245" w:rsidRDefault="00C02EED" w:rsidP="00C02EED">
      <w:pPr>
        <w:numPr>
          <w:ilvl w:val="0"/>
          <w:numId w:val="28"/>
        </w:numPr>
        <w:spacing w:line="276" w:lineRule="auto"/>
        <w:ind w:left="426" w:hanging="426"/>
        <w:contextualSpacing/>
        <w:jc w:val="both"/>
        <w:rPr>
          <w:color w:val="00B0F0"/>
        </w:rPr>
      </w:pPr>
      <w:r w:rsidRPr="008C0245">
        <w:t xml:space="preserve">inspektorem ochrony danych osobowych w </w:t>
      </w:r>
      <w:r w:rsidRPr="008C0245">
        <w:rPr>
          <w:i/>
        </w:rPr>
        <w:t>PRz</w:t>
      </w:r>
      <w:r w:rsidRPr="008C0245">
        <w:t xml:space="preserve"> jest Pan Michał Mazur, </w:t>
      </w:r>
      <w:r w:rsidRPr="008C0245">
        <w:rPr>
          <w:i/>
        </w:rPr>
        <w:t xml:space="preserve">kontakt: e-mail: </w:t>
      </w:r>
      <w:hyperlink r:id="rId8" w:history="1">
        <w:r w:rsidRPr="008C0245">
          <w:rPr>
            <w:rStyle w:val="Hipercze"/>
            <w:i/>
          </w:rPr>
          <w:t>mimazur@prz.edu.pl</w:t>
        </w:r>
      </w:hyperlink>
      <w:r w:rsidRPr="008C0245">
        <w:rPr>
          <w:i/>
        </w:rPr>
        <w:t>, telefon 178651775</w:t>
      </w:r>
      <w:r w:rsidRPr="008C0245">
        <w:t>;</w:t>
      </w:r>
    </w:p>
    <w:p w:rsidR="00C02EED" w:rsidRPr="008C0245" w:rsidRDefault="00C02EED" w:rsidP="00C02EED">
      <w:pPr>
        <w:numPr>
          <w:ilvl w:val="0"/>
          <w:numId w:val="28"/>
        </w:numPr>
        <w:spacing w:line="276" w:lineRule="auto"/>
        <w:ind w:left="426" w:hanging="426"/>
        <w:contextualSpacing/>
        <w:jc w:val="both"/>
        <w:rPr>
          <w:color w:val="00B0F0"/>
        </w:rPr>
      </w:pPr>
      <w:r w:rsidRPr="008C0245">
        <w:t>Pani/Pana dane osobowe przetwarzane będą na podstawie art. 6 ust. 1 lit. c</w:t>
      </w:r>
      <w:r w:rsidRPr="008C0245">
        <w:rPr>
          <w:i/>
        </w:rPr>
        <w:t xml:space="preserve"> </w:t>
      </w:r>
      <w:r w:rsidRPr="008C0245">
        <w:t xml:space="preserve">RODO w celu </w:t>
      </w:r>
      <w:r w:rsidRPr="008C0245">
        <w:rPr>
          <w:rFonts w:eastAsia="Calibri"/>
          <w:lang w:eastAsia="en-US"/>
        </w:rPr>
        <w:t xml:space="preserve">związanym z postępowaniem o udzielenie zamówienia </w:t>
      </w:r>
      <w:r w:rsidRPr="008A6077">
        <w:rPr>
          <w:rFonts w:eastAsia="Calibri"/>
          <w:lang w:eastAsia="en-US"/>
        </w:rPr>
        <w:t xml:space="preserve">publicznego </w:t>
      </w:r>
      <w:r w:rsidRPr="008A6077">
        <w:rPr>
          <w:rFonts w:eastAsia="Calibri"/>
          <w:i/>
          <w:lang w:eastAsia="en-US"/>
        </w:rPr>
        <w:t>NA/P/</w:t>
      </w:r>
      <w:r w:rsidR="002E1EB3">
        <w:rPr>
          <w:rFonts w:eastAsia="Calibri"/>
          <w:i/>
          <w:lang w:eastAsia="en-US"/>
        </w:rPr>
        <w:t>66</w:t>
      </w:r>
      <w:r w:rsidRPr="008A6077">
        <w:rPr>
          <w:rFonts w:eastAsia="Calibri"/>
          <w:i/>
          <w:lang w:eastAsia="en-US"/>
        </w:rPr>
        <w:t>/2019,</w:t>
      </w:r>
      <w:r w:rsidRPr="008C0245">
        <w:rPr>
          <w:rFonts w:eastAsia="Calibri"/>
          <w:i/>
          <w:lang w:eastAsia="en-US"/>
        </w:rPr>
        <w:t xml:space="preserve"> </w:t>
      </w:r>
      <w:r w:rsidRPr="008C0245">
        <w:rPr>
          <w:rFonts w:eastAsia="Calibri"/>
          <w:lang w:eastAsia="en-US"/>
        </w:rPr>
        <w:t>prowadzonym w trybie przetargu nieograniczonego;</w:t>
      </w:r>
    </w:p>
    <w:p w:rsidR="00C02EED" w:rsidRPr="008C0245" w:rsidRDefault="00C02EED" w:rsidP="00C02EED">
      <w:pPr>
        <w:numPr>
          <w:ilvl w:val="0"/>
          <w:numId w:val="28"/>
        </w:numPr>
        <w:spacing w:line="276" w:lineRule="auto"/>
        <w:ind w:left="426" w:hanging="426"/>
        <w:contextualSpacing/>
        <w:jc w:val="both"/>
        <w:rPr>
          <w:color w:val="00B0F0"/>
        </w:rPr>
      </w:pPr>
      <w:r w:rsidRPr="008C024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02EED" w:rsidRPr="008C0245" w:rsidRDefault="00C02EED" w:rsidP="00C02EED">
      <w:pPr>
        <w:numPr>
          <w:ilvl w:val="0"/>
          <w:numId w:val="28"/>
        </w:numPr>
        <w:spacing w:line="276" w:lineRule="auto"/>
        <w:ind w:left="426" w:hanging="426"/>
        <w:contextualSpacing/>
        <w:jc w:val="both"/>
        <w:rPr>
          <w:color w:val="00B0F0"/>
        </w:rPr>
      </w:pPr>
      <w:r w:rsidRPr="008C0245">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2EED" w:rsidRPr="008C0245" w:rsidRDefault="00C02EED" w:rsidP="00C02EED">
      <w:pPr>
        <w:numPr>
          <w:ilvl w:val="0"/>
          <w:numId w:val="28"/>
        </w:numPr>
        <w:spacing w:line="276" w:lineRule="auto"/>
        <w:ind w:left="426" w:hanging="426"/>
        <w:contextualSpacing/>
        <w:jc w:val="both"/>
        <w:rPr>
          <w:b/>
          <w:i/>
        </w:rPr>
      </w:pPr>
      <w:r w:rsidRPr="008C0245">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02EED" w:rsidRPr="008C0245" w:rsidRDefault="00C02EED" w:rsidP="00C02EED">
      <w:pPr>
        <w:numPr>
          <w:ilvl w:val="0"/>
          <w:numId w:val="28"/>
        </w:numPr>
        <w:spacing w:line="276" w:lineRule="auto"/>
        <w:ind w:left="426" w:hanging="426"/>
        <w:contextualSpacing/>
        <w:jc w:val="both"/>
        <w:rPr>
          <w:rFonts w:eastAsia="Calibri"/>
          <w:lang w:eastAsia="en-US"/>
        </w:rPr>
      </w:pPr>
      <w:r w:rsidRPr="008C0245">
        <w:t>w odniesieniu do Pani/Pana danych osobowych decyzje nie będą podejmowane w sposób zautomatyzowany, stosowanie do art. 22 RODO;</w:t>
      </w:r>
    </w:p>
    <w:p w:rsidR="00C02EED" w:rsidRPr="008C0245" w:rsidRDefault="00C02EED" w:rsidP="00C02EED">
      <w:pPr>
        <w:numPr>
          <w:ilvl w:val="0"/>
          <w:numId w:val="28"/>
        </w:numPr>
        <w:spacing w:line="276" w:lineRule="auto"/>
        <w:ind w:left="426" w:hanging="426"/>
        <w:contextualSpacing/>
        <w:jc w:val="both"/>
        <w:rPr>
          <w:color w:val="00B0F0"/>
        </w:rPr>
      </w:pPr>
      <w:r w:rsidRPr="008C0245">
        <w:t>posiada Pani/Pan:</w:t>
      </w:r>
    </w:p>
    <w:p w:rsidR="00C02EED" w:rsidRPr="008C0245" w:rsidRDefault="00C02EED" w:rsidP="00C02EED">
      <w:pPr>
        <w:numPr>
          <w:ilvl w:val="0"/>
          <w:numId w:val="29"/>
        </w:numPr>
        <w:spacing w:line="276" w:lineRule="auto"/>
        <w:ind w:left="709" w:hanging="283"/>
        <w:contextualSpacing/>
        <w:jc w:val="both"/>
        <w:rPr>
          <w:color w:val="00B0F0"/>
        </w:rPr>
      </w:pPr>
      <w:r w:rsidRPr="008C0245">
        <w:t>na podstawie art. 15 RODO prawo dostępu do danych osobowych Pani/Pana dotyczących;</w:t>
      </w:r>
    </w:p>
    <w:p w:rsidR="00C02EED" w:rsidRPr="008C0245" w:rsidRDefault="00C02EED" w:rsidP="00C02EED">
      <w:pPr>
        <w:numPr>
          <w:ilvl w:val="0"/>
          <w:numId w:val="29"/>
        </w:numPr>
        <w:spacing w:line="276" w:lineRule="auto"/>
        <w:ind w:left="709" w:hanging="283"/>
        <w:contextualSpacing/>
        <w:jc w:val="both"/>
      </w:pPr>
      <w:r w:rsidRPr="008C0245">
        <w:t xml:space="preserve">na podstawie art. 16 RODO prawo do sprostowania Pani/Pana danych osobowych </w:t>
      </w:r>
      <w:r w:rsidRPr="008C0245">
        <w:rPr>
          <w:b/>
          <w:vertAlign w:val="superscript"/>
        </w:rPr>
        <w:t>**</w:t>
      </w:r>
      <w:r w:rsidRPr="008C0245">
        <w:t>;</w:t>
      </w:r>
    </w:p>
    <w:p w:rsidR="00C02EED" w:rsidRPr="008C0245" w:rsidRDefault="00C02EED" w:rsidP="00C02EED">
      <w:pPr>
        <w:numPr>
          <w:ilvl w:val="0"/>
          <w:numId w:val="29"/>
        </w:numPr>
        <w:spacing w:line="276" w:lineRule="auto"/>
        <w:ind w:left="709" w:hanging="283"/>
        <w:contextualSpacing/>
        <w:jc w:val="both"/>
      </w:pPr>
      <w:r w:rsidRPr="008C0245">
        <w:t xml:space="preserve">na podstawie art. 18 RODO prawo żądania od administratora ograniczenia przetwarzania danych osobowych z zastrzeżeniem przypadków, o których mowa w art. 18 ust. 2 RODO ***;  </w:t>
      </w:r>
    </w:p>
    <w:p w:rsidR="00C02EED" w:rsidRPr="008C0245" w:rsidRDefault="00C02EED" w:rsidP="00C02EED">
      <w:pPr>
        <w:numPr>
          <w:ilvl w:val="0"/>
          <w:numId w:val="29"/>
        </w:numPr>
        <w:spacing w:line="276" w:lineRule="auto"/>
        <w:ind w:left="709" w:hanging="283"/>
        <w:contextualSpacing/>
        <w:jc w:val="both"/>
        <w:rPr>
          <w:i/>
          <w:color w:val="00B0F0"/>
        </w:rPr>
      </w:pPr>
      <w:r w:rsidRPr="008C0245">
        <w:t>prawo do wniesienia skargi do Prezesa Urzędu Ochrony Danych Osobowych, gdy uzna Pani/Pan, że przetwarzanie danych osobowych Pani/Pana dotyczących narusza przepisy RODO;</w:t>
      </w:r>
    </w:p>
    <w:p w:rsidR="00C02EED" w:rsidRPr="008C0245" w:rsidRDefault="00C02EED" w:rsidP="00C02EED">
      <w:pPr>
        <w:numPr>
          <w:ilvl w:val="0"/>
          <w:numId w:val="28"/>
        </w:numPr>
        <w:spacing w:line="276" w:lineRule="auto"/>
        <w:ind w:left="426" w:hanging="426"/>
        <w:contextualSpacing/>
        <w:jc w:val="both"/>
        <w:rPr>
          <w:i/>
          <w:color w:val="00B0F0"/>
        </w:rPr>
      </w:pPr>
      <w:r w:rsidRPr="008C0245">
        <w:t>nie przysługuje Pani/Panu:</w:t>
      </w:r>
    </w:p>
    <w:p w:rsidR="00C02EED" w:rsidRPr="008C0245" w:rsidRDefault="00C02EED" w:rsidP="00C02EED">
      <w:pPr>
        <w:numPr>
          <w:ilvl w:val="0"/>
          <w:numId w:val="30"/>
        </w:numPr>
        <w:spacing w:line="276" w:lineRule="auto"/>
        <w:ind w:left="709" w:hanging="283"/>
        <w:contextualSpacing/>
        <w:jc w:val="both"/>
        <w:rPr>
          <w:i/>
          <w:color w:val="00B0F0"/>
        </w:rPr>
      </w:pPr>
      <w:r w:rsidRPr="008C0245">
        <w:t>w związku z art. 17 ust. 3 lit. b, d lub e RODO prawo do usunięcia danych osobowych;</w:t>
      </w:r>
    </w:p>
    <w:p w:rsidR="00C02EED" w:rsidRPr="008C0245" w:rsidRDefault="00C02EED" w:rsidP="00C02EED">
      <w:pPr>
        <w:numPr>
          <w:ilvl w:val="0"/>
          <w:numId w:val="30"/>
        </w:numPr>
        <w:spacing w:line="276" w:lineRule="auto"/>
        <w:ind w:left="709" w:hanging="283"/>
        <w:contextualSpacing/>
        <w:jc w:val="both"/>
        <w:rPr>
          <w:b/>
          <w:i/>
        </w:rPr>
      </w:pPr>
      <w:r w:rsidRPr="008C0245">
        <w:t>prawo do przenoszenia danych osobowych, o którym mowa w art. 20 RODO;</w:t>
      </w:r>
    </w:p>
    <w:p w:rsidR="00C02EED" w:rsidRPr="008C0245" w:rsidRDefault="00C02EED" w:rsidP="00C02EED">
      <w:pPr>
        <w:numPr>
          <w:ilvl w:val="0"/>
          <w:numId w:val="30"/>
        </w:numPr>
        <w:spacing w:line="276" w:lineRule="auto"/>
        <w:ind w:left="709" w:hanging="283"/>
        <w:contextualSpacing/>
        <w:jc w:val="both"/>
        <w:rPr>
          <w:b/>
          <w:i/>
        </w:rPr>
      </w:pPr>
      <w:r w:rsidRPr="008C0245">
        <w:rPr>
          <w:b/>
        </w:rPr>
        <w:t>na podstawie art. 21 RODO prawo sprzeciwu, wobec przetwarzania danych osobowych, gdyż podstawą prawną przetwarzania Pani/Pana danych osobowych jest art. 6 ust. 1 lit. c RODO</w:t>
      </w:r>
      <w:r w:rsidRPr="008C0245">
        <w:t>.</w:t>
      </w:r>
      <w:r w:rsidRPr="008C0245">
        <w:rPr>
          <w:b/>
        </w:rPr>
        <w:t xml:space="preserve"> </w:t>
      </w:r>
    </w:p>
    <w:p w:rsidR="00C02EED" w:rsidRPr="008C0245" w:rsidRDefault="00C02EED" w:rsidP="00C02EED">
      <w:pPr>
        <w:spacing w:line="276" w:lineRule="auto"/>
        <w:jc w:val="both"/>
        <w:rPr>
          <w:i/>
          <w:sz w:val="20"/>
          <w:szCs w:val="20"/>
        </w:rPr>
      </w:pPr>
      <w:r w:rsidRPr="008C0245">
        <w:rPr>
          <w:i/>
          <w:sz w:val="20"/>
          <w:szCs w:val="20"/>
        </w:rPr>
        <w:t>* Wyjaśnienie: informacja w tym zakresie jest wymagana, jeżeli w odniesieniu do danego administratora lub podmiotu przetwarzającego istnieje obowiązek wyznaczenia inspektora ochrony danych osobowych.</w:t>
      </w:r>
    </w:p>
    <w:p w:rsidR="00C02EED" w:rsidRPr="008C0245" w:rsidRDefault="00C02EED" w:rsidP="00C02EED">
      <w:pPr>
        <w:spacing w:line="276" w:lineRule="auto"/>
        <w:jc w:val="both"/>
        <w:rPr>
          <w:i/>
          <w:sz w:val="20"/>
          <w:szCs w:val="20"/>
        </w:rPr>
      </w:pPr>
      <w:r w:rsidRPr="008C0245">
        <w:rPr>
          <w:i/>
          <w:sz w:val="20"/>
          <w:szCs w:val="20"/>
        </w:rPr>
        <w:t>** Wyjaśnienie: skorzystanie z prawa do sprostowania nie może skutkować zmianą wyniku postępowania</w:t>
      </w:r>
    </w:p>
    <w:p w:rsidR="00C02EED" w:rsidRPr="008C0245" w:rsidRDefault="00C02EED" w:rsidP="00C02EED">
      <w:pPr>
        <w:spacing w:line="276" w:lineRule="auto"/>
        <w:jc w:val="both"/>
        <w:rPr>
          <w:i/>
          <w:sz w:val="20"/>
          <w:szCs w:val="20"/>
        </w:rPr>
      </w:pPr>
      <w:r w:rsidRPr="008C0245">
        <w:rPr>
          <w:i/>
          <w:sz w:val="20"/>
          <w:szCs w:val="20"/>
        </w:rPr>
        <w:t>o udzielenie zamówienia publicznego ani zmianą postanowień umowy w zakresie niezgodnym z ustawą Pzp oraz nie może naruszać integralności protokołu oraz jego załączników.</w:t>
      </w:r>
    </w:p>
    <w:p w:rsidR="00C02EED" w:rsidRDefault="00C02EED" w:rsidP="00C02EED">
      <w:pPr>
        <w:spacing w:after="150" w:line="276" w:lineRule="auto"/>
        <w:contextualSpacing/>
        <w:jc w:val="both"/>
        <w:rPr>
          <w:i/>
          <w:sz w:val="20"/>
          <w:szCs w:val="20"/>
        </w:rPr>
      </w:pPr>
      <w:r w:rsidRPr="008C0245">
        <w:rPr>
          <w:i/>
          <w:sz w:val="20"/>
          <w:szCs w:val="20"/>
        </w:rPr>
        <w:t xml:space="preserve">*** Wyjaśnienie: prawo do ograniczenia przetwarzania nie ma zastosowania w odniesieniu do przechowywania, </w:t>
      </w:r>
      <w:r w:rsidRPr="008C0245">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C02EED" w:rsidRPr="008C0245" w:rsidRDefault="00C02EED" w:rsidP="00C02EED">
      <w:pPr>
        <w:spacing w:after="150" w:line="276" w:lineRule="auto"/>
        <w:contextualSpacing/>
        <w:jc w:val="both"/>
        <w:rPr>
          <w:i/>
          <w:sz w:val="20"/>
          <w:szCs w:val="20"/>
        </w:rPr>
      </w:pPr>
    </w:p>
    <w:p w:rsidR="00C02EED" w:rsidRPr="008C0245" w:rsidRDefault="00C02EED" w:rsidP="00C02EED">
      <w:pPr>
        <w:numPr>
          <w:ilvl w:val="1"/>
          <w:numId w:val="21"/>
        </w:numPr>
        <w:tabs>
          <w:tab w:val="num" w:pos="1531"/>
        </w:tabs>
        <w:spacing w:before="120" w:after="60"/>
        <w:jc w:val="both"/>
        <w:outlineLvl w:val="1"/>
        <w:rPr>
          <w:iCs/>
          <w:color w:val="000000"/>
          <w:lang w:val="x-none" w:eastAsia="x-none"/>
        </w:rPr>
      </w:pPr>
      <w:r w:rsidRPr="008C0245">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tblGrid>
      <w:tr w:rsidR="00C02EED" w:rsidRPr="006672A6" w:rsidTr="008A6077">
        <w:tc>
          <w:tcPr>
            <w:tcW w:w="828" w:type="dxa"/>
          </w:tcPr>
          <w:p w:rsidR="00C02EED" w:rsidRPr="006672A6" w:rsidRDefault="00C02EED" w:rsidP="0016008A">
            <w:pPr>
              <w:spacing w:before="60" w:after="120"/>
              <w:jc w:val="both"/>
              <w:rPr>
                <w:b/>
                <w:sz w:val="20"/>
                <w:szCs w:val="20"/>
              </w:rPr>
            </w:pPr>
            <w:r w:rsidRPr="006672A6">
              <w:rPr>
                <w:b/>
                <w:sz w:val="20"/>
                <w:szCs w:val="20"/>
              </w:rPr>
              <w:t>Nr</w:t>
            </w:r>
          </w:p>
        </w:tc>
        <w:tc>
          <w:tcPr>
            <w:tcW w:w="8352" w:type="dxa"/>
          </w:tcPr>
          <w:p w:rsidR="00C02EED" w:rsidRPr="006672A6" w:rsidRDefault="00C02EED" w:rsidP="0016008A">
            <w:pPr>
              <w:spacing w:before="60" w:after="120"/>
              <w:jc w:val="both"/>
              <w:rPr>
                <w:b/>
                <w:sz w:val="20"/>
                <w:szCs w:val="20"/>
              </w:rPr>
            </w:pPr>
            <w:r w:rsidRPr="006672A6">
              <w:rPr>
                <w:b/>
                <w:sz w:val="20"/>
                <w:szCs w:val="20"/>
              </w:rPr>
              <w:t>Nazwa załącznika</w:t>
            </w:r>
          </w:p>
        </w:tc>
      </w:tr>
      <w:tr w:rsidR="00130314" w:rsidRPr="006672A6" w:rsidTr="008A6077">
        <w:tc>
          <w:tcPr>
            <w:tcW w:w="828" w:type="dxa"/>
          </w:tcPr>
          <w:p w:rsidR="00130314" w:rsidRPr="006672A6" w:rsidRDefault="00130314" w:rsidP="00310188">
            <w:pPr>
              <w:spacing w:before="60" w:after="120"/>
              <w:jc w:val="both"/>
              <w:rPr>
                <w:b/>
              </w:rPr>
            </w:pPr>
            <w:r w:rsidRPr="00130314">
              <w:t>1</w:t>
            </w:r>
          </w:p>
        </w:tc>
        <w:tc>
          <w:tcPr>
            <w:tcW w:w="8352" w:type="dxa"/>
          </w:tcPr>
          <w:p w:rsidR="00130314" w:rsidRPr="006672A6" w:rsidRDefault="008A6077" w:rsidP="00310188">
            <w:pPr>
              <w:spacing w:before="60" w:after="120"/>
              <w:jc w:val="both"/>
              <w:rPr>
                <w:b/>
              </w:rPr>
            </w:pPr>
            <w:r w:rsidRPr="00130314">
              <w:t>Wzór oferty na roboty budowlane</w:t>
            </w:r>
          </w:p>
        </w:tc>
      </w:tr>
      <w:tr w:rsidR="00130314" w:rsidRPr="006672A6" w:rsidTr="008A6077">
        <w:tc>
          <w:tcPr>
            <w:tcW w:w="828" w:type="dxa"/>
          </w:tcPr>
          <w:p w:rsidR="00130314" w:rsidRPr="006672A6" w:rsidRDefault="00130314" w:rsidP="00310188">
            <w:pPr>
              <w:spacing w:before="60" w:after="120"/>
              <w:jc w:val="both"/>
              <w:rPr>
                <w:b/>
              </w:rPr>
            </w:pPr>
            <w:r w:rsidRPr="00130314">
              <w:t>2</w:t>
            </w:r>
          </w:p>
        </w:tc>
        <w:tc>
          <w:tcPr>
            <w:tcW w:w="8352" w:type="dxa"/>
          </w:tcPr>
          <w:p w:rsidR="00130314" w:rsidRPr="006672A6" w:rsidRDefault="008A6077" w:rsidP="00310188">
            <w:pPr>
              <w:spacing w:before="60" w:after="120"/>
              <w:jc w:val="both"/>
              <w:rPr>
                <w:b/>
              </w:rPr>
            </w:pPr>
            <w:r w:rsidRPr="00130314">
              <w:t>Oświadczenie o niepodleganiu wykluczeniu oraz spełnianiu warunków udziału</w:t>
            </w:r>
          </w:p>
        </w:tc>
      </w:tr>
      <w:tr w:rsidR="00130314" w:rsidRPr="006672A6" w:rsidTr="008A6077">
        <w:tc>
          <w:tcPr>
            <w:tcW w:w="828" w:type="dxa"/>
          </w:tcPr>
          <w:p w:rsidR="00130314" w:rsidRPr="006672A6" w:rsidRDefault="00130314" w:rsidP="00310188">
            <w:pPr>
              <w:spacing w:before="60" w:after="120"/>
              <w:jc w:val="both"/>
              <w:rPr>
                <w:b/>
              </w:rPr>
            </w:pPr>
            <w:r w:rsidRPr="00130314">
              <w:t>3</w:t>
            </w:r>
          </w:p>
        </w:tc>
        <w:tc>
          <w:tcPr>
            <w:tcW w:w="8352" w:type="dxa"/>
          </w:tcPr>
          <w:p w:rsidR="00130314" w:rsidRPr="006672A6" w:rsidRDefault="008A6077" w:rsidP="00310188">
            <w:pPr>
              <w:spacing w:before="60" w:after="120"/>
              <w:jc w:val="both"/>
              <w:rPr>
                <w:b/>
              </w:rPr>
            </w:pPr>
            <w:r w:rsidRPr="00130314">
              <w:t>Zobowiązanie podmiotów trzecich do oddania do dyspozycji niezbędnych zasobów.</w:t>
            </w:r>
          </w:p>
        </w:tc>
      </w:tr>
      <w:tr w:rsidR="008A6077" w:rsidRPr="006672A6" w:rsidTr="008A6077">
        <w:tc>
          <w:tcPr>
            <w:tcW w:w="828" w:type="dxa"/>
          </w:tcPr>
          <w:p w:rsidR="008A6077" w:rsidRPr="00130314" w:rsidRDefault="008A6077" w:rsidP="00310188">
            <w:pPr>
              <w:spacing w:before="60" w:after="120"/>
              <w:jc w:val="both"/>
            </w:pPr>
            <w:r>
              <w:t>4</w:t>
            </w:r>
          </w:p>
        </w:tc>
        <w:tc>
          <w:tcPr>
            <w:tcW w:w="8352" w:type="dxa"/>
          </w:tcPr>
          <w:p w:rsidR="008A6077" w:rsidRPr="00130314" w:rsidRDefault="008A6077" w:rsidP="00310188">
            <w:pPr>
              <w:spacing w:before="60" w:after="120"/>
              <w:jc w:val="both"/>
            </w:pPr>
            <w:r w:rsidRPr="00130314">
              <w:t>Oświadczenie wykonawcy o przynależności albo braku przynależności do tej samej grupy kapitałowej.</w:t>
            </w:r>
          </w:p>
        </w:tc>
      </w:tr>
      <w:tr w:rsidR="008A6077" w:rsidRPr="006672A6" w:rsidTr="008A6077">
        <w:tc>
          <w:tcPr>
            <w:tcW w:w="828" w:type="dxa"/>
          </w:tcPr>
          <w:p w:rsidR="008A6077" w:rsidRPr="00130314" w:rsidRDefault="008A6077" w:rsidP="00310188">
            <w:pPr>
              <w:spacing w:before="60" w:after="120"/>
              <w:jc w:val="both"/>
            </w:pPr>
            <w:r>
              <w:t>5</w:t>
            </w:r>
          </w:p>
        </w:tc>
        <w:tc>
          <w:tcPr>
            <w:tcW w:w="8352" w:type="dxa"/>
          </w:tcPr>
          <w:p w:rsidR="008A6077" w:rsidRPr="00130314" w:rsidRDefault="008A6077" w:rsidP="00310188">
            <w:pPr>
              <w:spacing w:before="60" w:after="120"/>
              <w:jc w:val="both"/>
            </w:pPr>
            <w:r>
              <w:t>Wykaz robót</w:t>
            </w:r>
          </w:p>
        </w:tc>
      </w:tr>
      <w:tr w:rsidR="008A6077" w:rsidRPr="006672A6" w:rsidTr="008A6077">
        <w:tc>
          <w:tcPr>
            <w:tcW w:w="828" w:type="dxa"/>
          </w:tcPr>
          <w:p w:rsidR="008A6077" w:rsidRPr="00130314" w:rsidRDefault="008A6077" w:rsidP="00310188">
            <w:pPr>
              <w:spacing w:before="60" w:after="120"/>
              <w:jc w:val="both"/>
            </w:pPr>
            <w:r>
              <w:t>6</w:t>
            </w:r>
          </w:p>
        </w:tc>
        <w:tc>
          <w:tcPr>
            <w:tcW w:w="8352" w:type="dxa"/>
          </w:tcPr>
          <w:p w:rsidR="008A6077" w:rsidRPr="00130314" w:rsidRDefault="008A6077" w:rsidP="00310188">
            <w:pPr>
              <w:spacing w:before="60" w:after="120"/>
              <w:jc w:val="both"/>
            </w:pPr>
            <w:r>
              <w:t>Wykaz osób</w:t>
            </w:r>
          </w:p>
        </w:tc>
      </w:tr>
      <w:tr w:rsidR="008A6077" w:rsidRPr="006672A6" w:rsidTr="008A6077">
        <w:tc>
          <w:tcPr>
            <w:tcW w:w="828" w:type="dxa"/>
          </w:tcPr>
          <w:p w:rsidR="008A6077" w:rsidRPr="00130314" w:rsidRDefault="008A6077" w:rsidP="00310188">
            <w:pPr>
              <w:spacing w:before="60" w:after="120"/>
              <w:jc w:val="both"/>
            </w:pPr>
            <w:r>
              <w:t>7</w:t>
            </w:r>
          </w:p>
        </w:tc>
        <w:tc>
          <w:tcPr>
            <w:tcW w:w="8352" w:type="dxa"/>
          </w:tcPr>
          <w:p w:rsidR="008A6077" w:rsidRPr="00130314" w:rsidRDefault="008A6077" w:rsidP="00310188">
            <w:pPr>
              <w:spacing w:before="60" w:after="120"/>
              <w:jc w:val="both"/>
            </w:pPr>
            <w:r w:rsidRPr="00130314">
              <w:t xml:space="preserve">Szczegółowy opis </w:t>
            </w:r>
            <w:r>
              <w:t xml:space="preserve">przedmiotu </w:t>
            </w:r>
            <w:r w:rsidRPr="00130314">
              <w:t>zamówienia</w:t>
            </w:r>
          </w:p>
        </w:tc>
      </w:tr>
      <w:tr w:rsidR="008A6077" w:rsidRPr="006672A6" w:rsidTr="008A6077">
        <w:tc>
          <w:tcPr>
            <w:tcW w:w="828" w:type="dxa"/>
          </w:tcPr>
          <w:p w:rsidR="008A6077" w:rsidRDefault="008A6077" w:rsidP="00310188">
            <w:pPr>
              <w:spacing w:before="60" w:after="120"/>
              <w:jc w:val="both"/>
            </w:pPr>
            <w:r>
              <w:t>8</w:t>
            </w:r>
          </w:p>
        </w:tc>
        <w:tc>
          <w:tcPr>
            <w:tcW w:w="8352" w:type="dxa"/>
          </w:tcPr>
          <w:p w:rsidR="008A6077" w:rsidRPr="00130314" w:rsidRDefault="008A6077" w:rsidP="00310188">
            <w:pPr>
              <w:spacing w:before="60" w:after="120"/>
              <w:jc w:val="both"/>
            </w:pPr>
            <w:r w:rsidRPr="00130314">
              <w:t>Wzór umowy na roboty budowlane</w:t>
            </w:r>
          </w:p>
        </w:tc>
      </w:tr>
    </w:tbl>
    <w:p w:rsidR="00C02EED" w:rsidRDefault="00C02EED" w:rsidP="00C02EED">
      <w:pPr>
        <w:spacing w:before="60" w:after="120"/>
        <w:jc w:val="both"/>
        <w:rPr>
          <w:b/>
        </w:rPr>
      </w:pPr>
    </w:p>
    <w:p w:rsidR="00EB7871" w:rsidRPr="00C02EED" w:rsidRDefault="00EB7871" w:rsidP="00C02EED"/>
    <w:sectPr w:rsidR="00EB7871" w:rsidRPr="00C02EED">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1E" w:rsidRDefault="0099401E">
      <w:r>
        <w:separator/>
      </w:r>
    </w:p>
  </w:endnote>
  <w:endnote w:type="continuationSeparator" w:id="0">
    <w:p w:rsidR="0099401E" w:rsidRDefault="009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B58A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B1D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E1EB3">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E1EB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1E" w:rsidRDefault="0099401E">
      <w:r>
        <w:separator/>
      </w:r>
    </w:p>
  </w:footnote>
  <w:footnote w:type="continuationSeparator" w:id="0">
    <w:p w:rsidR="0099401E" w:rsidRDefault="00994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130314">
    <w:pPr>
      <w:pStyle w:val="Nagwek"/>
      <w:jc w:val="center"/>
      <w:rPr>
        <w:sz w:val="18"/>
        <w:szCs w:val="18"/>
      </w:rPr>
    </w:pPr>
    <w:r>
      <w:rPr>
        <w:sz w:val="18"/>
        <w:szCs w:val="18"/>
      </w:rPr>
      <w:t>Budowa kompresorowni dla laboratorium Wydziału Budowy Maszyn i Lotnictwa PRz w systemie zaprojektuj i wybuduj</w:t>
    </w:r>
  </w:p>
  <w:p w:rsidR="00D35830" w:rsidRDefault="008B58A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554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10B0372"/>
    <w:multiLevelType w:val="hybridMultilevel"/>
    <w:tmpl w:val="C95A174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
  </w:num>
  <w:num w:numId="2">
    <w:abstractNumId w:val="11"/>
  </w:num>
  <w:num w:numId="3">
    <w:abstractNumId w:val="18"/>
  </w:num>
  <w:num w:numId="4">
    <w:abstractNumId w:val="13"/>
  </w:num>
  <w:num w:numId="5">
    <w:abstractNumId w:val="7"/>
  </w:num>
  <w:num w:numId="6">
    <w:abstractNumId w:val="4"/>
  </w:num>
  <w:num w:numId="7">
    <w:abstractNumId w:val="6"/>
  </w:num>
  <w:num w:numId="8">
    <w:abstractNumId w:val="25"/>
  </w:num>
  <w:num w:numId="9">
    <w:abstractNumId w:val="3"/>
  </w:num>
  <w:num w:numId="10">
    <w:abstractNumId w:val="19"/>
  </w:num>
  <w:num w:numId="11">
    <w:abstractNumId w:val="2"/>
  </w:num>
  <w:num w:numId="12">
    <w:abstractNumId w:val="22"/>
  </w:num>
  <w:num w:numId="13">
    <w:abstractNumId w:val="23"/>
  </w:num>
  <w:num w:numId="14">
    <w:abstractNumId w:val="24"/>
  </w:num>
  <w:num w:numId="15">
    <w:abstractNumId w:val="1"/>
  </w:num>
  <w:num w:numId="16">
    <w:abstractNumId w:val="16"/>
  </w:num>
  <w:num w:numId="17">
    <w:abstractNumId w:val="14"/>
  </w:num>
  <w:num w:numId="18">
    <w:abstractNumId w:val="0"/>
  </w:num>
  <w:num w:numId="19">
    <w:abstractNumId w:val="21"/>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6"/>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63A2"/>
    <w:rsid w:val="000C732C"/>
    <w:rsid w:val="000D3BC4"/>
    <w:rsid w:val="000E7443"/>
    <w:rsid w:val="000F01D8"/>
    <w:rsid w:val="000F53AD"/>
    <w:rsid w:val="00117D5E"/>
    <w:rsid w:val="00125A9A"/>
    <w:rsid w:val="00126357"/>
    <w:rsid w:val="00127036"/>
    <w:rsid w:val="00130314"/>
    <w:rsid w:val="0013434C"/>
    <w:rsid w:val="00141A13"/>
    <w:rsid w:val="00150032"/>
    <w:rsid w:val="001542F3"/>
    <w:rsid w:val="0016008A"/>
    <w:rsid w:val="001644FA"/>
    <w:rsid w:val="00180BDE"/>
    <w:rsid w:val="0018407C"/>
    <w:rsid w:val="0018657E"/>
    <w:rsid w:val="00191475"/>
    <w:rsid w:val="00194EF2"/>
    <w:rsid w:val="001B15A0"/>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E1EB3"/>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A0EC2"/>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095D"/>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C15"/>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888"/>
    <w:rsid w:val="007E46C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A6077"/>
    <w:rsid w:val="008B13A8"/>
    <w:rsid w:val="008B58AD"/>
    <w:rsid w:val="008B60B4"/>
    <w:rsid w:val="008C0245"/>
    <w:rsid w:val="008C47F9"/>
    <w:rsid w:val="008C7260"/>
    <w:rsid w:val="008D48A7"/>
    <w:rsid w:val="008E2C1B"/>
    <w:rsid w:val="008E38E4"/>
    <w:rsid w:val="008E3C1A"/>
    <w:rsid w:val="008E693A"/>
    <w:rsid w:val="008F1B65"/>
    <w:rsid w:val="008F317B"/>
    <w:rsid w:val="008F6989"/>
    <w:rsid w:val="008F7292"/>
    <w:rsid w:val="00903BB2"/>
    <w:rsid w:val="0090602E"/>
    <w:rsid w:val="00910126"/>
    <w:rsid w:val="00912226"/>
    <w:rsid w:val="00916008"/>
    <w:rsid w:val="0092294D"/>
    <w:rsid w:val="00925F62"/>
    <w:rsid w:val="0093445C"/>
    <w:rsid w:val="0094461F"/>
    <w:rsid w:val="00944DA3"/>
    <w:rsid w:val="00945B58"/>
    <w:rsid w:val="00950CB2"/>
    <w:rsid w:val="009526DC"/>
    <w:rsid w:val="009554B6"/>
    <w:rsid w:val="00961A57"/>
    <w:rsid w:val="00964B66"/>
    <w:rsid w:val="00966186"/>
    <w:rsid w:val="00983549"/>
    <w:rsid w:val="009838C7"/>
    <w:rsid w:val="00990A89"/>
    <w:rsid w:val="0099401E"/>
    <w:rsid w:val="009A4CC1"/>
    <w:rsid w:val="009B239D"/>
    <w:rsid w:val="009B523D"/>
    <w:rsid w:val="009B5EF9"/>
    <w:rsid w:val="009B75C1"/>
    <w:rsid w:val="009D2316"/>
    <w:rsid w:val="009D760C"/>
    <w:rsid w:val="009E7B6E"/>
    <w:rsid w:val="009F0A8E"/>
    <w:rsid w:val="009F1CA7"/>
    <w:rsid w:val="009F2694"/>
    <w:rsid w:val="00A021C0"/>
    <w:rsid w:val="00A02B83"/>
    <w:rsid w:val="00A063BD"/>
    <w:rsid w:val="00A13671"/>
    <w:rsid w:val="00A2369F"/>
    <w:rsid w:val="00A300F2"/>
    <w:rsid w:val="00A34E0E"/>
    <w:rsid w:val="00A40A2C"/>
    <w:rsid w:val="00A43AEE"/>
    <w:rsid w:val="00A46681"/>
    <w:rsid w:val="00A50B70"/>
    <w:rsid w:val="00A54376"/>
    <w:rsid w:val="00A56785"/>
    <w:rsid w:val="00A56852"/>
    <w:rsid w:val="00A60293"/>
    <w:rsid w:val="00A70B48"/>
    <w:rsid w:val="00A722BA"/>
    <w:rsid w:val="00A8074E"/>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14FC"/>
    <w:rsid w:val="00B8343A"/>
    <w:rsid w:val="00B90CFE"/>
    <w:rsid w:val="00BA1AB5"/>
    <w:rsid w:val="00BB295E"/>
    <w:rsid w:val="00BC04D7"/>
    <w:rsid w:val="00BF579F"/>
    <w:rsid w:val="00BF6DEC"/>
    <w:rsid w:val="00C00534"/>
    <w:rsid w:val="00C02EED"/>
    <w:rsid w:val="00C03499"/>
    <w:rsid w:val="00C06D30"/>
    <w:rsid w:val="00C12346"/>
    <w:rsid w:val="00C20DA9"/>
    <w:rsid w:val="00C2712C"/>
    <w:rsid w:val="00C530BF"/>
    <w:rsid w:val="00C54878"/>
    <w:rsid w:val="00C70735"/>
    <w:rsid w:val="00C74BC5"/>
    <w:rsid w:val="00C85325"/>
    <w:rsid w:val="00CA3D6E"/>
    <w:rsid w:val="00CA63E0"/>
    <w:rsid w:val="00CB6608"/>
    <w:rsid w:val="00CC4ADC"/>
    <w:rsid w:val="00CD1C53"/>
    <w:rsid w:val="00CD2A67"/>
    <w:rsid w:val="00CE1482"/>
    <w:rsid w:val="00CE1F43"/>
    <w:rsid w:val="00CE2F36"/>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3EDD"/>
    <w:rsid w:val="00DD574A"/>
    <w:rsid w:val="00DE5056"/>
    <w:rsid w:val="00DF036A"/>
    <w:rsid w:val="00DF4EB3"/>
    <w:rsid w:val="00DF5C49"/>
    <w:rsid w:val="00E0511E"/>
    <w:rsid w:val="00E0552F"/>
    <w:rsid w:val="00E10E4F"/>
    <w:rsid w:val="00E14BA2"/>
    <w:rsid w:val="00E156F5"/>
    <w:rsid w:val="00E2038B"/>
    <w:rsid w:val="00E20949"/>
    <w:rsid w:val="00E234D8"/>
    <w:rsid w:val="00E26EEE"/>
    <w:rsid w:val="00E30EB9"/>
    <w:rsid w:val="00E40611"/>
    <w:rsid w:val="00E528CA"/>
    <w:rsid w:val="00E547CA"/>
    <w:rsid w:val="00E65F99"/>
    <w:rsid w:val="00E7448C"/>
    <w:rsid w:val="00E761B8"/>
    <w:rsid w:val="00E85EB9"/>
    <w:rsid w:val="00E879CD"/>
    <w:rsid w:val="00EA00A8"/>
    <w:rsid w:val="00EA493E"/>
    <w:rsid w:val="00EB00B6"/>
    <w:rsid w:val="00EB24E5"/>
    <w:rsid w:val="00EB58C3"/>
    <w:rsid w:val="00EB6566"/>
    <w:rsid w:val="00EB7871"/>
    <w:rsid w:val="00EC4CDA"/>
    <w:rsid w:val="00EC6508"/>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5B367"/>
  <w15:chartTrackingRefBased/>
  <w15:docId w15:val="{E36AAA98-5941-4C59-A336-0BC16738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C54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26510360">
      <w:bodyDiv w:val="1"/>
      <w:marLeft w:val="0"/>
      <w:marRight w:val="0"/>
      <w:marTop w:val="0"/>
      <w:marBottom w:val="0"/>
      <w:divBdr>
        <w:top w:val="none" w:sz="0" w:space="0" w:color="auto"/>
        <w:left w:val="none" w:sz="0" w:space="0" w:color="auto"/>
        <w:bottom w:val="none" w:sz="0" w:space="0" w:color="auto"/>
        <w:right w:val="none" w:sz="0" w:space="0" w:color="auto"/>
      </w:divBdr>
    </w:div>
    <w:div w:id="457068520">
      <w:bodyDiv w:val="1"/>
      <w:marLeft w:val="0"/>
      <w:marRight w:val="0"/>
      <w:marTop w:val="0"/>
      <w:marBottom w:val="0"/>
      <w:divBdr>
        <w:top w:val="none" w:sz="0" w:space="0" w:color="auto"/>
        <w:left w:val="none" w:sz="0" w:space="0" w:color="auto"/>
        <w:bottom w:val="none" w:sz="0" w:space="0" w:color="auto"/>
        <w:right w:val="none" w:sz="0" w:space="0" w:color="auto"/>
      </w:divBdr>
    </w:div>
    <w:div w:id="61761147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6305981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1677086">
      <w:bodyDiv w:val="1"/>
      <w:marLeft w:val="0"/>
      <w:marRight w:val="0"/>
      <w:marTop w:val="0"/>
      <w:marBottom w:val="0"/>
      <w:divBdr>
        <w:top w:val="none" w:sz="0" w:space="0" w:color="auto"/>
        <w:left w:val="none" w:sz="0" w:space="0" w:color="auto"/>
        <w:bottom w:val="none" w:sz="0" w:space="0" w:color="auto"/>
        <w:right w:val="none" w:sz="0" w:space="0" w:color="auto"/>
      </w:divBdr>
    </w:div>
    <w:div w:id="1524781849">
      <w:bodyDiv w:val="1"/>
      <w:marLeft w:val="0"/>
      <w:marRight w:val="0"/>
      <w:marTop w:val="0"/>
      <w:marBottom w:val="0"/>
      <w:divBdr>
        <w:top w:val="none" w:sz="0" w:space="0" w:color="auto"/>
        <w:left w:val="none" w:sz="0" w:space="0" w:color="auto"/>
        <w:bottom w:val="none" w:sz="0" w:space="0" w:color="auto"/>
        <w:right w:val="none" w:sz="0" w:space="0" w:color="auto"/>
      </w:divBdr>
    </w:div>
    <w:div w:id="1531727399">
      <w:bodyDiv w:val="1"/>
      <w:marLeft w:val="0"/>
      <w:marRight w:val="0"/>
      <w:marTop w:val="0"/>
      <w:marBottom w:val="0"/>
      <w:divBdr>
        <w:top w:val="none" w:sz="0" w:space="0" w:color="auto"/>
        <w:left w:val="none" w:sz="0" w:space="0" w:color="auto"/>
        <w:bottom w:val="none" w:sz="0" w:space="0" w:color="auto"/>
        <w:right w:val="none" w:sz="0" w:space="0" w:color="auto"/>
      </w:divBdr>
    </w:div>
    <w:div w:id="18563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21</Pages>
  <Words>7889</Words>
  <Characters>47337</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55116</CharactersWithSpaces>
  <SharedDoc>false</SharedDoc>
  <HLinks>
    <vt:vector size="6" baseType="variant">
      <vt:variant>
        <vt:i4>97</vt:i4>
      </vt:variant>
      <vt:variant>
        <vt:i4>315</vt:i4>
      </vt:variant>
      <vt:variant>
        <vt:i4>0</vt:i4>
      </vt:variant>
      <vt:variant>
        <vt:i4>5</vt:i4>
      </vt:variant>
      <vt:variant>
        <vt:lpwstr>mailto:mimazur@prz.edu.pl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2020-03-03T09:08:00Z</cp:lastPrinted>
  <dcterms:created xsi:type="dcterms:W3CDTF">2020-03-03T09:08:00Z</dcterms:created>
  <dcterms:modified xsi:type="dcterms:W3CDTF">2020-03-03T09:08:00Z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