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FA4E38">
        <w:rPr>
          <w:rFonts w:ascii="Calibri" w:hAnsi="Calibri" w:cs="Tahoma"/>
          <w:b/>
          <w:i w:val="0"/>
          <w:szCs w:val="24"/>
        </w:rPr>
        <w:t>4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E23E66" w:rsidRPr="00E23E66">
        <w:rPr>
          <w:rFonts w:ascii="Calibri" w:hAnsi="Calibri" w:cs="Tahoma"/>
          <w:b/>
        </w:rPr>
        <w:t>CRZP/</w:t>
      </w:r>
      <w:r w:rsidR="005108C2">
        <w:rPr>
          <w:rFonts w:ascii="Calibri" w:hAnsi="Calibri" w:cs="Tahoma"/>
          <w:b/>
        </w:rPr>
        <w:t>39</w:t>
      </w:r>
      <w:r w:rsidR="00E23E66" w:rsidRPr="00E23E66">
        <w:rPr>
          <w:rFonts w:ascii="Calibri" w:hAnsi="Calibri" w:cs="Tahoma"/>
          <w:b/>
        </w:rPr>
        <w:t>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5119E3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700" r="12700" b="76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CC9" w:rsidRDefault="00237CC9" w:rsidP="00237CC9"/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37CC9" w:rsidRDefault="00237CC9" w:rsidP="00237CC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237CC9" w:rsidRDefault="00237CC9" w:rsidP="00237CC9"/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37CC9" w:rsidRDefault="00237CC9" w:rsidP="00237CC9"/>
                  </w:txbxContent>
                </v:textbox>
              </v:roundrect>
            </w:pict>
          </mc:Fallback>
        </mc:AlternateConten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</w:t>
      </w:r>
      <w:proofErr w:type="spellStart"/>
      <w:r w:rsidRPr="0095745E">
        <w:rPr>
          <w:rFonts w:ascii="Arial" w:eastAsia="Calibri" w:hAnsi="Arial" w:cs="Arial"/>
          <w:b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b/>
          <w:lang w:eastAsia="en-US"/>
        </w:rPr>
        <w:t xml:space="preserve">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5108C2" w:rsidRPr="005108C2">
        <w:rPr>
          <w:rFonts w:ascii="Arial" w:eastAsia="Calibri" w:hAnsi="Arial" w:cs="Arial"/>
          <w:b/>
          <w:sz w:val="21"/>
          <w:szCs w:val="21"/>
          <w:lang w:eastAsia="en-US"/>
        </w:rPr>
        <w:t xml:space="preserve">Zapewnienie oficera mechanika - II zmiana </w:t>
      </w:r>
      <w:bookmarkStart w:id="1" w:name="_GoBack"/>
      <w:bookmarkEnd w:id="1"/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art. 24 ust 1 pkt 12-23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.</w:t>
      </w: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br/>
        <w:t>art. 24 ust.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ustawy </w:t>
      </w:r>
      <w:proofErr w:type="spellStart"/>
      <w:r w:rsidRPr="00FA4E38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FA4E38">
        <w:rPr>
          <w:rFonts w:ascii="Arial" w:eastAsia="Calibri" w:hAnsi="Arial" w:cs="Arial"/>
          <w:lang w:eastAsia="en-US"/>
        </w:rPr>
        <w:t xml:space="preserve">  </w:t>
      </w:r>
      <w:r w:rsidRPr="00FA4E38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 xml:space="preserve">(podać mającą zastosowanie podstawę wykluczenia spośród wymienionych w art. 24 ust. 1 pkt 13-14, 16-20 lub art. 24 ust. 5 ustawy 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okolicznością, na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podstawie art. 24 ust. 8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 xml:space="preserve">[UWAGA: zastosować tylko wtedy, gdy zamawiający przewidział możliwość, o której mowa w art. 25a ust. 5 pkt 2 ustawy 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E65" w:rsidRDefault="00040E65">
      <w:r>
        <w:separator/>
      </w:r>
    </w:p>
  </w:endnote>
  <w:endnote w:type="continuationSeparator" w:id="0">
    <w:p w:rsidR="00040E65" w:rsidRDefault="0004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E65" w:rsidRDefault="00040E65">
      <w:r>
        <w:separator/>
      </w:r>
    </w:p>
  </w:footnote>
  <w:footnote w:type="continuationSeparator" w:id="0">
    <w:p w:rsidR="00040E65" w:rsidRDefault="00040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5108C2" w:rsidP="00237CC9">
    <w:pPr>
      <w:pStyle w:val="Nagwek"/>
      <w:jc w:val="center"/>
      <w:rPr>
        <w:rFonts w:ascii="Tahoma" w:hAnsi="Tahoma" w:cs="Tahoma"/>
        <w:i/>
      </w:rPr>
    </w:pPr>
    <w:r w:rsidRPr="005108C2">
      <w:rPr>
        <w:rFonts w:ascii="Tahoma" w:hAnsi="Tahoma" w:cs="Tahoma"/>
        <w:i/>
      </w:rPr>
      <w:t>Zapewnienie oficera mechanika - II zmiana</w:t>
    </w:r>
  </w:p>
  <w:p w:rsidR="00A65F8A" w:rsidRPr="00737353" w:rsidRDefault="005119E3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114300</wp:posOffset>
              </wp:positionV>
              <wp:extent cx="5600700" cy="635"/>
              <wp:effectExtent l="5080" t="8890" r="13970" b="9525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23C34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9pt" to="450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1s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F0lqaP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"/>
          </w:pict>
        </mc:Fallback>
      </mc:AlternateContent>
    </w:r>
  </w:p>
  <w:p w:rsidR="00237CC9" w:rsidRDefault="00237C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B9"/>
    <w:rsid w:val="00024726"/>
    <w:rsid w:val="00031978"/>
    <w:rsid w:val="00040E65"/>
    <w:rsid w:val="000B6595"/>
    <w:rsid w:val="000E578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108C2"/>
    <w:rsid w:val="005119E3"/>
    <w:rsid w:val="00542E97"/>
    <w:rsid w:val="00606EF6"/>
    <w:rsid w:val="006A6582"/>
    <w:rsid w:val="00731CED"/>
    <w:rsid w:val="00736E62"/>
    <w:rsid w:val="00737353"/>
    <w:rsid w:val="00760EB7"/>
    <w:rsid w:val="0077144D"/>
    <w:rsid w:val="00775192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42436"/>
    <w:rsid w:val="00B5089C"/>
    <w:rsid w:val="00BD64A3"/>
    <w:rsid w:val="00C03A91"/>
    <w:rsid w:val="00C334F2"/>
    <w:rsid w:val="00C669D0"/>
    <w:rsid w:val="00D86D2F"/>
    <w:rsid w:val="00E23E66"/>
    <w:rsid w:val="00E4652D"/>
    <w:rsid w:val="00E75E21"/>
    <w:rsid w:val="00EE43BD"/>
    <w:rsid w:val="00F2502D"/>
    <w:rsid w:val="00F62F1A"/>
    <w:rsid w:val="00F86D84"/>
    <w:rsid w:val="00FA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80BA79"/>
  <w15:chartTrackingRefBased/>
  <w15:docId w15:val="{93073070-6E3A-4278-A93E-0A7BE3F5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4</cp:revision>
  <cp:lastPrinted>2014-11-04T11:15:00Z</cp:lastPrinted>
  <dcterms:created xsi:type="dcterms:W3CDTF">2020-01-30T08:38:00Z</dcterms:created>
  <dcterms:modified xsi:type="dcterms:W3CDTF">2020-03-02T13:56:00Z</dcterms:modified>
</cp:coreProperties>
</file>