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051E2" w:rsidRPr="00C051E2">
        <w:rPr>
          <w:b/>
          <w:bCs/>
          <w:sz w:val="24"/>
        </w:rPr>
        <w:t>ZP/7/2020/9</w:t>
      </w:r>
      <w:r>
        <w:rPr>
          <w:sz w:val="24"/>
        </w:rPr>
        <w:tab/>
        <w:t xml:space="preserve"> </w:t>
      </w:r>
      <w:r w:rsidR="00C051E2" w:rsidRPr="00C051E2">
        <w:rPr>
          <w:sz w:val="24"/>
        </w:rPr>
        <w:t>Kraków</w:t>
      </w:r>
      <w:r>
        <w:rPr>
          <w:sz w:val="24"/>
        </w:rPr>
        <w:t xml:space="preserve"> dnia: </w:t>
      </w:r>
      <w:r w:rsidR="00C051E2" w:rsidRPr="00C051E2">
        <w:rPr>
          <w:sz w:val="24"/>
        </w:rPr>
        <w:t>2020-03-0</w:t>
      </w:r>
      <w:r w:rsidR="0099516B">
        <w:rPr>
          <w:sz w:val="24"/>
        </w:rPr>
        <w:t>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AF0B03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AF0B03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AF0B03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AF0B03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AF0B03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AF0B03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94599D">
        <w:rPr>
          <w:rFonts w:ascii="Times New Roman" w:hAnsi="Times New Roman"/>
        </w:rPr>
        <w:t xml:space="preserve"> - 05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051E2" w:rsidRPr="00C051E2">
        <w:rPr>
          <w:sz w:val="24"/>
        </w:rPr>
        <w:t>2020-02-28</w:t>
      </w:r>
      <w:r>
        <w:rPr>
          <w:sz w:val="24"/>
        </w:rPr>
        <w:t xml:space="preserve"> do Zamawiającego wpłynęła prośba </w:t>
      </w:r>
      <w:r w:rsidR="00DA1EE0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C051E2" w:rsidRPr="00C051E2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C051E2" w:rsidRPr="00C051E2">
        <w:rPr>
          <w:b/>
          <w:sz w:val="24"/>
        </w:rPr>
        <w:t>Dostosowanie budynku szpitalnego po byłej pralni na potrzeby Patomorfologii, Prosektorium i pomieszczeń magazynowych Szpitala Miejskiego Specjalistycznego im. Gabriela Narutowicza w Krakowie wraz z pierwszym wyposażeniem - roboty budowlano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C051E2" w:rsidRDefault="00C051E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C051E2" w:rsidP="00095B30">
      <w:pPr>
        <w:pStyle w:val="Tekstpodstawowywcity3"/>
        <w:spacing w:line="240" w:lineRule="auto"/>
        <w:ind w:firstLine="0"/>
        <w:rPr>
          <w:sz w:val="24"/>
        </w:rPr>
      </w:pPr>
      <w:r w:rsidRPr="00C051E2">
        <w:rPr>
          <w:sz w:val="24"/>
        </w:rPr>
        <w:t>Prosimy o podanie specyfikacji bramy rozwieranej. Czy należy wycenić bramę z automatyką?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DA1EE0">
        <w:rPr>
          <w:b/>
          <w:sz w:val="24"/>
        </w:rPr>
        <w:t xml:space="preserve"> </w:t>
      </w:r>
      <w:r w:rsidR="00F6509E">
        <w:rPr>
          <w:b/>
          <w:sz w:val="24"/>
        </w:rPr>
        <w:t xml:space="preserve">Należy wycenić bramę przesuwną </w:t>
      </w:r>
      <w:r w:rsidR="00BD2282">
        <w:rPr>
          <w:b/>
          <w:sz w:val="24"/>
        </w:rPr>
        <w:t xml:space="preserve">(w kierunku Domu Seniora) w wysokości istniejącego ogrodzenia tj. około </w:t>
      </w:r>
      <w:r w:rsidR="00EB24C0">
        <w:rPr>
          <w:b/>
          <w:sz w:val="24"/>
        </w:rPr>
        <w:t>200</w:t>
      </w:r>
      <w:bookmarkStart w:id="0" w:name="_GoBack"/>
      <w:bookmarkEnd w:id="0"/>
      <w:r w:rsidR="00BD2282">
        <w:rPr>
          <w:b/>
          <w:sz w:val="24"/>
        </w:rPr>
        <w:t>cm, szerokości – światło przejazdu  6 mb, brama ma być wykonana z płaskowników (jak sąsiednie ogrodzenie), zasilanie elektryczne wykonać równocześnie z doprowadzeniem instalacji do zapory drogowej. Bramę wyposażyć w</w:t>
      </w:r>
      <w:r w:rsidR="00F6509E">
        <w:rPr>
          <w:b/>
          <w:sz w:val="24"/>
        </w:rPr>
        <w:t xml:space="preserve"> automatyk</w:t>
      </w:r>
      <w:r w:rsidR="00BD2282">
        <w:rPr>
          <w:b/>
          <w:sz w:val="24"/>
        </w:rPr>
        <w:t>ę ze zdalnym sterowaniem przy użyciu pilota. Standardowy zestaw wyposażony w siłownik, centralę sterującą, pilot dwukanałowy, fotokomórki (listwę zębatą dla bram przesuwnych) z wyłącznikiem kluczykowym, lampą ostrzegawczą oraz anteną zwiększającą zasięg działania pilotów. Istniejącą furtkę wymienić na nową ręcznie otwieraną o tych samych parametrach co istniejąca wraz z wymianą słupków. Wymiary istniejącej furtki</w:t>
      </w:r>
      <w:r w:rsidR="003F5D04">
        <w:rPr>
          <w:rFonts w:ascii="Segoe UI Emoji" w:eastAsia="Segoe UI Emoji" w:hAnsi="Segoe UI Emoji" w:cs="Segoe UI Emoji"/>
          <w:b/>
          <w:sz w:val="24"/>
        </w:rPr>
        <w:t>: (szer x wys)</w:t>
      </w:r>
      <w:r w:rsidR="003F5D04">
        <w:rPr>
          <w:b/>
          <w:sz w:val="24"/>
        </w:rPr>
        <w:t xml:space="preserve"> 116x200 cm</w:t>
      </w:r>
      <w:r w:rsidR="00BD2282">
        <w:rPr>
          <w:b/>
          <w:sz w:val="24"/>
        </w:rPr>
        <w:t xml:space="preserve"> i rozstaw pomiędzy słupkami do których należy przymocować furtkę:</w:t>
      </w:r>
      <w:r w:rsidR="003F5D04">
        <w:rPr>
          <w:b/>
          <w:sz w:val="24"/>
        </w:rPr>
        <w:t xml:space="preserve"> 135cmx 215 cm. Uwaga wymiary sprawdzić na budowie przed zamówieniem.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C051E2" w:rsidP="00A65EBE">
      <w:pPr>
        <w:ind w:left="3117" w:firstLine="2"/>
        <w:jc w:val="center"/>
        <w:rPr>
          <w:sz w:val="24"/>
        </w:rPr>
      </w:pPr>
      <w:r w:rsidRPr="00C051E2">
        <w:rPr>
          <w:sz w:val="24"/>
        </w:rPr>
        <w:t>Elżbieta</w:t>
      </w:r>
      <w:r w:rsidR="006D4AB3">
        <w:rPr>
          <w:sz w:val="24"/>
        </w:rPr>
        <w:t xml:space="preserve"> </w:t>
      </w:r>
      <w:r w:rsidRPr="00C051E2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0B03" w:rsidRDefault="00AF0B03">
      <w:r>
        <w:separator/>
      </w:r>
    </w:p>
  </w:endnote>
  <w:endnote w:type="continuationSeparator" w:id="0">
    <w:p w:rsidR="00AF0B03" w:rsidRDefault="00AF0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B24C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0B03" w:rsidRDefault="00AF0B03">
      <w:r>
        <w:separator/>
      </w:r>
    </w:p>
  </w:footnote>
  <w:footnote w:type="continuationSeparator" w:id="0">
    <w:p w:rsidR="00AF0B03" w:rsidRDefault="00AF0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0B03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3F5D04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4599D"/>
    <w:rsid w:val="0099516B"/>
    <w:rsid w:val="009C5A14"/>
    <w:rsid w:val="00A22275"/>
    <w:rsid w:val="00A65EBE"/>
    <w:rsid w:val="00A739DC"/>
    <w:rsid w:val="00AC2693"/>
    <w:rsid w:val="00AF0B03"/>
    <w:rsid w:val="00BD2282"/>
    <w:rsid w:val="00BF6F6C"/>
    <w:rsid w:val="00C051E2"/>
    <w:rsid w:val="00CF2117"/>
    <w:rsid w:val="00DA1EE0"/>
    <w:rsid w:val="00DF32E8"/>
    <w:rsid w:val="00E2789F"/>
    <w:rsid w:val="00E86398"/>
    <w:rsid w:val="00EA11E9"/>
    <w:rsid w:val="00EB24C0"/>
    <w:rsid w:val="00F6509E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30CE34"/>
  <w15:chartTrackingRefBased/>
  <w15:docId w15:val="{3783DFD3-7260-4121-ADC6-84DA1828E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1</Pages>
  <Words>255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9</cp:revision>
  <cp:lastPrinted>2001-02-10T14:28:00Z</cp:lastPrinted>
  <dcterms:created xsi:type="dcterms:W3CDTF">2020-03-04T12:36:00Z</dcterms:created>
  <dcterms:modified xsi:type="dcterms:W3CDTF">2020-03-10T09:46:00Z</dcterms:modified>
</cp:coreProperties>
</file>