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FAA" w:rsidRPr="006605BF" w:rsidRDefault="00665FAA" w:rsidP="006605BF">
      <w:pPr>
        <w:rPr>
          <w:b/>
          <w:bCs/>
        </w:rPr>
      </w:pPr>
    </w:p>
    <w:p w:rsidR="00665FAA" w:rsidRPr="006605BF" w:rsidRDefault="00665FAA" w:rsidP="006605BF">
      <w:pPr>
        <w:rPr>
          <w:b/>
          <w:bCs/>
        </w:rPr>
      </w:pPr>
    </w:p>
    <w:p w:rsidR="006D4AB3" w:rsidRPr="006605BF" w:rsidRDefault="00CF3486" w:rsidP="006605BF">
      <w:pPr>
        <w:rPr>
          <w:b/>
          <w:bCs/>
        </w:rPr>
      </w:pPr>
      <w:r w:rsidRPr="006605BF">
        <w:rPr>
          <w:b/>
          <w:bCs/>
        </w:rPr>
        <w:t>Politechnika Częstochowska</w:t>
      </w:r>
    </w:p>
    <w:p w:rsidR="006D4AB3" w:rsidRPr="006605BF" w:rsidRDefault="00CF3486" w:rsidP="006605BF">
      <w:pPr>
        <w:rPr>
          <w:b/>
          <w:bCs/>
        </w:rPr>
      </w:pPr>
      <w:r w:rsidRPr="006605BF">
        <w:rPr>
          <w:b/>
          <w:bCs/>
        </w:rPr>
        <w:t>Dąbrowskiego</w:t>
      </w:r>
      <w:r w:rsidR="006D4AB3" w:rsidRPr="006605BF">
        <w:rPr>
          <w:b/>
          <w:bCs/>
        </w:rPr>
        <w:t xml:space="preserve"> </w:t>
      </w:r>
      <w:r w:rsidRPr="006605BF">
        <w:rPr>
          <w:b/>
          <w:bCs/>
        </w:rPr>
        <w:t>69</w:t>
      </w:r>
    </w:p>
    <w:p w:rsidR="006D4AB3" w:rsidRPr="006605BF" w:rsidRDefault="00CF3486" w:rsidP="006605BF">
      <w:pPr>
        <w:rPr>
          <w:b/>
          <w:bCs/>
        </w:rPr>
      </w:pPr>
      <w:r w:rsidRPr="006605BF">
        <w:rPr>
          <w:b/>
          <w:bCs/>
        </w:rPr>
        <w:t>42-201</w:t>
      </w:r>
      <w:r w:rsidR="006D4AB3" w:rsidRPr="006605BF">
        <w:rPr>
          <w:b/>
          <w:bCs/>
        </w:rPr>
        <w:t xml:space="preserve"> </w:t>
      </w:r>
      <w:r w:rsidRPr="006605BF">
        <w:rPr>
          <w:b/>
          <w:bCs/>
        </w:rPr>
        <w:t>Częstochowa</w:t>
      </w:r>
    </w:p>
    <w:p w:rsidR="006D4AB3" w:rsidRPr="006605BF" w:rsidRDefault="006D4AB3" w:rsidP="006605BF">
      <w:pPr>
        <w:pStyle w:val="Nagwek"/>
        <w:tabs>
          <w:tab w:val="clear" w:pos="4536"/>
        </w:tabs>
      </w:pPr>
      <w:r w:rsidRPr="006605BF">
        <w:rPr>
          <w:b/>
          <w:bCs/>
        </w:rPr>
        <w:t>Pismo:</w:t>
      </w:r>
      <w:r w:rsidR="000C53FE">
        <w:rPr>
          <w:b/>
          <w:bCs/>
        </w:rPr>
        <w:t xml:space="preserve"> RK-242/20</w:t>
      </w:r>
      <w:r w:rsidRPr="006605BF">
        <w:tab/>
        <w:t xml:space="preserve"> </w:t>
      </w:r>
      <w:r w:rsidR="00CF3486" w:rsidRPr="006605BF">
        <w:t>Częstochowa</w:t>
      </w:r>
      <w:r w:rsidRPr="006605BF">
        <w:t xml:space="preserve"> dnia: </w:t>
      </w:r>
      <w:r w:rsidR="006605BF" w:rsidRPr="006605BF">
        <w:t>2020-03-10</w:t>
      </w:r>
    </w:p>
    <w:p w:rsidR="006D4AB3" w:rsidRPr="006605BF" w:rsidRDefault="006D4AB3" w:rsidP="006605BF">
      <w:pPr>
        <w:pStyle w:val="Nagwek"/>
        <w:tabs>
          <w:tab w:val="clear" w:pos="4536"/>
          <w:tab w:val="clear" w:pos="9072"/>
        </w:tabs>
      </w:pPr>
    </w:p>
    <w:p w:rsidR="006D4AB3" w:rsidRPr="006605BF" w:rsidRDefault="006D4AB3" w:rsidP="006605BF">
      <w:pPr>
        <w:pStyle w:val="Nagwek"/>
        <w:tabs>
          <w:tab w:val="clear" w:pos="4536"/>
          <w:tab w:val="clear" w:pos="9072"/>
        </w:tabs>
      </w:pPr>
    </w:p>
    <w:p w:rsidR="006D4AB3" w:rsidRPr="006605BF" w:rsidRDefault="006D4AB3" w:rsidP="006605BF">
      <w:pPr>
        <w:pStyle w:val="Nagwek1"/>
        <w:spacing w:before="0" w:after="0"/>
        <w:jc w:val="center"/>
        <w:rPr>
          <w:rFonts w:ascii="Times New Roman" w:hAnsi="Times New Roman"/>
          <w:sz w:val="20"/>
        </w:rPr>
      </w:pPr>
      <w:r w:rsidRPr="006605BF">
        <w:rPr>
          <w:rFonts w:ascii="Times New Roman" w:hAnsi="Times New Roman"/>
          <w:sz w:val="20"/>
        </w:rPr>
        <w:t>O D P O W I E D Ź</w:t>
      </w:r>
    </w:p>
    <w:p w:rsidR="003D0116" w:rsidRDefault="003D0116" w:rsidP="003D0116">
      <w:pPr>
        <w:pStyle w:val="Nagwek1"/>
        <w:spacing w:before="0" w:after="0"/>
        <w:jc w:val="center"/>
        <w:rPr>
          <w:rFonts w:ascii="Times New Roman" w:hAnsi="Times New Roman"/>
          <w:sz w:val="20"/>
        </w:rPr>
      </w:pPr>
      <w:r w:rsidRPr="006605BF">
        <w:rPr>
          <w:rFonts w:ascii="Times New Roman" w:hAnsi="Times New Roman"/>
          <w:sz w:val="20"/>
        </w:rPr>
        <w:t>na zapytania w sprawie SIWZ</w:t>
      </w:r>
      <w:r>
        <w:rPr>
          <w:rFonts w:ascii="Times New Roman" w:hAnsi="Times New Roman"/>
          <w:sz w:val="20"/>
        </w:rPr>
        <w:t xml:space="preserve">, </w:t>
      </w:r>
      <w:r w:rsidRPr="006605BF">
        <w:rPr>
          <w:rFonts w:ascii="Times New Roman" w:hAnsi="Times New Roman"/>
          <w:sz w:val="20"/>
        </w:rPr>
        <w:t>zmiana SIWZ</w:t>
      </w:r>
      <w:r>
        <w:rPr>
          <w:rFonts w:ascii="Times New Roman" w:hAnsi="Times New Roman"/>
          <w:sz w:val="20"/>
        </w:rPr>
        <w:t xml:space="preserve"> oraz ogłoszenia o zamówieniu</w:t>
      </w:r>
    </w:p>
    <w:p w:rsidR="006E2FA1" w:rsidRPr="006E2FA1" w:rsidRDefault="006E2FA1" w:rsidP="006E2FA1"/>
    <w:p w:rsidR="006D4AB3" w:rsidRPr="006605BF" w:rsidRDefault="006D4AB3" w:rsidP="006605BF">
      <w:pPr>
        <w:pStyle w:val="Tekstpodstawowywcity3"/>
        <w:spacing w:line="240" w:lineRule="auto"/>
        <w:ind w:firstLine="708"/>
        <w:rPr>
          <w:sz w:val="20"/>
        </w:rPr>
      </w:pPr>
      <w:r w:rsidRPr="006605BF">
        <w:rPr>
          <w:sz w:val="20"/>
        </w:rPr>
        <w:t xml:space="preserve">Uprzejmie informujemy, iż do Zamawiającego wpłynęła prośba o wyjaśnienie zapisu specyfikacji istotnych warunków zamówienia, w postępowaniu prowadzonym na podstawie przepisów ustawy z dnia 29 stycznia 2004 roku Prawo Zamówień Publicznych </w:t>
      </w:r>
      <w:r w:rsidR="00CF3486" w:rsidRPr="006605BF">
        <w:rPr>
          <w:sz w:val="20"/>
        </w:rPr>
        <w:t>(</w:t>
      </w:r>
      <w:proofErr w:type="spellStart"/>
      <w:r w:rsidR="00CF3486" w:rsidRPr="006605BF">
        <w:rPr>
          <w:sz w:val="20"/>
        </w:rPr>
        <w:t>t.j</w:t>
      </w:r>
      <w:proofErr w:type="spellEnd"/>
      <w:r w:rsidR="00CF3486" w:rsidRPr="006605BF">
        <w:rPr>
          <w:sz w:val="20"/>
        </w:rPr>
        <w:t>. Dz.U. z 2019 r. poz. 1843)</w:t>
      </w:r>
      <w:r w:rsidRPr="006605BF">
        <w:rPr>
          <w:sz w:val="20"/>
        </w:rPr>
        <w:t xml:space="preserve"> w trybie </w:t>
      </w:r>
      <w:r w:rsidR="00CF3486" w:rsidRPr="006605BF">
        <w:rPr>
          <w:b/>
          <w:sz w:val="20"/>
        </w:rPr>
        <w:t>przetarg nieograniczony</w:t>
      </w:r>
      <w:r w:rsidRPr="006605BF">
        <w:rPr>
          <w:sz w:val="20"/>
        </w:rPr>
        <w:t>, na:</w:t>
      </w:r>
    </w:p>
    <w:p w:rsidR="006D4AB3" w:rsidRPr="006605BF" w:rsidRDefault="00CF3486" w:rsidP="006605BF">
      <w:pPr>
        <w:pStyle w:val="Tekstpodstawowywcity3"/>
        <w:spacing w:line="240" w:lineRule="auto"/>
        <w:ind w:firstLine="0"/>
        <w:jc w:val="left"/>
        <w:rPr>
          <w:sz w:val="20"/>
        </w:rPr>
      </w:pPr>
      <w:r w:rsidRPr="006605BF">
        <w:rPr>
          <w:b/>
          <w:sz w:val="20"/>
        </w:rPr>
        <w:t>Dostawa licencji serwisu akademickiego biura karier wraz z wdrożeniem, konfiguracją, szkoleniem dla użytkowników, utrzymaniem i wsparciem w ramach projektu "Zintegrowany Program Rozwoju Politechniki Częstochowskiej" POWR.03.05.00-00-Z008/18</w:t>
      </w:r>
      <w:r w:rsidR="00665FAA" w:rsidRPr="006605BF">
        <w:rPr>
          <w:b/>
          <w:bCs/>
          <w:sz w:val="20"/>
        </w:rPr>
        <w:t xml:space="preserve"> (sygn. ZP/DK-03/20),</w:t>
      </w:r>
    </w:p>
    <w:p w:rsidR="006D4AB3" w:rsidRDefault="006D4AB3" w:rsidP="006605BF">
      <w:pPr>
        <w:pStyle w:val="Tekstpodstawowywcity3"/>
        <w:spacing w:line="240" w:lineRule="auto"/>
        <w:ind w:firstLine="0"/>
        <w:rPr>
          <w:sz w:val="20"/>
        </w:rPr>
      </w:pPr>
      <w:r w:rsidRPr="006605BF">
        <w:rPr>
          <w:sz w:val="20"/>
        </w:rPr>
        <w:t xml:space="preserve">Treść wspomnianej prośby </w:t>
      </w:r>
      <w:r w:rsidR="00665FAA" w:rsidRPr="006605BF">
        <w:rPr>
          <w:sz w:val="20"/>
        </w:rPr>
        <w:t>oraz stanowisko (wyjaśnienia) Zamawiającego w przedmiotowej kwestii są następujące</w:t>
      </w:r>
      <w:r w:rsidRPr="006605BF">
        <w:rPr>
          <w:sz w:val="20"/>
        </w:rPr>
        <w:t>:</w:t>
      </w:r>
    </w:p>
    <w:p w:rsidR="006E2FA1" w:rsidRPr="006605BF" w:rsidRDefault="006E2FA1" w:rsidP="006605BF">
      <w:pPr>
        <w:pStyle w:val="Tekstpodstawowywcity3"/>
        <w:spacing w:line="240" w:lineRule="auto"/>
        <w:ind w:firstLine="0"/>
        <w:rPr>
          <w:sz w:val="20"/>
        </w:rPr>
      </w:pPr>
    </w:p>
    <w:p w:rsidR="00665FAA" w:rsidRPr="006E2FA1" w:rsidRDefault="006605BF" w:rsidP="006605BF">
      <w:pPr>
        <w:pStyle w:val="Tekstpodstawowywcity3"/>
        <w:spacing w:line="240" w:lineRule="auto"/>
        <w:ind w:firstLine="0"/>
        <w:rPr>
          <w:b/>
          <w:sz w:val="20"/>
          <w:u w:val="single"/>
        </w:rPr>
      </w:pPr>
      <w:r w:rsidRPr="006E2FA1">
        <w:rPr>
          <w:b/>
          <w:sz w:val="20"/>
          <w:u w:val="single"/>
        </w:rPr>
        <w:t>CZĘŚĆ I:</w:t>
      </w:r>
    </w:p>
    <w:p w:rsidR="00665FAA" w:rsidRPr="006605BF" w:rsidRDefault="00665FAA" w:rsidP="006605BF">
      <w:pPr>
        <w:pStyle w:val="Akapitzlist"/>
        <w:numPr>
          <w:ilvl w:val="0"/>
          <w:numId w:val="8"/>
        </w:numPr>
        <w:spacing w:after="0" w:line="240" w:lineRule="auto"/>
        <w:ind w:left="284" w:hanging="284"/>
        <w:rPr>
          <w:rFonts w:ascii="Times New Roman" w:hAnsi="Times New Roman"/>
          <w:sz w:val="20"/>
          <w:szCs w:val="20"/>
        </w:rPr>
      </w:pPr>
      <w:r w:rsidRPr="006605BF">
        <w:rPr>
          <w:rFonts w:ascii="Times New Roman" w:hAnsi="Times New Roman"/>
          <w:sz w:val="20"/>
          <w:szCs w:val="20"/>
        </w:rPr>
        <w:t>Czy Zamawiający dopuszcza modyfikację definicji Oprogramowania dedykowanego w następujący sposób: "Oprogramowanie dedykowane - oprogramowanie stworzone, a następnie dostarczone, wdrożone i skonfigurowane przez Wykonawcę, na które została udzielona Zamawiającemu licencja."</w:t>
      </w:r>
    </w:p>
    <w:p w:rsidR="00665FAA" w:rsidRPr="006605BF" w:rsidRDefault="00665FAA" w:rsidP="006605BF">
      <w:pPr>
        <w:pStyle w:val="Akapitzlist"/>
        <w:spacing w:after="0" w:line="240" w:lineRule="auto"/>
        <w:ind w:left="284" w:hanging="284"/>
        <w:rPr>
          <w:rFonts w:ascii="Times New Roman" w:hAnsi="Times New Roman"/>
          <w:sz w:val="20"/>
          <w:szCs w:val="20"/>
        </w:rPr>
      </w:pPr>
      <w:r w:rsidRPr="006605BF">
        <w:rPr>
          <w:rFonts w:ascii="Times New Roman" w:hAnsi="Times New Roman"/>
          <w:sz w:val="20"/>
          <w:szCs w:val="20"/>
        </w:rPr>
        <w:t>Wnioskowana modyfikacja ma na celu doprecyzowanie definicji w taki sposób aby obejmowała oprogramowanie stworzone przez Wykonawcę w ramach umowy.</w:t>
      </w:r>
    </w:p>
    <w:p w:rsidR="00665FAA" w:rsidRPr="006605BF" w:rsidRDefault="00665FAA" w:rsidP="006605BF">
      <w:pPr>
        <w:ind w:left="284" w:hanging="284"/>
      </w:pPr>
      <w:r w:rsidRPr="006605BF">
        <w:rPr>
          <w:b/>
        </w:rPr>
        <w:t xml:space="preserve">ODP: </w:t>
      </w:r>
      <w:r w:rsidRPr="006605BF">
        <w:t>Zamawiający wyjaśnia, że nie wyraża zgody na zmianę, ponieważ pojęcie „dostarczone” jest pojęciem szerszym niż „stworzone”. Pojęcie „dostarczone” zawiera w sobie oprogramowanie wytworzone przez Wykonawcę podczas wdrożenia, jak i takie, które powstało wcześniej.</w:t>
      </w:r>
    </w:p>
    <w:p w:rsidR="00665FAA" w:rsidRPr="006605BF" w:rsidRDefault="00665FAA" w:rsidP="006605BF">
      <w:pPr>
        <w:pStyle w:val="Akapitzlist"/>
        <w:spacing w:after="0" w:line="240" w:lineRule="auto"/>
        <w:ind w:left="284" w:hanging="284"/>
        <w:rPr>
          <w:rFonts w:ascii="Times New Roman" w:hAnsi="Times New Roman"/>
          <w:sz w:val="20"/>
          <w:szCs w:val="20"/>
        </w:rPr>
      </w:pPr>
    </w:p>
    <w:p w:rsidR="00665FAA" w:rsidRPr="006605BF" w:rsidRDefault="00665FAA" w:rsidP="006605BF">
      <w:pPr>
        <w:pStyle w:val="Akapitzlist"/>
        <w:numPr>
          <w:ilvl w:val="0"/>
          <w:numId w:val="8"/>
        </w:numPr>
        <w:spacing w:after="0" w:line="240" w:lineRule="auto"/>
        <w:ind w:left="284" w:hanging="284"/>
        <w:rPr>
          <w:rFonts w:ascii="Times New Roman" w:hAnsi="Times New Roman"/>
          <w:sz w:val="20"/>
          <w:szCs w:val="20"/>
        </w:rPr>
      </w:pPr>
      <w:r w:rsidRPr="006605BF">
        <w:rPr>
          <w:rFonts w:ascii="Times New Roman" w:hAnsi="Times New Roman"/>
          <w:sz w:val="20"/>
          <w:szCs w:val="20"/>
        </w:rPr>
        <w:t>Czy Zamawiający dopuszcza zmianę zapisu § 4 ust. 5 pkt 9 umowy w taki sposób aby za datę dostarczenia zmodyfikowanej wersji Narzędzia Informatycznego przyjęto datę jego przekazania?</w:t>
      </w:r>
    </w:p>
    <w:p w:rsidR="00665FAA" w:rsidRPr="006605BF" w:rsidRDefault="00665FAA" w:rsidP="006605BF">
      <w:pPr>
        <w:ind w:left="284" w:hanging="284"/>
      </w:pPr>
      <w:r w:rsidRPr="006605BF">
        <w:rPr>
          <w:b/>
        </w:rPr>
        <w:t xml:space="preserve">ODP: </w:t>
      </w:r>
      <w:r w:rsidRPr="006605BF">
        <w:t>Zamawiający wyjaśnia, że nie wyraża zgody na zmianę, ponieważ Zamawiający musi mieć możliwość weryfikacji, czy dostarczone rozwiązanie jest zgodne z zamówieniem.</w:t>
      </w:r>
    </w:p>
    <w:p w:rsidR="00665FAA" w:rsidRPr="006605BF" w:rsidRDefault="00665FAA" w:rsidP="006605BF">
      <w:pPr>
        <w:pStyle w:val="Akapitzlist"/>
        <w:spacing w:after="0" w:line="240" w:lineRule="auto"/>
        <w:ind w:left="284" w:hanging="284"/>
        <w:rPr>
          <w:rFonts w:ascii="Times New Roman" w:hAnsi="Times New Roman"/>
          <w:sz w:val="20"/>
          <w:szCs w:val="20"/>
        </w:rPr>
      </w:pPr>
    </w:p>
    <w:p w:rsidR="00665FAA" w:rsidRPr="006605BF" w:rsidRDefault="00665FAA" w:rsidP="006605BF">
      <w:pPr>
        <w:pStyle w:val="Akapitzlist"/>
        <w:numPr>
          <w:ilvl w:val="0"/>
          <w:numId w:val="8"/>
        </w:numPr>
        <w:spacing w:after="0" w:line="240" w:lineRule="auto"/>
        <w:ind w:left="284" w:hanging="284"/>
        <w:rPr>
          <w:rFonts w:ascii="Times New Roman" w:hAnsi="Times New Roman"/>
          <w:sz w:val="20"/>
          <w:szCs w:val="20"/>
        </w:rPr>
      </w:pPr>
      <w:r w:rsidRPr="006605BF">
        <w:rPr>
          <w:rFonts w:ascii="Times New Roman" w:hAnsi="Times New Roman"/>
          <w:sz w:val="20"/>
          <w:szCs w:val="20"/>
        </w:rPr>
        <w:t>Wykonawca zwraca się o wyjaśnienie zapisu § 4 ust. 6 umowy, czy nowe wersje oprogramowania będą instalowane przez Wykonawcę w ramach odrębnego zamówienia za dodatkowym wynagrodzeniem?</w:t>
      </w:r>
    </w:p>
    <w:p w:rsidR="00665FAA" w:rsidRPr="006605BF" w:rsidRDefault="00665FAA" w:rsidP="006605BF">
      <w:pPr>
        <w:ind w:left="284" w:hanging="284"/>
      </w:pPr>
      <w:r w:rsidRPr="006605BF">
        <w:rPr>
          <w:b/>
        </w:rPr>
        <w:t xml:space="preserve">ODP: </w:t>
      </w:r>
      <w:r w:rsidRPr="006605BF">
        <w:t>Zamawiający wyjaśnia, że nie. Ofert</w:t>
      </w:r>
      <w:r w:rsidR="00225B1C">
        <w:t>a</w:t>
      </w:r>
      <w:r w:rsidRPr="006605BF">
        <w:t xml:space="preserve"> musi </w:t>
      </w:r>
      <w:r w:rsidR="00225B1C">
        <w:t>zawierać</w:t>
      </w:r>
      <w:r w:rsidRPr="006605BF">
        <w:t xml:space="preserve"> wszystkie koszty obsługi wdrożeniowej i powdrożeniowej, które będą świadczone w okresie realizacji usług wsparcia technicznego.</w:t>
      </w:r>
    </w:p>
    <w:p w:rsidR="00665FAA" w:rsidRPr="006605BF" w:rsidRDefault="00665FAA" w:rsidP="006605BF">
      <w:pPr>
        <w:ind w:left="284" w:hanging="284"/>
      </w:pPr>
    </w:p>
    <w:p w:rsidR="00665FAA" w:rsidRPr="006605BF" w:rsidRDefault="00665FAA" w:rsidP="006605BF">
      <w:pPr>
        <w:pStyle w:val="Akapitzlist"/>
        <w:numPr>
          <w:ilvl w:val="0"/>
          <w:numId w:val="8"/>
        </w:numPr>
        <w:spacing w:after="0" w:line="240" w:lineRule="auto"/>
        <w:ind w:left="284" w:hanging="284"/>
        <w:rPr>
          <w:rFonts w:ascii="Times New Roman" w:hAnsi="Times New Roman"/>
          <w:sz w:val="20"/>
          <w:szCs w:val="20"/>
        </w:rPr>
      </w:pPr>
      <w:r w:rsidRPr="006605BF">
        <w:rPr>
          <w:rFonts w:ascii="Times New Roman" w:hAnsi="Times New Roman"/>
          <w:sz w:val="20"/>
          <w:szCs w:val="20"/>
        </w:rPr>
        <w:t>Czy Zamawiający dopuszcza modyfikację § 8 ust. 2 umowy w następujący sposób: "</w:t>
      </w:r>
      <w:r w:rsidRPr="006605BF">
        <w:rPr>
          <w:rFonts w:ascii="Times New Roman" w:eastAsia="Times New Roman" w:hAnsi="Times New Roman"/>
          <w:sz w:val="20"/>
          <w:szCs w:val="20"/>
        </w:rPr>
        <w:t xml:space="preserve"> Gwarancja obejmuje zapewnienie Wykonawcy, że Narzędzie informatyczne działa prawidłowo i spełnia wymogi określone  w OPZ."</w:t>
      </w:r>
    </w:p>
    <w:p w:rsidR="00665FAA" w:rsidRPr="006605BF" w:rsidRDefault="00665FAA" w:rsidP="006605BF">
      <w:pPr>
        <w:pStyle w:val="Akapitzlist"/>
        <w:spacing w:after="0" w:line="240" w:lineRule="auto"/>
        <w:ind w:left="284" w:hanging="284"/>
        <w:rPr>
          <w:rFonts w:ascii="Times New Roman" w:hAnsi="Times New Roman"/>
          <w:sz w:val="20"/>
          <w:szCs w:val="20"/>
        </w:rPr>
      </w:pPr>
      <w:r w:rsidRPr="006605BF">
        <w:rPr>
          <w:rFonts w:ascii="Times New Roman" w:hAnsi="Times New Roman"/>
          <w:sz w:val="20"/>
          <w:szCs w:val="20"/>
        </w:rPr>
        <w:t>Instytucja gwarancji ma na celu ochronę interesów kupującego na wypadek wadliwości kupowanego systemu zarówno w odniesieniu do wad istniejących w chwili sprzedaży jak i do wad powstałych w trakcie użytkowania, na skutek wad tkwiących w systemie. Tymczasem zmiana przepisów prawa nie skutkuje wadliwością produktu, ponieważ są to okoliczności niezależne od stron oraz nie wpływające na poprawność działania samego sytemu.</w:t>
      </w:r>
    </w:p>
    <w:p w:rsidR="00665FAA" w:rsidRPr="006605BF" w:rsidRDefault="00665FAA" w:rsidP="006605BF">
      <w:pPr>
        <w:ind w:left="284" w:hanging="284"/>
      </w:pPr>
      <w:r w:rsidRPr="006605BF">
        <w:rPr>
          <w:b/>
        </w:rPr>
        <w:t xml:space="preserve">ODP: </w:t>
      </w:r>
      <w:r w:rsidRPr="006605BF">
        <w:t>Zamawiający wyjaśnia, że dokonuje zmiany zapisów § 4 i § 8  w następujący sposób:</w:t>
      </w:r>
    </w:p>
    <w:p w:rsidR="00665FAA" w:rsidRPr="006605BF" w:rsidRDefault="00665FAA" w:rsidP="006605BF">
      <w:pPr>
        <w:ind w:left="284" w:hanging="284"/>
      </w:pPr>
      <w:r w:rsidRPr="006605BF">
        <w:rPr>
          <w:b/>
        </w:rPr>
        <w:t xml:space="preserve">Usuwa zapis z </w:t>
      </w:r>
      <w:r w:rsidRPr="006605BF">
        <w:t>§ 8 pkt. 2: „….oraz, że Narzędzie informatyczne  spełnia wymagania zgodności z prawem na cały okres trwania gwarancji.”</w:t>
      </w:r>
    </w:p>
    <w:p w:rsidR="00665FAA" w:rsidRPr="006605BF" w:rsidRDefault="00665FAA" w:rsidP="006605BF">
      <w:pPr>
        <w:ind w:left="284" w:hanging="284"/>
        <w:contextualSpacing/>
      </w:pPr>
      <w:r w:rsidRPr="006605BF">
        <w:rPr>
          <w:b/>
        </w:rPr>
        <w:t xml:space="preserve">Dodaje zapis </w:t>
      </w:r>
      <w:r w:rsidRPr="006605BF">
        <w:t xml:space="preserve">§ 4 pkt. 3 </w:t>
      </w:r>
      <w:proofErr w:type="spellStart"/>
      <w:r w:rsidRPr="006605BF">
        <w:t>ppkt</w:t>
      </w:r>
      <w:proofErr w:type="spellEnd"/>
      <w:r w:rsidRPr="006605BF">
        <w:t>. 7) : „zapewnienia zgodności NI z aktualnie obowiązującymi przepisami prawa.”</w:t>
      </w:r>
    </w:p>
    <w:p w:rsidR="00665FAA" w:rsidRPr="006605BF" w:rsidRDefault="00665FAA" w:rsidP="006605BF">
      <w:pPr>
        <w:pStyle w:val="Akapitzlist"/>
        <w:spacing w:after="0" w:line="240" w:lineRule="auto"/>
        <w:ind w:left="284" w:hanging="284"/>
        <w:rPr>
          <w:rFonts w:ascii="Times New Roman" w:hAnsi="Times New Roman"/>
          <w:sz w:val="20"/>
          <w:szCs w:val="20"/>
        </w:rPr>
      </w:pPr>
    </w:p>
    <w:p w:rsidR="00665FAA" w:rsidRPr="006605BF" w:rsidRDefault="00665FAA" w:rsidP="006605BF">
      <w:pPr>
        <w:pStyle w:val="Akapitzlist"/>
        <w:numPr>
          <w:ilvl w:val="0"/>
          <w:numId w:val="8"/>
        </w:numPr>
        <w:tabs>
          <w:tab w:val="left" w:pos="360"/>
        </w:tabs>
        <w:spacing w:after="0" w:line="240" w:lineRule="auto"/>
        <w:ind w:left="284" w:right="-2" w:hanging="284"/>
        <w:rPr>
          <w:rFonts w:ascii="Times New Roman" w:hAnsi="Times New Roman"/>
          <w:sz w:val="20"/>
          <w:szCs w:val="20"/>
        </w:rPr>
      </w:pPr>
      <w:r w:rsidRPr="006605BF">
        <w:rPr>
          <w:rFonts w:ascii="Times New Roman" w:hAnsi="Times New Roman"/>
          <w:sz w:val="20"/>
          <w:szCs w:val="20"/>
        </w:rPr>
        <w:t xml:space="preserve">Czy w związku z udzieleniem przez Wykonawcę gwarancji na przedmiot umowy, Zamawiający dopuszcza wyłączenie odpowiedzialności Wykonawcy z tytułu rękojmi za wady poprzez zmianę § 8 ust. 5 w następujący sposób: "W związku z udzieleniem przez Wykonawcę gwarancji Strony postanawiają wyłączyć zastosowanie przepisów Kodeksu cywilnego dotyczących rękojmi za wady." </w:t>
      </w:r>
    </w:p>
    <w:p w:rsidR="00665FAA" w:rsidRPr="006605BF" w:rsidRDefault="00665FAA" w:rsidP="006605BF">
      <w:pPr>
        <w:ind w:left="284" w:hanging="284"/>
      </w:pPr>
      <w:r w:rsidRPr="006605BF">
        <w:rPr>
          <w:b/>
        </w:rPr>
        <w:lastRenderedPageBreak/>
        <w:t xml:space="preserve">ODP: </w:t>
      </w:r>
      <w:r w:rsidRPr="006605BF">
        <w:t>Zamawiający wyjaśnia, że nie wyraża zgody na zmianę zapisu wzoru umowy.</w:t>
      </w:r>
    </w:p>
    <w:p w:rsidR="00665FAA" w:rsidRPr="006605BF" w:rsidRDefault="00665FAA" w:rsidP="006605BF">
      <w:pPr>
        <w:pStyle w:val="Akapitzlist"/>
        <w:tabs>
          <w:tab w:val="left" w:pos="360"/>
        </w:tabs>
        <w:spacing w:after="0" w:line="240" w:lineRule="auto"/>
        <w:ind w:left="284" w:right="-2" w:hanging="284"/>
        <w:rPr>
          <w:rFonts w:ascii="Times New Roman" w:hAnsi="Times New Roman"/>
          <w:sz w:val="20"/>
          <w:szCs w:val="20"/>
        </w:rPr>
      </w:pPr>
    </w:p>
    <w:p w:rsidR="00665FAA" w:rsidRPr="006605BF" w:rsidRDefault="00665FAA" w:rsidP="006605BF">
      <w:pPr>
        <w:pStyle w:val="Akapitzlist"/>
        <w:numPr>
          <w:ilvl w:val="0"/>
          <w:numId w:val="8"/>
        </w:numPr>
        <w:spacing w:after="0" w:line="240" w:lineRule="auto"/>
        <w:ind w:left="284" w:hanging="284"/>
        <w:rPr>
          <w:rFonts w:ascii="Times New Roman" w:hAnsi="Times New Roman"/>
          <w:sz w:val="20"/>
          <w:szCs w:val="20"/>
        </w:rPr>
      </w:pPr>
      <w:r w:rsidRPr="006605BF">
        <w:rPr>
          <w:rFonts w:ascii="Times New Roman" w:hAnsi="Times New Roman"/>
          <w:sz w:val="20"/>
          <w:szCs w:val="20"/>
        </w:rPr>
        <w:t>Czy Zamawiający dopuszcza zmianę zapisu § 9 ust. 9 umowy w taki sposób aby za datę usunięcia Awarii przyjęto datę zgłoszenia oraz skrócenie terminu przewidzianego dla Zamawiającego na potwierdzenie usunięcia Awarii do "niezwłocznie, nie dłużej niż 8 godzin roboczych"? Zapis zaproponowany przez Zamawiającego stwarza duże ryzyko dla Wykonawcy w zakresie terminowego usuwania Awarii, ponieważ Wykonawca nie ma wpływu na Zamawiającego oraz na to w jakim terminie potwierdzi on usunięcie Awarii. W celu zabezpieczenia swoich interesów Wykonawca będzie zmuszony zadeklarować czasu naprawy z uwzględnieniem 3 dni roboczych zastrzeżonych na rzecz Zamawiającego.</w:t>
      </w:r>
    </w:p>
    <w:p w:rsidR="00665FAA" w:rsidRPr="006605BF" w:rsidRDefault="00665FAA" w:rsidP="006605BF">
      <w:pPr>
        <w:ind w:left="284" w:hanging="284"/>
      </w:pPr>
      <w:r w:rsidRPr="006605BF">
        <w:rPr>
          <w:b/>
        </w:rPr>
        <w:t xml:space="preserve">ODP: </w:t>
      </w:r>
      <w:r w:rsidRPr="006605BF">
        <w:t>Zamawiający dodaje zapis w § 9 ust. 9 następującej treści: „Do czasu usunięcia Awarii nie wlicza się czas w którym Zamawiający dokonywał sprawdzenia poprawności usunięcia Awarii.”</w:t>
      </w:r>
    </w:p>
    <w:p w:rsidR="00665FAA" w:rsidRPr="006605BF" w:rsidRDefault="00665FAA" w:rsidP="006605BF">
      <w:pPr>
        <w:pStyle w:val="Akapitzlist"/>
        <w:spacing w:after="0" w:line="240" w:lineRule="auto"/>
        <w:ind w:left="284" w:hanging="284"/>
        <w:rPr>
          <w:rFonts w:ascii="Times New Roman" w:hAnsi="Times New Roman"/>
          <w:sz w:val="20"/>
          <w:szCs w:val="20"/>
        </w:rPr>
      </w:pPr>
    </w:p>
    <w:p w:rsidR="00665FAA" w:rsidRPr="006605BF" w:rsidRDefault="00665FAA" w:rsidP="006605BF">
      <w:pPr>
        <w:pStyle w:val="Akapitzlist"/>
        <w:numPr>
          <w:ilvl w:val="0"/>
          <w:numId w:val="8"/>
        </w:numPr>
        <w:tabs>
          <w:tab w:val="left" w:pos="360"/>
        </w:tabs>
        <w:spacing w:after="0" w:line="240" w:lineRule="auto"/>
        <w:ind w:left="284" w:right="-2" w:hanging="284"/>
        <w:rPr>
          <w:rFonts w:ascii="Times New Roman" w:hAnsi="Times New Roman"/>
          <w:sz w:val="20"/>
          <w:szCs w:val="20"/>
        </w:rPr>
      </w:pPr>
      <w:r w:rsidRPr="006605BF">
        <w:rPr>
          <w:rFonts w:ascii="Times New Roman" w:hAnsi="Times New Roman"/>
          <w:sz w:val="20"/>
          <w:szCs w:val="20"/>
        </w:rPr>
        <w:t>Wykonawca zwraca się o  doprecyzowanie zapisów § 11 ust. 1 umowy. Zapis mówi o "udzieleniu niewyłącznych majątkowych praw autorskich do utworów", tymczasem konstrukcja samego zapisu wskazuje na udzielenie licencji do utworów. Wykonawca zwraca się o udzielenie informacji czy Zamawiający oczekuje przeniesienia majątkowych praw autorskich do utworów, czy udzielenia niewyłącznej licencji? Ponadto Wykonawca zwraca się o doprecyzowanie o jakie utwory chodzi Zamawiającemu.</w:t>
      </w:r>
    </w:p>
    <w:p w:rsidR="00665FAA" w:rsidRPr="006605BF" w:rsidRDefault="00665FAA" w:rsidP="006605BF">
      <w:pPr>
        <w:tabs>
          <w:tab w:val="left" w:pos="360"/>
        </w:tabs>
        <w:ind w:left="284" w:right="-2" w:hanging="284"/>
      </w:pPr>
      <w:r w:rsidRPr="006605BF">
        <w:rPr>
          <w:b/>
        </w:rPr>
        <w:t xml:space="preserve">ODP: </w:t>
      </w:r>
      <w:r w:rsidRPr="006605BF">
        <w:t>Zamawiający wyjaśnia, że wymaga udzielenia niewyłącznych majątkowych praw autorskich do utworów, czyli udzielenia niewyłącznej licencji. Utwory wymienione zostały w</w:t>
      </w:r>
      <w:r w:rsidRPr="006605BF">
        <w:rPr>
          <w:b/>
        </w:rPr>
        <w:t xml:space="preserve"> </w:t>
      </w:r>
      <w:r w:rsidRPr="006605BF">
        <w:t>§ 11 ust. 7</w:t>
      </w:r>
    </w:p>
    <w:p w:rsidR="00665FAA" w:rsidRPr="006605BF" w:rsidRDefault="00665FAA" w:rsidP="006605BF">
      <w:pPr>
        <w:pStyle w:val="Akapitzlist"/>
        <w:tabs>
          <w:tab w:val="left" w:pos="360"/>
        </w:tabs>
        <w:spacing w:after="0" w:line="240" w:lineRule="auto"/>
        <w:ind w:left="284" w:right="-2" w:hanging="284"/>
        <w:rPr>
          <w:rFonts w:ascii="Times New Roman" w:hAnsi="Times New Roman"/>
          <w:sz w:val="20"/>
          <w:szCs w:val="20"/>
        </w:rPr>
      </w:pPr>
    </w:p>
    <w:p w:rsidR="00665FAA" w:rsidRPr="006605BF" w:rsidRDefault="00665FAA" w:rsidP="006605BF">
      <w:pPr>
        <w:pStyle w:val="Akapitzlist"/>
        <w:numPr>
          <w:ilvl w:val="0"/>
          <w:numId w:val="8"/>
        </w:numPr>
        <w:tabs>
          <w:tab w:val="left" w:pos="360"/>
        </w:tabs>
        <w:spacing w:after="0" w:line="240" w:lineRule="auto"/>
        <w:ind w:left="284" w:right="-2" w:hanging="284"/>
        <w:rPr>
          <w:rFonts w:ascii="Times New Roman" w:hAnsi="Times New Roman"/>
          <w:sz w:val="20"/>
          <w:szCs w:val="20"/>
        </w:rPr>
      </w:pPr>
      <w:r w:rsidRPr="006605BF">
        <w:rPr>
          <w:rFonts w:ascii="Times New Roman" w:hAnsi="Times New Roman"/>
          <w:sz w:val="20"/>
          <w:szCs w:val="20"/>
        </w:rPr>
        <w:t>Czy zamawiający dopuszcza wykreślenie § 11 ust. 3 umowy?</w:t>
      </w:r>
    </w:p>
    <w:p w:rsidR="00665FAA" w:rsidRPr="006605BF" w:rsidRDefault="00665FAA" w:rsidP="006605BF">
      <w:pPr>
        <w:pStyle w:val="Akapitzlist"/>
        <w:tabs>
          <w:tab w:val="left" w:pos="360"/>
        </w:tabs>
        <w:spacing w:after="0" w:line="240" w:lineRule="auto"/>
        <w:ind w:left="284" w:right="-2" w:firstLine="0"/>
        <w:rPr>
          <w:rFonts w:ascii="Times New Roman" w:hAnsi="Times New Roman"/>
          <w:sz w:val="20"/>
          <w:szCs w:val="20"/>
        </w:rPr>
      </w:pPr>
      <w:r w:rsidRPr="006605BF">
        <w:rPr>
          <w:rFonts w:ascii="Times New Roman" w:hAnsi="Times New Roman"/>
          <w:sz w:val="20"/>
          <w:szCs w:val="20"/>
        </w:rPr>
        <w:t>Dla każdej firmy zajmującej się produkcją oprogramowania kod źródłowy jest kluczowym składnikiem majątku i jego odpowiednia ochrona jest sprawą o najwyższym priorytecie. Ponadto rozwiązanie takie naraża Zamawiającego na odpowiedzialność za ewentualny wyciek kodu źródłowego.</w:t>
      </w:r>
    </w:p>
    <w:p w:rsidR="00665FAA" w:rsidRPr="006605BF" w:rsidRDefault="00665FAA" w:rsidP="006605BF">
      <w:pPr>
        <w:pStyle w:val="Akapitzlist"/>
        <w:tabs>
          <w:tab w:val="left" w:pos="360"/>
        </w:tabs>
        <w:spacing w:after="0" w:line="240" w:lineRule="auto"/>
        <w:ind w:left="284" w:right="-2" w:firstLine="0"/>
        <w:rPr>
          <w:rFonts w:ascii="Times New Roman" w:hAnsi="Times New Roman"/>
          <w:sz w:val="20"/>
          <w:szCs w:val="20"/>
        </w:rPr>
      </w:pPr>
      <w:r w:rsidRPr="006605BF">
        <w:rPr>
          <w:rFonts w:ascii="Times New Roman" w:hAnsi="Times New Roman"/>
          <w:sz w:val="20"/>
          <w:szCs w:val="20"/>
        </w:rPr>
        <w:t>Co równie istotne żądanie „przekazania Zamawiającemu kodów źródłowych do zaoferowanego Narzędzia Informatycznego" narusza konkurencję, albowiem na system składają się również elementy oprogramowania, konieczne do jego prawidłowego działania, które nie są autorstwa wykonawcy (jak np. oprogramowanie narzędziowe lub inne obce oprogramowanie), co do których Wykonawcy nie przysługują majątkowe prawa autorskie. Jest oczywiste, iż w takim zakresie Wykonawca nie posiadający majątkowych praw autorskich do niektórych elementów oprogramowania Systemu - nie może Zamawiającemu zapewnić jego kodów źródłowych, gdyż nie ma takiego prawa. Na takie udostępnienie może zgodzić się wyłącznie producent takiego oprogramowania - co stawia go w pozycji uprzywilejowanej w stosunku do wykonawcy nie będącego takim producentem.</w:t>
      </w:r>
    </w:p>
    <w:p w:rsidR="00665FAA" w:rsidRPr="006605BF" w:rsidRDefault="00665FAA" w:rsidP="006605BF">
      <w:pPr>
        <w:tabs>
          <w:tab w:val="left" w:pos="360"/>
        </w:tabs>
        <w:ind w:left="284" w:right="-2" w:hanging="284"/>
      </w:pPr>
      <w:r w:rsidRPr="006605BF">
        <w:rPr>
          <w:b/>
        </w:rPr>
        <w:t xml:space="preserve">ODP: </w:t>
      </w:r>
      <w:r w:rsidRPr="006605BF">
        <w:t>Zamawiający wyjaśnia, że wymaga, w określonych w § 11 ust. 3 umowy przypadkach, przekazania kodów źródłowych do tej części utworu, która jest własnością Wykonawcy. Nie ma tu mowy o przekazywaniu kodów źródłowych do np. systemów operacyjnych.</w:t>
      </w:r>
    </w:p>
    <w:p w:rsidR="00665FAA" w:rsidRPr="006605BF" w:rsidRDefault="00665FAA" w:rsidP="006605BF">
      <w:pPr>
        <w:tabs>
          <w:tab w:val="left" w:pos="360"/>
        </w:tabs>
        <w:ind w:left="284" w:right="-2" w:hanging="284"/>
      </w:pPr>
    </w:p>
    <w:p w:rsidR="00665FAA" w:rsidRPr="006605BF" w:rsidRDefault="00665FAA" w:rsidP="006605BF">
      <w:pPr>
        <w:pStyle w:val="Akapitzlist"/>
        <w:numPr>
          <w:ilvl w:val="0"/>
          <w:numId w:val="8"/>
        </w:numPr>
        <w:spacing w:after="0" w:line="240" w:lineRule="auto"/>
        <w:ind w:left="284" w:hanging="284"/>
        <w:rPr>
          <w:rFonts w:ascii="Times New Roman" w:hAnsi="Times New Roman"/>
          <w:sz w:val="20"/>
          <w:szCs w:val="20"/>
        </w:rPr>
      </w:pPr>
      <w:r w:rsidRPr="006605BF">
        <w:rPr>
          <w:rFonts w:ascii="Times New Roman" w:hAnsi="Times New Roman"/>
          <w:sz w:val="20"/>
          <w:szCs w:val="20"/>
        </w:rPr>
        <w:t>Czy Zamawiający dopuszcza dodanie § 16 ust. 11 o następującej treści: "Z zastrzeżeniem postanowień niniejszej umowy przewidujących dalej idące ograniczenia lub wyłączenia odpowiedzialności odszkodowawczej Wykonawcy i w zakresie, w jakim jest to dopuszczalne w świetle bezwzględnie obowiązujących przepisów prawnych, całkowita odpowiedzialność odszkodowawcza Wykonawcy względem Zamawiającego za niewykonanie lub nienależyte wykonanie umowy ograniczona jest do kwoty wynoszącej 100% wynagrodzenia z niniejszej umowy netto (określonego w § 10 ust. 2umowy)." lub innego analogicznego wprowadzającego limit odpowiedzialności odszkodowawczej.</w:t>
      </w:r>
    </w:p>
    <w:p w:rsidR="00665FAA" w:rsidRPr="006605BF" w:rsidRDefault="00665FAA" w:rsidP="006605BF">
      <w:pPr>
        <w:pStyle w:val="Akapitzlist"/>
        <w:spacing w:after="0" w:line="240" w:lineRule="auto"/>
        <w:ind w:left="284" w:hanging="284"/>
        <w:rPr>
          <w:rFonts w:ascii="Times New Roman" w:hAnsi="Times New Roman"/>
          <w:sz w:val="20"/>
          <w:szCs w:val="20"/>
        </w:rPr>
      </w:pPr>
      <w:r w:rsidRPr="006605BF">
        <w:rPr>
          <w:rFonts w:ascii="Times New Roman" w:hAnsi="Times New Roman"/>
          <w:sz w:val="20"/>
          <w:szCs w:val="20"/>
        </w:rPr>
        <w:tab/>
        <w:t xml:space="preserve">Standardem w umowach dotyczących systemów informatycznych jest ograniczenie odpowiedzialności kontraktowej stron do określonej wysokości określanej kwotowo lub do wartości umowy. Przyjęcie nieograniczonej odpowiedzialności Wykonawcy względem Zamawiającego w kontraktach IT, przekłada się na podniesienie ceny oferty Wykonawcy (odpowiedzialność na zasadzie ryzyka podnosi cenę ofertową), bądź braku oferty oraz pominięcie reguł funkcjonujących na rynku oprogramowania IT. </w:t>
      </w:r>
    </w:p>
    <w:p w:rsidR="00665FAA" w:rsidRPr="006605BF" w:rsidRDefault="00665FAA" w:rsidP="006605BF">
      <w:pPr>
        <w:pStyle w:val="Akapitzlist"/>
        <w:spacing w:after="0" w:line="240" w:lineRule="auto"/>
        <w:ind w:left="284" w:hanging="284"/>
        <w:rPr>
          <w:rFonts w:ascii="Times New Roman" w:hAnsi="Times New Roman"/>
          <w:sz w:val="20"/>
          <w:szCs w:val="20"/>
        </w:rPr>
      </w:pPr>
      <w:r w:rsidRPr="006605BF">
        <w:rPr>
          <w:rFonts w:ascii="Times New Roman" w:hAnsi="Times New Roman"/>
          <w:b/>
          <w:sz w:val="20"/>
          <w:szCs w:val="20"/>
        </w:rPr>
        <w:t xml:space="preserve">ODP: </w:t>
      </w:r>
      <w:r w:rsidRPr="006605BF">
        <w:rPr>
          <w:rFonts w:ascii="Times New Roman" w:hAnsi="Times New Roman"/>
          <w:sz w:val="20"/>
          <w:szCs w:val="20"/>
        </w:rPr>
        <w:t>Zamawiający wyjaśnia, że wymienione w § 16 ust. 1, 2 3, 4, 5 i 6 umowy kary umowne mają określona maksymalna wartość procentową i Zamawiający nie wyraża zgody na zmianę zapisów umowy.</w:t>
      </w:r>
    </w:p>
    <w:p w:rsidR="00665FAA" w:rsidRPr="006605BF" w:rsidRDefault="00665FAA" w:rsidP="006605BF">
      <w:pPr>
        <w:pStyle w:val="Akapitzlist"/>
        <w:spacing w:after="0" w:line="240" w:lineRule="auto"/>
        <w:ind w:left="284" w:hanging="284"/>
        <w:rPr>
          <w:rFonts w:ascii="Times New Roman" w:hAnsi="Times New Roman"/>
          <w:sz w:val="20"/>
          <w:szCs w:val="20"/>
        </w:rPr>
      </w:pPr>
    </w:p>
    <w:p w:rsidR="00665FAA" w:rsidRPr="006605BF" w:rsidRDefault="00665FAA" w:rsidP="006605BF">
      <w:pPr>
        <w:pStyle w:val="Akapitzlist"/>
        <w:numPr>
          <w:ilvl w:val="0"/>
          <w:numId w:val="8"/>
        </w:numPr>
        <w:spacing w:after="0" w:line="240" w:lineRule="auto"/>
        <w:ind w:left="284" w:hanging="284"/>
        <w:rPr>
          <w:rFonts w:ascii="Times New Roman" w:hAnsi="Times New Roman"/>
          <w:sz w:val="20"/>
          <w:szCs w:val="20"/>
        </w:rPr>
      </w:pPr>
      <w:r w:rsidRPr="006605BF">
        <w:rPr>
          <w:rFonts w:ascii="Times New Roman" w:hAnsi="Times New Roman"/>
          <w:sz w:val="20"/>
          <w:szCs w:val="20"/>
        </w:rPr>
        <w:t>Czy Zamawiający dopuszcza zmianę zapisów § 16 ust. 1, 2, 3 i 4 umowy w taki sposób, że zostanie ujednolicona przesłanka do naliczania kar umownych w postaci "zwłoki"?</w:t>
      </w:r>
    </w:p>
    <w:p w:rsidR="00665FAA" w:rsidRPr="006605BF" w:rsidRDefault="00665FAA" w:rsidP="006605BF">
      <w:pPr>
        <w:pStyle w:val="Akapitzlist"/>
        <w:spacing w:after="0" w:line="240" w:lineRule="auto"/>
        <w:ind w:left="284" w:hanging="284"/>
        <w:rPr>
          <w:rFonts w:ascii="Times New Roman" w:hAnsi="Times New Roman"/>
          <w:sz w:val="20"/>
          <w:szCs w:val="20"/>
        </w:rPr>
      </w:pPr>
      <w:r w:rsidRPr="006605BF">
        <w:rPr>
          <w:rFonts w:ascii="Times New Roman" w:hAnsi="Times New Roman"/>
          <w:sz w:val="20"/>
          <w:szCs w:val="20"/>
          <w:shd w:val="clear" w:color="auto" w:fill="FFFFFF"/>
        </w:rPr>
        <w:tab/>
        <w:t xml:space="preserve">Zgodnie z umową kary umowne mają być naliczane za "opóźnienie" lub "zwłokę". Taki zapis wprowadza niepewność po stronie wykonawcy co do przesłanki do naliczenia kary umownej. Ponadto naliczanie kary umownej za "opóźnienie" przeczy faktycznemu celowi instytucji kary umownej. Wykonawca powinien ponosić konsekwencje swojego, czy też zależnego od niego działania, czy zaniechania, ale odniesienie takiej </w:t>
      </w:r>
      <w:r w:rsidRPr="006605BF">
        <w:rPr>
          <w:rFonts w:ascii="Times New Roman" w:hAnsi="Times New Roman"/>
          <w:sz w:val="20"/>
          <w:szCs w:val="20"/>
          <w:shd w:val="clear" w:color="auto" w:fill="FFFFFF"/>
        </w:rPr>
        <w:lastRenderedPageBreak/>
        <w:t>odpowiedzialności do zwykłego opóźnienia (a więc każdego przekroczenia terminu) jest nieuzasadnione. Oznaczałoby to bowiem, że nawet okoliczności całkowicie niezależne od Wykonawcy, a nawet zawinione przez Zamawiającego, skutkujące przedłużeniem terminu realizacji zobowiązań umownych, będą obciążały Wykonawcę.</w:t>
      </w:r>
    </w:p>
    <w:p w:rsidR="00665FAA" w:rsidRPr="006605BF" w:rsidRDefault="00665FAA" w:rsidP="006605BF">
      <w:pPr>
        <w:ind w:left="284" w:hanging="284"/>
      </w:pPr>
      <w:r w:rsidRPr="006605BF">
        <w:rPr>
          <w:b/>
        </w:rPr>
        <w:t xml:space="preserve">ODP: </w:t>
      </w:r>
      <w:r w:rsidRPr="006605BF">
        <w:t>Zamawiający wyjaśnia, że nie wyraża zgody na zmianę zapisów umowy.</w:t>
      </w:r>
    </w:p>
    <w:p w:rsidR="00665FAA" w:rsidRPr="006605BF" w:rsidRDefault="00665FAA" w:rsidP="006605BF">
      <w:pPr>
        <w:ind w:left="284" w:hanging="284"/>
      </w:pPr>
    </w:p>
    <w:p w:rsidR="00665FAA" w:rsidRPr="006605BF" w:rsidRDefault="00665FAA" w:rsidP="006605BF">
      <w:pPr>
        <w:ind w:left="284" w:hanging="284"/>
      </w:pPr>
    </w:p>
    <w:p w:rsidR="00665FAA" w:rsidRPr="006605BF" w:rsidRDefault="00665FAA" w:rsidP="006605BF">
      <w:pPr>
        <w:ind w:left="284" w:hanging="284"/>
      </w:pPr>
      <w:r w:rsidRPr="006605BF">
        <w:t>Dodatkowo Zamawiający działając na podstawie art. 38 ust 4 ustawy PZP zmienia projekt umowy w następujący sposób:</w:t>
      </w:r>
    </w:p>
    <w:p w:rsidR="00665FAA" w:rsidRPr="006605BF" w:rsidRDefault="00665FAA" w:rsidP="006605BF">
      <w:pPr>
        <w:pStyle w:val="Akapitzlist"/>
        <w:numPr>
          <w:ilvl w:val="0"/>
          <w:numId w:val="10"/>
        </w:numPr>
        <w:spacing w:after="0" w:line="240" w:lineRule="auto"/>
        <w:ind w:left="284" w:hanging="284"/>
        <w:rPr>
          <w:rFonts w:ascii="Times New Roman" w:hAnsi="Times New Roman"/>
          <w:sz w:val="20"/>
          <w:szCs w:val="20"/>
        </w:rPr>
      </w:pPr>
      <w:r w:rsidRPr="006605BF">
        <w:rPr>
          <w:rFonts w:ascii="Times New Roman" w:hAnsi="Times New Roman"/>
          <w:sz w:val="20"/>
          <w:szCs w:val="20"/>
        </w:rPr>
        <w:t xml:space="preserve">w pkt. 3 </w:t>
      </w:r>
      <w:r w:rsidRPr="006605BF">
        <w:rPr>
          <w:rFonts w:ascii="Times New Roman" w:eastAsia="Times New Roman" w:hAnsi="Times New Roman"/>
          <w:bCs/>
          <w:iCs/>
          <w:sz w:val="20"/>
          <w:szCs w:val="20"/>
        </w:rPr>
        <w:t>§ 10. Wynagrodzenie</w:t>
      </w:r>
      <w:r w:rsidRPr="006605BF">
        <w:rPr>
          <w:rFonts w:ascii="Times New Roman" w:hAnsi="Times New Roman"/>
          <w:sz w:val="20"/>
          <w:szCs w:val="20"/>
        </w:rPr>
        <w:t xml:space="preserve"> </w:t>
      </w:r>
    </w:p>
    <w:p w:rsidR="00665FAA" w:rsidRPr="006605BF" w:rsidRDefault="00665FAA" w:rsidP="006605BF">
      <w:pPr>
        <w:keepNext/>
        <w:ind w:left="284" w:hanging="284"/>
        <w:outlineLvl w:val="1"/>
        <w:rPr>
          <w:b/>
          <w:bCs/>
          <w:iCs/>
        </w:rPr>
      </w:pPr>
      <w:r w:rsidRPr="006605BF">
        <w:t>Było:</w:t>
      </w:r>
      <w:bookmarkStart w:id="0" w:name="_Toc251424278"/>
      <w:bookmarkStart w:id="1" w:name="_Toc30680708"/>
      <w:r w:rsidRPr="006605BF">
        <w:rPr>
          <w:b/>
          <w:bCs/>
          <w:iCs/>
        </w:rPr>
        <w:t xml:space="preserve"> </w:t>
      </w:r>
      <w:bookmarkEnd w:id="0"/>
      <w:bookmarkEnd w:id="1"/>
    </w:p>
    <w:p w:rsidR="00665FAA" w:rsidRPr="006605BF" w:rsidRDefault="00665FAA" w:rsidP="006605BF">
      <w:pPr>
        <w:ind w:left="284" w:hanging="284"/>
        <w:contextualSpacing/>
      </w:pPr>
      <w:r w:rsidRPr="006605BF">
        <w:t xml:space="preserve">„3. Wynagrodzenie określone w ust. 2 będzie wypłacone po wykonaniu Etapu zgodnie </w:t>
      </w:r>
      <w:r w:rsidRPr="006605BF">
        <w:br/>
        <w:t xml:space="preserve">z przyjętym harmonogramem: </w:t>
      </w:r>
    </w:p>
    <w:p w:rsidR="00665FAA" w:rsidRPr="006605BF" w:rsidRDefault="00665FAA" w:rsidP="006605BF">
      <w:pPr>
        <w:numPr>
          <w:ilvl w:val="0"/>
          <w:numId w:val="9"/>
        </w:numPr>
        <w:ind w:left="284" w:hanging="284"/>
        <w:contextualSpacing/>
        <w:jc w:val="both"/>
      </w:pPr>
      <w:r w:rsidRPr="006605BF">
        <w:t xml:space="preserve">Wynagrodzenie w wysokości ………..z tytułu wykonania Etapów I-IV wskazanych w Harmonogramie Realizacji Umowy, </w:t>
      </w:r>
    </w:p>
    <w:p w:rsidR="00665FAA" w:rsidRPr="006605BF" w:rsidRDefault="00665FAA" w:rsidP="006605BF">
      <w:pPr>
        <w:numPr>
          <w:ilvl w:val="0"/>
          <w:numId w:val="9"/>
        </w:numPr>
        <w:ind w:left="284" w:hanging="284"/>
        <w:contextualSpacing/>
        <w:jc w:val="both"/>
      </w:pPr>
      <w:r w:rsidRPr="006605BF">
        <w:t>Wynagrodzenie w wysokości ……………..z tytułu wykonania Etapów V-IX wskazanych w Harmonogramie Realizacji Umowy,</w:t>
      </w:r>
    </w:p>
    <w:p w:rsidR="00665FAA" w:rsidRPr="006605BF" w:rsidRDefault="00665FAA" w:rsidP="006605BF">
      <w:pPr>
        <w:pStyle w:val="Akapitzlist"/>
        <w:numPr>
          <w:ilvl w:val="0"/>
          <w:numId w:val="9"/>
        </w:numPr>
        <w:spacing w:after="0" w:line="240" w:lineRule="auto"/>
        <w:ind w:left="284" w:hanging="284"/>
        <w:rPr>
          <w:rFonts w:ascii="Times New Roman" w:eastAsia="Times New Roman" w:hAnsi="Times New Roman"/>
          <w:sz w:val="20"/>
          <w:szCs w:val="20"/>
        </w:rPr>
      </w:pPr>
      <w:r w:rsidRPr="006605BF">
        <w:rPr>
          <w:rFonts w:ascii="Times New Roman" w:eastAsia="Times New Roman" w:hAnsi="Times New Roman"/>
          <w:sz w:val="20"/>
          <w:szCs w:val="20"/>
        </w:rPr>
        <w:t>Wynagrodzenie w wysokości ……………..z tytułu wykonania Etapu X wskazanego w Harmonogramie Realizacji Umowy,</w:t>
      </w:r>
    </w:p>
    <w:p w:rsidR="00665FAA" w:rsidRPr="006605BF" w:rsidRDefault="00665FAA" w:rsidP="006605BF">
      <w:pPr>
        <w:pStyle w:val="Akapitzlist"/>
        <w:numPr>
          <w:ilvl w:val="0"/>
          <w:numId w:val="9"/>
        </w:numPr>
        <w:spacing w:after="0" w:line="240" w:lineRule="auto"/>
        <w:ind w:left="284" w:hanging="284"/>
        <w:rPr>
          <w:rFonts w:ascii="Times New Roman" w:eastAsia="Times New Roman" w:hAnsi="Times New Roman"/>
          <w:sz w:val="20"/>
          <w:szCs w:val="20"/>
        </w:rPr>
      </w:pPr>
      <w:r w:rsidRPr="006605BF">
        <w:rPr>
          <w:rFonts w:ascii="Times New Roman" w:eastAsia="Times New Roman" w:hAnsi="Times New Roman"/>
          <w:sz w:val="20"/>
          <w:szCs w:val="20"/>
        </w:rPr>
        <w:t>Wynagrodzenie w wysokości …………..z tytułu wykonania Etapu XI wskazanych w Harmonogramie Realizacji Umowy. Wynagrodzenie z tytułu wykonania usług wsparcia technicznego płatne będzie w okresach kwartalnych z dołu.”</w:t>
      </w:r>
    </w:p>
    <w:p w:rsidR="00665FAA" w:rsidRPr="006605BF" w:rsidRDefault="00665FAA" w:rsidP="006605BF">
      <w:pPr>
        <w:ind w:left="284" w:hanging="284"/>
        <w:rPr>
          <w:b/>
          <w:u w:val="single"/>
        </w:rPr>
      </w:pPr>
      <w:r w:rsidRPr="006605BF">
        <w:t xml:space="preserve"> </w:t>
      </w:r>
      <w:r w:rsidRPr="006605BF">
        <w:rPr>
          <w:b/>
          <w:u w:val="single"/>
        </w:rPr>
        <w:t xml:space="preserve">Jest: </w:t>
      </w:r>
    </w:p>
    <w:p w:rsidR="00665FAA" w:rsidRPr="006605BF" w:rsidRDefault="00665FAA" w:rsidP="006605BF">
      <w:pPr>
        <w:ind w:left="284" w:hanging="284"/>
        <w:contextualSpacing/>
      </w:pPr>
      <w:r w:rsidRPr="006605BF">
        <w:t xml:space="preserve">„3. Wynagrodzenie określone w ust. 2 będzie wypłacone po wykonaniu Etapu zgodnie </w:t>
      </w:r>
      <w:r w:rsidRPr="006605BF">
        <w:br/>
        <w:t xml:space="preserve">z przyjętym harmonogramem rzeczowo - finansowym opracowanym zgodnie z Harmonogramem Realizacji Umowy: </w:t>
      </w:r>
    </w:p>
    <w:p w:rsidR="00665FAA" w:rsidRPr="006605BF" w:rsidRDefault="00665FAA" w:rsidP="006605BF">
      <w:pPr>
        <w:pStyle w:val="Akapitzlist"/>
        <w:numPr>
          <w:ilvl w:val="0"/>
          <w:numId w:val="12"/>
        </w:numPr>
        <w:spacing w:after="0" w:line="240" w:lineRule="auto"/>
        <w:ind w:left="284" w:hanging="284"/>
        <w:rPr>
          <w:rFonts w:ascii="Times New Roman" w:eastAsia="Times New Roman" w:hAnsi="Times New Roman"/>
          <w:sz w:val="20"/>
          <w:szCs w:val="20"/>
        </w:rPr>
      </w:pPr>
      <w:r w:rsidRPr="006605BF">
        <w:rPr>
          <w:rFonts w:ascii="Times New Roman" w:eastAsia="Times New Roman" w:hAnsi="Times New Roman"/>
          <w:sz w:val="20"/>
          <w:szCs w:val="20"/>
        </w:rPr>
        <w:t>Wynagrodzenie w wysokości ………..z tytułu w</w:t>
      </w:r>
      <w:r w:rsidR="000C53FE">
        <w:rPr>
          <w:rFonts w:ascii="Times New Roman" w:eastAsia="Times New Roman" w:hAnsi="Times New Roman"/>
          <w:sz w:val="20"/>
          <w:szCs w:val="20"/>
        </w:rPr>
        <w:t>ykonania Etapu</w:t>
      </w:r>
      <w:r w:rsidRPr="006605BF">
        <w:rPr>
          <w:rFonts w:ascii="Times New Roman" w:eastAsia="Times New Roman" w:hAnsi="Times New Roman"/>
          <w:sz w:val="20"/>
          <w:szCs w:val="20"/>
        </w:rPr>
        <w:t xml:space="preserve"> I wskazanego w Harmonogramie Realizacji Umowy, </w:t>
      </w:r>
    </w:p>
    <w:p w:rsidR="00665FAA" w:rsidRPr="006605BF" w:rsidRDefault="00665FAA" w:rsidP="006605BF">
      <w:pPr>
        <w:numPr>
          <w:ilvl w:val="0"/>
          <w:numId w:val="12"/>
        </w:numPr>
        <w:ind w:left="284" w:hanging="284"/>
        <w:contextualSpacing/>
        <w:jc w:val="both"/>
      </w:pPr>
      <w:r w:rsidRPr="006605BF">
        <w:t>Wynagrodzenie w wysokości</w:t>
      </w:r>
      <w:r w:rsidR="000C53FE">
        <w:t xml:space="preserve"> ……………..z tytułu wykonania Etapu</w:t>
      </w:r>
      <w:r w:rsidRPr="006605BF">
        <w:t xml:space="preserve"> II wskazanego w Harmonogramie Realizacji Umowy,</w:t>
      </w:r>
    </w:p>
    <w:p w:rsidR="00665FAA" w:rsidRPr="006605BF" w:rsidRDefault="00665FAA" w:rsidP="006605BF">
      <w:pPr>
        <w:pStyle w:val="Akapitzlist"/>
        <w:numPr>
          <w:ilvl w:val="0"/>
          <w:numId w:val="12"/>
        </w:numPr>
        <w:spacing w:after="0" w:line="240" w:lineRule="auto"/>
        <w:ind w:left="284" w:hanging="284"/>
        <w:rPr>
          <w:rFonts w:ascii="Times New Roman" w:eastAsia="Times New Roman" w:hAnsi="Times New Roman"/>
          <w:sz w:val="20"/>
          <w:szCs w:val="20"/>
        </w:rPr>
      </w:pPr>
      <w:r w:rsidRPr="006605BF">
        <w:rPr>
          <w:rFonts w:ascii="Times New Roman" w:eastAsia="Times New Roman" w:hAnsi="Times New Roman"/>
          <w:sz w:val="20"/>
          <w:szCs w:val="20"/>
        </w:rPr>
        <w:t>Wynagrodzenie w wysokości ……………..z tytułu wykonania Etapu III wskazanego w Harmonogramie Realizacji Umowy,</w:t>
      </w:r>
    </w:p>
    <w:p w:rsidR="00665FAA" w:rsidRPr="006605BF" w:rsidRDefault="00665FAA" w:rsidP="006605BF">
      <w:pPr>
        <w:pStyle w:val="Akapitzlist"/>
        <w:numPr>
          <w:ilvl w:val="0"/>
          <w:numId w:val="12"/>
        </w:numPr>
        <w:spacing w:after="0" w:line="240" w:lineRule="auto"/>
        <w:ind w:left="284" w:hanging="284"/>
        <w:rPr>
          <w:rFonts w:ascii="Times New Roman" w:eastAsia="Times New Roman" w:hAnsi="Times New Roman"/>
          <w:sz w:val="20"/>
          <w:szCs w:val="20"/>
        </w:rPr>
      </w:pPr>
      <w:r w:rsidRPr="006605BF">
        <w:rPr>
          <w:rFonts w:ascii="Times New Roman" w:eastAsia="Times New Roman" w:hAnsi="Times New Roman"/>
          <w:sz w:val="20"/>
          <w:szCs w:val="20"/>
        </w:rPr>
        <w:t>Wynagrodzenie w wysokości …………..z tytułu wykonania Etapu IV wskazanego w Harmonogramie Realizacji Umowy. Wynagrodzenie z tytułu wykonania usług płatne będzie w okresach kwartalnych z dołu.”</w:t>
      </w:r>
    </w:p>
    <w:p w:rsidR="00665FAA" w:rsidRPr="006605BF" w:rsidRDefault="00665FAA" w:rsidP="006605BF">
      <w:pPr>
        <w:pStyle w:val="Akapitzlist"/>
        <w:numPr>
          <w:ilvl w:val="0"/>
          <w:numId w:val="10"/>
        </w:numPr>
        <w:spacing w:after="0" w:line="240" w:lineRule="auto"/>
        <w:ind w:left="284" w:hanging="284"/>
        <w:rPr>
          <w:rFonts w:ascii="Times New Roman" w:hAnsi="Times New Roman"/>
          <w:sz w:val="20"/>
          <w:szCs w:val="20"/>
        </w:rPr>
      </w:pPr>
      <w:r w:rsidRPr="006605BF">
        <w:rPr>
          <w:rFonts w:ascii="Times New Roman" w:hAnsi="Times New Roman"/>
          <w:sz w:val="20"/>
          <w:szCs w:val="20"/>
        </w:rPr>
        <w:t>w pkt. 1 § 5. Terminy realizacji</w:t>
      </w:r>
    </w:p>
    <w:p w:rsidR="00665FAA" w:rsidRPr="006605BF" w:rsidRDefault="00665FAA" w:rsidP="006605BF">
      <w:pPr>
        <w:ind w:left="284" w:hanging="284"/>
      </w:pPr>
      <w:r w:rsidRPr="006605BF">
        <w:t>Było:</w:t>
      </w:r>
    </w:p>
    <w:p w:rsidR="00665FAA" w:rsidRPr="006605BF" w:rsidRDefault="00665FAA" w:rsidP="006605BF">
      <w:pPr>
        <w:autoSpaceDE w:val="0"/>
        <w:autoSpaceDN w:val="0"/>
        <w:adjustRightInd w:val="0"/>
        <w:ind w:left="284" w:hanging="284"/>
        <w:contextualSpacing/>
      </w:pPr>
      <w:r w:rsidRPr="006605BF">
        <w:t>„1. Wykonawca zrealizuje przedmiot Umowy w terminach określonych w Harmonogramie Realizacji Umowy stanowiącym Załącznik nr 2. „</w:t>
      </w:r>
    </w:p>
    <w:p w:rsidR="00665FAA" w:rsidRPr="006605BF" w:rsidRDefault="00665FAA" w:rsidP="006605BF">
      <w:pPr>
        <w:autoSpaceDE w:val="0"/>
        <w:autoSpaceDN w:val="0"/>
        <w:adjustRightInd w:val="0"/>
        <w:ind w:left="284" w:hanging="284"/>
        <w:contextualSpacing/>
        <w:rPr>
          <w:b/>
          <w:u w:val="single"/>
        </w:rPr>
      </w:pPr>
      <w:r w:rsidRPr="006605BF">
        <w:rPr>
          <w:b/>
          <w:u w:val="single"/>
        </w:rPr>
        <w:t>Jest:</w:t>
      </w:r>
    </w:p>
    <w:p w:rsidR="00665FAA" w:rsidRPr="006605BF" w:rsidRDefault="00665FAA" w:rsidP="006605BF">
      <w:pPr>
        <w:numPr>
          <w:ilvl w:val="0"/>
          <w:numId w:val="11"/>
        </w:numPr>
        <w:autoSpaceDE w:val="0"/>
        <w:autoSpaceDN w:val="0"/>
        <w:adjustRightInd w:val="0"/>
        <w:ind w:left="284" w:hanging="284"/>
        <w:contextualSpacing/>
        <w:jc w:val="both"/>
      </w:pPr>
      <w:r w:rsidRPr="006605BF">
        <w:t xml:space="preserve">„Wykonawca zrealizuje przedmiot Umowy w terminach określonych w harmonogramie rzeczowo - finansowym opracowanym zgodnie z Harmonogramem Realizacji Umowy stanowiącym Załącznik nr 2.” </w:t>
      </w:r>
    </w:p>
    <w:p w:rsidR="00665FAA" w:rsidRDefault="00665FAA" w:rsidP="006605BF">
      <w:pPr>
        <w:autoSpaceDE w:val="0"/>
        <w:autoSpaceDN w:val="0"/>
        <w:adjustRightInd w:val="0"/>
        <w:ind w:left="284" w:hanging="284"/>
        <w:contextualSpacing/>
      </w:pPr>
    </w:p>
    <w:p w:rsidR="006605BF" w:rsidRPr="006605BF" w:rsidRDefault="006605BF" w:rsidP="006605BF">
      <w:pPr>
        <w:autoSpaceDE w:val="0"/>
        <w:autoSpaceDN w:val="0"/>
        <w:adjustRightInd w:val="0"/>
        <w:ind w:left="284" w:hanging="284"/>
        <w:contextualSpacing/>
        <w:rPr>
          <w:b/>
          <w:u w:val="single"/>
        </w:rPr>
      </w:pPr>
      <w:r w:rsidRPr="006605BF">
        <w:rPr>
          <w:b/>
          <w:u w:val="single"/>
        </w:rPr>
        <w:t>CZĘŚĆ II:</w:t>
      </w:r>
    </w:p>
    <w:p w:rsidR="006605BF" w:rsidRDefault="006605BF" w:rsidP="006605BF">
      <w:pPr>
        <w:autoSpaceDE w:val="0"/>
        <w:autoSpaceDN w:val="0"/>
        <w:adjustRightInd w:val="0"/>
        <w:ind w:left="284" w:hanging="284"/>
        <w:contextualSpacing/>
      </w:pPr>
      <w:r>
        <w:t>Pytania do Opisu Przedmiotu Zamówienia:</w:t>
      </w:r>
    </w:p>
    <w:p w:rsidR="006605BF" w:rsidRDefault="006605BF" w:rsidP="006605BF">
      <w:pPr>
        <w:autoSpaceDE w:val="0"/>
        <w:autoSpaceDN w:val="0"/>
        <w:adjustRightInd w:val="0"/>
        <w:ind w:left="284" w:hanging="284"/>
        <w:contextualSpacing/>
      </w:pPr>
      <w:r>
        <w:t>1.</w:t>
      </w:r>
      <w:r>
        <w:tab/>
        <w:t xml:space="preserve">Wprowadzenie OPZ </w:t>
      </w:r>
    </w:p>
    <w:p w:rsidR="006605BF" w:rsidRDefault="006605BF" w:rsidP="006605BF">
      <w:pPr>
        <w:autoSpaceDE w:val="0"/>
        <w:autoSpaceDN w:val="0"/>
        <w:adjustRightInd w:val="0"/>
        <w:ind w:left="284" w:hanging="284"/>
        <w:contextualSpacing/>
      </w:pPr>
      <w:r>
        <w:t>Oferta musi uwzględniać wszelkie niezbędne do realizacji zamówienia elementy, w szczególności:</w:t>
      </w:r>
    </w:p>
    <w:p w:rsidR="006605BF" w:rsidRDefault="006605BF" w:rsidP="006605BF">
      <w:pPr>
        <w:autoSpaceDE w:val="0"/>
        <w:autoSpaceDN w:val="0"/>
        <w:adjustRightInd w:val="0"/>
        <w:ind w:left="284" w:hanging="284"/>
        <w:contextualSpacing/>
      </w:pPr>
      <w:r>
        <w:t>•</w:t>
      </w:r>
      <w:r>
        <w:tab/>
        <w:t>licencje na oprogramowanie,</w:t>
      </w:r>
    </w:p>
    <w:p w:rsidR="006605BF" w:rsidRDefault="006605BF" w:rsidP="006605BF">
      <w:pPr>
        <w:autoSpaceDE w:val="0"/>
        <w:autoSpaceDN w:val="0"/>
        <w:adjustRightInd w:val="0"/>
        <w:ind w:left="284" w:hanging="284"/>
        <w:contextualSpacing/>
      </w:pPr>
      <w:r>
        <w:t>•</w:t>
      </w:r>
      <w:r>
        <w:tab/>
        <w:t>licencje na oprogramowanie bazodanowe,</w:t>
      </w:r>
    </w:p>
    <w:p w:rsidR="006605BF" w:rsidRDefault="006605BF" w:rsidP="006605BF">
      <w:pPr>
        <w:autoSpaceDE w:val="0"/>
        <w:autoSpaceDN w:val="0"/>
        <w:adjustRightInd w:val="0"/>
        <w:ind w:left="284" w:hanging="284"/>
        <w:contextualSpacing/>
      </w:pPr>
      <w:r>
        <w:t>•</w:t>
      </w:r>
      <w:r>
        <w:tab/>
        <w:t>przygotowanie pracowników Zamawiającego do wykorzystywania systemu,</w:t>
      </w:r>
    </w:p>
    <w:p w:rsidR="006605BF" w:rsidRDefault="006605BF" w:rsidP="006605BF">
      <w:pPr>
        <w:autoSpaceDE w:val="0"/>
        <w:autoSpaceDN w:val="0"/>
        <w:adjustRightInd w:val="0"/>
        <w:ind w:left="284" w:hanging="284"/>
        <w:contextualSpacing/>
      </w:pPr>
      <w:r>
        <w:t>•</w:t>
      </w:r>
      <w:r>
        <w:tab/>
        <w:t>przygotowanie administratorów Zamawiającego do:</w:t>
      </w:r>
    </w:p>
    <w:p w:rsidR="006605BF" w:rsidRDefault="006605BF" w:rsidP="006605BF">
      <w:pPr>
        <w:autoSpaceDE w:val="0"/>
        <w:autoSpaceDN w:val="0"/>
        <w:adjustRightInd w:val="0"/>
        <w:ind w:left="284" w:hanging="284"/>
        <w:contextualSpacing/>
      </w:pPr>
      <w:r>
        <w:t>o</w:t>
      </w:r>
      <w:r>
        <w:tab/>
        <w:t>zarządzania systemem</w:t>
      </w:r>
    </w:p>
    <w:p w:rsidR="006605BF" w:rsidRDefault="006605BF" w:rsidP="006605BF">
      <w:pPr>
        <w:autoSpaceDE w:val="0"/>
        <w:autoSpaceDN w:val="0"/>
        <w:adjustRightInd w:val="0"/>
        <w:ind w:left="284" w:hanging="284"/>
        <w:contextualSpacing/>
      </w:pPr>
      <w:r>
        <w:t>o</w:t>
      </w:r>
      <w:r>
        <w:tab/>
        <w:t>zarządzania wykorzystywanymi przez system bazami danych</w:t>
      </w:r>
    </w:p>
    <w:p w:rsidR="006605BF" w:rsidRDefault="006605BF" w:rsidP="006605BF">
      <w:pPr>
        <w:autoSpaceDE w:val="0"/>
        <w:autoSpaceDN w:val="0"/>
        <w:adjustRightInd w:val="0"/>
        <w:ind w:left="284" w:hanging="284"/>
        <w:contextualSpacing/>
      </w:pPr>
      <w:r>
        <w:t>o</w:t>
      </w:r>
      <w:r>
        <w:tab/>
        <w:t>tworzenia dodatkowych funkcji w systemie ABK</w:t>
      </w:r>
    </w:p>
    <w:p w:rsidR="006605BF" w:rsidRDefault="006605BF" w:rsidP="006605BF">
      <w:pPr>
        <w:autoSpaceDE w:val="0"/>
        <w:autoSpaceDN w:val="0"/>
        <w:adjustRightInd w:val="0"/>
        <w:ind w:left="284" w:hanging="284"/>
        <w:contextualSpacing/>
      </w:pPr>
      <w:r>
        <w:t>o</w:t>
      </w:r>
      <w:r>
        <w:tab/>
        <w:t>usługi wdrożeniowe, walidacyjne i utrzymaniowe.</w:t>
      </w:r>
    </w:p>
    <w:p w:rsidR="006605BF" w:rsidRDefault="006605BF" w:rsidP="006605BF">
      <w:pPr>
        <w:autoSpaceDE w:val="0"/>
        <w:autoSpaceDN w:val="0"/>
        <w:adjustRightInd w:val="0"/>
        <w:ind w:left="284" w:hanging="284"/>
        <w:contextualSpacing/>
      </w:pPr>
      <w:r>
        <w:t>Pytanie: Czy zamawiający wymaga przeszkolenia administratorów z programowania i rozbudowy systemu? Zmiana w kodzie aplikacji w okresie gwarancji przekreśla obowiązek gwarancyjny.</w:t>
      </w:r>
    </w:p>
    <w:p w:rsidR="006605BF" w:rsidRDefault="006605BF" w:rsidP="006605BF">
      <w:pPr>
        <w:autoSpaceDE w:val="0"/>
        <w:autoSpaceDN w:val="0"/>
        <w:adjustRightInd w:val="0"/>
        <w:ind w:left="284" w:hanging="284"/>
        <w:contextualSpacing/>
      </w:pPr>
      <w:r w:rsidRPr="006605BF">
        <w:rPr>
          <w:b/>
        </w:rPr>
        <w:t>Odp.</w:t>
      </w:r>
      <w:r>
        <w:t xml:space="preserve"> Zamawiający wyjaśnia, że wymaga, aby Narzędzie Informatyczne umożliwiało, w ramach dostarczonej funkcjonalności, na tworzenie własnych raportów i np. modyfikację wyglądu strony i w tym zakresie </w:t>
      </w:r>
      <w:r>
        <w:lastRenderedPageBreak/>
        <w:t>wymagane jest przeszkolenie administratorów. Zamawiający nie chce ingerować w kod aplikacji poza narzędziami dostarczonymi przez Wykonawcę.</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2.</w:t>
      </w:r>
      <w:r>
        <w:tab/>
        <w:t>Opis kluczowych obszarów dotyczących integracji oraz wdrożenia Platformy Akademickiego Biura Karier Politechniki Częstochowskiej OPZ</w:t>
      </w:r>
    </w:p>
    <w:p w:rsidR="006605BF" w:rsidRDefault="006605BF" w:rsidP="006605BF">
      <w:pPr>
        <w:autoSpaceDE w:val="0"/>
        <w:autoSpaceDN w:val="0"/>
        <w:adjustRightInd w:val="0"/>
        <w:ind w:left="284" w:hanging="284"/>
        <w:contextualSpacing/>
      </w:pPr>
      <w:r>
        <w:t>•</w:t>
      </w:r>
      <w:r>
        <w:tab/>
        <w:t>moduł elektronicznego zapisu studenta/absolwenta na kursy, szkolenia, doradztwo zawodowe, gospodarcze oraz coaching</w:t>
      </w:r>
    </w:p>
    <w:p w:rsidR="006605BF" w:rsidRDefault="006605BF" w:rsidP="006605BF">
      <w:pPr>
        <w:autoSpaceDE w:val="0"/>
        <w:autoSpaceDN w:val="0"/>
        <w:adjustRightInd w:val="0"/>
        <w:ind w:left="284" w:hanging="284"/>
        <w:contextualSpacing/>
      </w:pPr>
      <w:r>
        <w:t>•</w:t>
      </w:r>
      <w:r>
        <w:tab/>
        <w:t>moduł elektronicznej wysyłki powiadomień służący do wysyłania informacji związanych z działalnością Akademickiego Biura Karier Politechniki Częstochowskiej</w:t>
      </w:r>
    </w:p>
    <w:p w:rsidR="006605BF" w:rsidRDefault="006605BF" w:rsidP="006605BF">
      <w:pPr>
        <w:autoSpaceDE w:val="0"/>
        <w:autoSpaceDN w:val="0"/>
        <w:adjustRightInd w:val="0"/>
        <w:ind w:left="284" w:hanging="284"/>
        <w:contextualSpacing/>
      </w:pPr>
      <w:r>
        <w:t>•</w:t>
      </w:r>
      <w:r>
        <w:tab/>
        <w:t>modernizacja Platformy ABK zgodnie z zasadami RWD i WCAG 2.1</w:t>
      </w:r>
    </w:p>
    <w:p w:rsidR="006605BF" w:rsidRDefault="006605BF" w:rsidP="006605BF">
      <w:pPr>
        <w:autoSpaceDE w:val="0"/>
        <w:autoSpaceDN w:val="0"/>
        <w:adjustRightInd w:val="0"/>
        <w:ind w:left="284" w:hanging="284"/>
        <w:contextualSpacing/>
      </w:pPr>
      <w:r>
        <w:t>•</w:t>
      </w:r>
      <w:r>
        <w:tab/>
        <w:t>moduł z bazą studentów i absolwentów poszukując pracy, praktyk, staży</w:t>
      </w:r>
    </w:p>
    <w:p w:rsidR="006605BF" w:rsidRDefault="006605BF" w:rsidP="006605BF">
      <w:pPr>
        <w:autoSpaceDE w:val="0"/>
        <w:autoSpaceDN w:val="0"/>
        <w:adjustRightInd w:val="0"/>
        <w:ind w:left="284" w:hanging="284"/>
        <w:contextualSpacing/>
      </w:pPr>
      <w:r>
        <w:t>•</w:t>
      </w:r>
      <w:r>
        <w:tab/>
        <w:t>moduł pracodawców</w:t>
      </w:r>
    </w:p>
    <w:p w:rsidR="006605BF" w:rsidRDefault="006605BF" w:rsidP="006605BF">
      <w:pPr>
        <w:autoSpaceDE w:val="0"/>
        <w:autoSpaceDN w:val="0"/>
        <w:adjustRightInd w:val="0"/>
        <w:ind w:left="284" w:hanging="284"/>
        <w:contextualSpacing/>
      </w:pPr>
      <w:r>
        <w:t>•</w:t>
      </w:r>
      <w:r>
        <w:tab/>
        <w:t>moduł ogłoszeń służący do wyszukiwania i zarządzania ofertami pracy, praktyk i staży</w:t>
      </w:r>
    </w:p>
    <w:p w:rsidR="006605BF" w:rsidRDefault="006605BF" w:rsidP="006605BF">
      <w:pPr>
        <w:autoSpaceDE w:val="0"/>
        <w:autoSpaceDN w:val="0"/>
        <w:adjustRightInd w:val="0"/>
        <w:ind w:left="284" w:hanging="284"/>
        <w:contextualSpacing/>
      </w:pPr>
      <w:r>
        <w:t>•</w:t>
      </w:r>
      <w:r>
        <w:tab/>
        <w:t>moduł dopasowywania studentów i absolwentów do ofert pracy, praktyk i staży</w:t>
      </w:r>
    </w:p>
    <w:p w:rsidR="006605BF" w:rsidRDefault="006605BF" w:rsidP="006605BF">
      <w:pPr>
        <w:autoSpaceDE w:val="0"/>
        <w:autoSpaceDN w:val="0"/>
        <w:adjustRightInd w:val="0"/>
        <w:ind w:left="284" w:hanging="284"/>
        <w:contextualSpacing/>
      </w:pPr>
      <w:r>
        <w:t>•</w:t>
      </w:r>
      <w:r>
        <w:tab/>
        <w:t>moduł badań losów zawodowych absolwentów</w:t>
      </w:r>
    </w:p>
    <w:p w:rsidR="006605BF" w:rsidRDefault="006605BF" w:rsidP="006605BF">
      <w:pPr>
        <w:autoSpaceDE w:val="0"/>
        <w:autoSpaceDN w:val="0"/>
        <w:adjustRightInd w:val="0"/>
        <w:ind w:left="284" w:hanging="284"/>
        <w:contextualSpacing/>
      </w:pPr>
      <w:r>
        <w:t>•</w:t>
      </w:r>
      <w:r>
        <w:tab/>
        <w:t>moduł badania kompetencji studentów i absolwentów</w:t>
      </w:r>
    </w:p>
    <w:p w:rsidR="006605BF" w:rsidRDefault="006605BF" w:rsidP="006605BF">
      <w:pPr>
        <w:autoSpaceDE w:val="0"/>
        <w:autoSpaceDN w:val="0"/>
        <w:adjustRightInd w:val="0"/>
        <w:ind w:left="284" w:hanging="284"/>
        <w:contextualSpacing/>
      </w:pPr>
      <w:r>
        <w:t>•</w:t>
      </w:r>
      <w:r>
        <w:tab/>
        <w:t>moduł badań pracodawców</w:t>
      </w:r>
    </w:p>
    <w:p w:rsidR="006605BF" w:rsidRDefault="006605BF" w:rsidP="006605BF">
      <w:pPr>
        <w:autoSpaceDE w:val="0"/>
        <w:autoSpaceDN w:val="0"/>
        <w:adjustRightInd w:val="0"/>
        <w:ind w:left="284" w:hanging="284"/>
        <w:contextualSpacing/>
      </w:pPr>
      <w:r>
        <w:t>•</w:t>
      </w:r>
      <w:r>
        <w:tab/>
        <w:t>moduł zarządzania profilami społecznościowymi Akademickiego Biura Karier</w:t>
      </w:r>
    </w:p>
    <w:p w:rsidR="006605BF" w:rsidRDefault="006605BF" w:rsidP="006605BF">
      <w:pPr>
        <w:autoSpaceDE w:val="0"/>
        <w:autoSpaceDN w:val="0"/>
        <w:adjustRightInd w:val="0"/>
        <w:ind w:left="284" w:hanging="284"/>
        <w:contextualSpacing/>
      </w:pPr>
      <w:r>
        <w:t>Pytanie: Czy Zamawiający pisząc o module do zarządzania profilami społecznościowymi ma na myśli możliwość dodania link w panelu ABK do serwisów społecznościowych?</w:t>
      </w:r>
    </w:p>
    <w:p w:rsidR="006605BF" w:rsidRDefault="006605BF" w:rsidP="006605BF">
      <w:pPr>
        <w:autoSpaceDE w:val="0"/>
        <w:autoSpaceDN w:val="0"/>
        <w:adjustRightInd w:val="0"/>
        <w:ind w:left="284" w:hanging="284"/>
        <w:contextualSpacing/>
      </w:pPr>
      <w:r w:rsidRPr="006605BF">
        <w:rPr>
          <w:b/>
        </w:rPr>
        <w:t>Odp.</w:t>
      </w:r>
      <w:r>
        <w:t xml:space="preserve"> Zamawiający wyjaśnia, że oczekuje udostępnienia możliwości publikowania treści z Narzędzie Informatycznego bezpośrednio na powiązane z nim kont. na Facebooku i LinkedIn.</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3.</w:t>
      </w:r>
      <w:r>
        <w:tab/>
        <w:t>Punkt OPZ 44</w:t>
      </w:r>
    </w:p>
    <w:p w:rsidR="006605BF" w:rsidRDefault="006605BF" w:rsidP="006605BF">
      <w:pPr>
        <w:autoSpaceDE w:val="0"/>
        <w:autoSpaceDN w:val="0"/>
        <w:adjustRightInd w:val="0"/>
        <w:ind w:left="284" w:hanging="284"/>
        <w:contextualSpacing/>
      </w:pPr>
      <w:r>
        <w:t xml:space="preserve">Rejestracja absolwenta na Platformie ABK musi się odbywać poprzez usługę LDAP, AD lub CAS. </w:t>
      </w:r>
    </w:p>
    <w:p w:rsidR="006605BF" w:rsidRDefault="006605BF" w:rsidP="006605BF">
      <w:pPr>
        <w:autoSpaceDE w:val="0"/>
        <w:autoSpaceDN w:val="0"/>
        <w:adjustRightInd w:val="0"/>
        <w:ind w:left="284" w:hanging="284"/>
        <w:contextualSpacing/>
      </w:pPr>
      <w:r>
        <w:t xml:space="preserve">System nie dopuści do zarejestrowania użytkownika, który nie jest lub nie był studentem Politechniki Częstochowskiej </w:t>
      </w:r>
    </w:p>
    <w:p w:rsidR="006605BF" w:rsidRDefault="006605BF" w:rsidP="006605BF">
      <w:pPr>
        <w:autoSpaceDE w:val="0"/>
        <w:autoSpaceDN w:val="0"/>
        <w:adjustRightInd w:val="0"/>
        <w:ind w:left="284" w:hanging="284"/>
        <w:contextualSpacing/>
      </w:pPr>
      <w:r>
        <w:t>Pytanie: W jaki sposób system ma weryfikować czy rejestrujący się użytkownik jest absolwentem uczelni?</w:t>
      </w:r>
    </w:p>
    <w:p w:rsidR="006605BF" w:rsidRDefault="006605BF" w:rsidP="006605BF">
      <w:pPr>
        <w:autoSpaceDE w:val="0"/>
        <w:autoSpaceDN w:val="0"/>
        <w:adjustRightInd w:val="0"/>
        <w:ind w:left="284" w:hanging="284"/>
        <w:contextualSpacing/>
      </w:pPr>
      <w:r w:rsidRPr="006605BF">
        <w:rPr>
          <w:b/>
        </w:rPr>
        <w:t>Odp.</w:t>
      </w:r>
      <w:r>
        <w:t xml:space="preserve"> Zamawiający wyjaśnia, że weryfikacja nastąpi poprzez integrację z bazą LDAP i systemem USOS.</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4.</w:t>
      </w:r>
      <w:r>
        <w:tab/>
        <w:t>Punkt OPZ 58</w:t>
      </w:r>
    </w:p>
    <w:p w:rsidR="006605BF" w:rsidRDefault="006605BF" w:rsidP="006605BF">
      <w:pPr>
        <w:autoSpaceDE w:val="0"/>
        <w:autoSpaceDN w:val="0"/>
        <w:adjustRightInd w:val="0"/>
        <w:ind w:left="284" w:hanging="284"/>
        <w:contextualSpacing/>
      </w:pPr>
      <w:r>
        <w:t>Serwis ABK musi umożliwiać filtrowanie i sortowanie wyników wyszukiwania ofert pracy: (lokalizacja, data publikacji, firma, poziom doświadczenia, rodzaj pracy – pełny etat, umowy stażowe lub czas części oferty pracy, branża, obowiązki służbowe</w:t>
      </w:r>
    </w:p>
    <w:p w:rsidR="006605BF" w:rsidRDefault="006605BF" w:rsidP="006605BF">
      <w:pPr>
        <w:autoSpaceDE w:val="0"/>
        <w:autoSpaceDN w:val="0"/>
        <w:adjustRightInd w:val="0"/>
        <w:ind w:left="284" w:hanging="284"/>
        <w:contextualSpacing/>
      </w:pPr>
      <w:r>
        <w:t>Pytanie: Czy można założyć że pole „obowiązki służbowe będzie polem słownikowym”?</w:t>
      </w:r>
    </w:p>
    <w:p w:rsidR="006605BF" w:rsidRDefault="006605BF" w:rsidP="006605BF">
      <w:pPr>
        <w:autoSpaceDE w:val="0"/>
        <w:autoSpaceDN w:val="0"/>
        <w:adjustRightInd w:val="0"/>
        <w:ind w:left="284" w:hanging="284"/>
        <w:contextualSpacing/>
      </w:pPr>
      <w:r w:rsidRPr="006605BF">
        <w:rPr>
          <w:b/>
        </w:rPr>
        <w:t>Odp.</w:t>
      </w:r>
      <w:r>
        <w:t xml:space="preserve"> Zamawiający wyjaśnia, że pole to będzie polem słownikowym. Słownik zostanie opracowany, we współpracy z Wykonawcą, podczas prac wdrożeniowych. Narzędzie Informatyczne musi zapewnić możliwość późniejszej modyfikacji zawartości słownika. Zamawiający dopuszcza stosowanie definiowanych </w:t>
      </w:r>
      <w:proofErr w:type="spellStart"/>
      <w:r>
        <w:t>tagów</w:t>
      </w:r>
      <w:proofErr w:type="spellEnd"/>
      <w:r>
        <w:t xml:space="preserve"> po których będzie możliwe filtrowanie i sortowanie.</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5.</w:t>
      </w:r>
      <w:r>
        <w:tab/>
        <w:t>Punkt OPZ 64</w:t>
      </w:r>
    </w:p>
    <w:p w:rsidR="006605BF" w:rsidRDefault="006605BF" w:rsidP="006605BF">
      <w:pPr>
        <w:autoSpaceDE w:val="0"/>
        <w:autoSpaceDN w:val="0"/>
        <w:adjustRightInd w:val="0"/>
        <w:ind w:left="284" w:hanging="284"/>
        <w:contextualSpacing/>
      </w:pPr>
      <w:r>
        <w:t>Serwis ABK musi umożliwiać studentom/absolwentom śledzenie procesu rekrutacji (wgląd w proces rozstrzygnięcia)</w:t>
      </w:r>
    </w:p>
    <w:p w:rsidR="006605BF" w:rsidRDefault="006605BF" w:rsidP="006605BF">
      <w:pPr>
        <w:autoSpaceDE w:val="0"/>
        <w:autoSpaceDN w:val="0"/>
        <w:adjustRightInd w:val="0"/>
        <w:ind w:left="284" w:hanging="284"/>
        <w:contextualSpacing/>
      </w:pPr>
      <w:r>
        <w:t>Pytanie: Proszę o wyjaśnienie, jak będzie wyglądał proces rekrutacji, z jakich kroków się będzie składał i czym kończył.</w:t>
      </w:r>
    </w:p>
    <w:p w:rsidR="006605BF" w:rsidRDefault="006605BF" w:rsidP="006605BF">
      <w:pPr>
        <w:autoSpaceDE w:val="0"/>
        <w:autoSpaceDN w:val="0"/>
        <w:adjustRightInd w:val="0"/>
        <w:ind w:left="284" w:hanging="284"/>
        <w:contextualSpacing/>
      </w:pPr>
      <w:r w:rsidRPr="006605BF">
        <w:rPr>
          <w:b/>
        </w:rPr>
        <w:t>Odp.</w:t>
      </w:r>
      <w:r>
        <w:t xml:space="preserve"> Zamawiający wyjaśnia, że</w:t>
      </w:r>
    </w:p>
    <w:p w:rsidR="006605BF" w:rsidRDefault="006605BF" w:rsidP="006605BF">
      <w:pPr>
        <w:autoSpaceDE w:val="0"/>
        <w:autoSpaceDN w:val="0"/>
        <w:adjustRightInd w:val="0"/>
        <w:ind w:left="284" w:hanging="284"/>
        <w:contextualSpacing/>
      </w:pPr>
      <w:r>
        <w:t>Zalogowany Student ma możliwość złożenia aktualnej aplikacji. Na początku wyświetlana powinna być lista aktualnych ofert pracy, staży oraz praktyk na które rekrutacja jest aktywna, a po wybraniu właściwych ofert student będzie mógł zaznaczyć w odpowiedniej kolejności do 3 ofert najważniejszych, na które chce się dostać. Kandydat, który złożył aplikację na wybrane oferty będzie mógł obserwować aktualny status własnej rekrutacji oraz przeglądać w systemie informacje o swoich poprzednich zakończonych aplikacjach. Strona musi podpowiadać, które czynności należy wykonać dla przejścia na kolejny etap. Kandydat będzie miał możliwość komunikowania się z pracodawcami przez Narzędzie Informatyczne.</w:t>
      </w:r>
    </w:p>
    <w:p w:rsidR="006605BF" w:rsidRDefault="006605BF" w:rsidP="006605BF">
      <w:pPr>
        <w:autoSpaceDE w:val="0"/>
        <w:autoSpaceDN w:val="0"/>
        <w:adjustRightInd w:val="0"/>
        <w:ind w:left="284" w:hanging="284"/>
        <w:contextualSpacing/>
      </w:pPr>
      <w:r>
        <w:t>Etapy procesu rekrutacji i selekcji:</w:t>
      </w:r>
    </w:p>
    <w:p w:rsidR="006605BF" w:rsidRDefault="006605BF" w:rsidP="006605BF">
      <w:pPr>
        <w:autoSpaceDE w:val="0"/>
        <w:autoSpaceDN w:val="0"/>
        <w:adjustRightInd w:val="0"/>
        <w:ind w:left="284" w:hanging="284"/>
        <w:contextualSpacing/>
      </w:pPr>
      <w:r>
        <w:t>1. Wybór aktualnych ofert pracy, staży oraz praktyk</w:t>
      </w:r>
    </w:p>
    <w:p w:rsidR="006605BF" w:rsidRDefault="006605BF" w:rsidP="006605BF">
      <w:pPr>
        <w:autoSpaceDE w:val="0"/>
        <w:autoSpaceDN w:val="0"/>
        <w:adjustRightInd w:val="0"/>
        <w:ind w:left="284" w:hanging="284"/>
        <w:contextualSpacing/>
      </w:pPr>
      <w:r>
        <w:t>2. Możliwość złożenia aplikacji</w:t>
      </w:r>
    </w:p>
    <w:p w:rsidR="006605BF" w:rsidRDefault="006605BF" w:rsidP="006605BF">
      <w:pPr>
        <w:autoSpaceDE w:val="0"/>
        <w:autoSpaceDN w:val="0"/>
        <w:adjustRightInd w:val="0"/>
        <w:ind w:left="284" w:hanging="284"/>
        <w:contextualSpacing/>
      </w:pPr>
      <w:r>
        <w:t>3. Potwierdzenie odbioru złożonej aplikacji (aplikacja w toku)</w:t>
      </w:r>
    </w:p>
    <w:p w:rsidR="006605BF" w:rsidRDefault="006605BF" w:rsidP="006605BF">
      <w:pPr>
        <w:autoSpaceDE w:val="0"/>
        <w:autoSpaceDN w:val="0"/>
        <w:adjustRightInd w:val="0"/>
        <w:ind w:left="284" w:hanging="284"/>
        <w:contextualSpacing/>
      </w:pPr>
      <w:r>
        <w:t>4.. Selekcja i weryfikacja CV</w:t>
      </w:r>
    </w:p>
    <w:p w:rsidR="006605BF" w:rsidRDefault="006605BF" w:rsidP="006605BF">
      <w:pPr>
        <w:autoSpaceDE w:val="0"/>
        <w:autoSpaceDN w:val="0"/>
        <w:adjustRightInd w:val="0"/>
        <w:ind w:left="284" w:hanging="284"/>
        <w:contextualSpacing/>
      </w:pPr>
      <w:r>
        <w:lastRenderedPageBreak/>
        <w:t>5. Zaproszenie na spotkanie rekrutacyjne</w:t>
      </w:r>
    </w:p>
    <w:p w:rsidR="006605BF" w:rsidRDefault="006605BF" w:rsidP="006605BF">
      <w:pPr>
        <w:autoSpaceDE w:val="0"/>
        <w:autoSpaceDN w:val="0"/>
        <w:adjustRightInd w:val="0"/>
        <w:ind w:left="284" w:hanging="284"/>
        <w:contextualSpacing/>
      </w:pPr>
      <w:r>
        <w:t>6. Raport rekomendacyjny – podjęcie decyzji o odrzuceniu kandydata bądź zaproszeniu go do współpracy lub dalszego etapu, jeśli proces rekrutacji taki zakładał.</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6.</w:t>
      </w:r>
      <w:r>
        <w:tab/>
        <w:t>Punkt OPZ 67</w:t>
      </w:r>
    </w:p>
    <w:p w:rsidR="006605BF" w:rsidRDefault="006605BF" w:rsidP="006605BF">
      <w:pPr>
        <w:autoSpaceDE w:val="0"/>
        <w:autoSpaceDN w:val="0"/>
        <w:adjustRightInd w:val="0"/>
        <w:ind w:left="284" w:hanging="284"/>
        <w:contextualSpacing/>
      </w:pPr>
      <w:r>
        <w:t>Możliwość zapisu za pomocą strony (konieczne podanie portfolio)</w:t>
      </w:r>
    </w:p>
    <w:p w:rsidR="006605BF" w:rsidRDefault="006605BF" w:rsidP="006605BF">
      <w:pPr>
        <w:autoSpaceDE w:val="0"/>
        <w:autoSpaceDN w:val="0"/>
        <w:adjustRightInd w:val="0"/>
        <w:ind w:left="284" w:hanging="284"/>
        <w:contextualSpacing/>
      </w:pPr>
      <w:r>
        <w:t>Pytanie: Czy „konieczne podanie portfolio” chodzi o możliwość dodania pliku z portfolio?</w:t>
      </w:r>
    </w:p>
    <w:p w:rsidR="006605BF" w:rsidRDefault="006605BF" w:rsidP="006605BF">
      <w:pPr>
        <w:autoSpaceDE w:val="0"/>
        <w:autoSpaceDN w:val="0"/>
        <w:adjustRightInd w:val="0"/>
        <w:ind w:left="284" w:hanging="284"/>
        <w:contextualSpacing/>
      </w:pPr>
      <w:r w:rsidRPr="006605BF">
        <w:rPr>
          <w:b/>
        </w:rPr>
        <w:t>Odp.</w:t>
      </w:r>
      <w:r>
        <w:t xml:space="preserve"> Zamawiający wyjaśnia, że chodzi o możliwość dodania pliku z portfolio.</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7.</w:t>
      </w:r>
      <w:r>
        <w:tab/>
        <w:t>Punkt OPZ 69</w:t>
      </w:r>
    </w:p>
    <w:p w:rsidR="006605BF" w:rsidRDefault="006605BF" w:rsidP="006605BF">
      <w:pPr>
        <w:autoSpaceDE w:val="0"/>
        <w:autoSpaceDN w:val="0"/>
        <w:adjustRightInd w:val="0"/>
        <w:ind w:left="284" w:hanging="284"/>
        <w:contextualSpacing/>
      </w:pPr>
      <w:r>
        <w:t>Importowanie i eksport kontaktów</w:t>
      </w:r>
    </w:p>
    <w:p w:rsidR="006605BF" w:rsidRDefault="006605BF" w:rsidP="006605BF">
      <w:pPr>
        <w:autoSpaceDE w:val="0"/>
        <w:autoSpaceDN w:val="0"/>
        <w:adjustRightInd w:val="0"/>
        <w:ind w:left="284" w:hanging="284"/>
        <w:contextualSpacing/>
      </w:pPr>
      <w:r>
        <w:t>Pytanie: o jakich kontaktach mowa w tym punkcie i gdzie je importować i skąd eksportować?</w:t>
      </w:r>
    </w:p>
    <w:p w:rsidR="006605BF" w:rsidRDefault="006605BF" w:rsidP="006605BF">
      <w:pPr>
        <w:autoSpaceDE w:val="0"/>
        <w:autoSpaceDN w:val="0"/>
        <w:adjustRightInd w:val="0"/>
        <w:ind w:left="284" w:hanging="284"/>
        <w:contextualSpacing/>
      </w:pPr>
      <w:r w:rsidRPr="006605BF">
        <w:rPr>
          <w:b/>
        </w:rPr>
        <w:t>Odp.</w:t>
      </w:r>
      <w:r>
        <w:t xml:space="preserve"> Zamawiający wyjaśnia, że rezygnuje z wymagania nr. 69</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8.</w:t>
      </w:r>
      <w:r>
        <w:tab/>
        <w:t>Punkt OPZ 107</w:t>
      </w:r>
    </w:p>
    <w:p w:rsidR="006605BF" w:rsidRDefault="006605BF" w:rsidP="006605BF">
      <w:pPr>
        <w:autoSpaceDE w:val="0"/>
        <w:autoSpaceDN w:val="0"/>
        <w:adjustRightInd w:val="0"/>
        <w:ind w:left="284" w:hanging="284"/>
        <w:contextualSpacing/>
      </w:pPr>
      <w:r>
        <w:t>Serwis ABK musi umożliwiać tworzenie indywidualnych witryn dla trenerów i doradców zawodowych</w:t>
      </w:r>
    </w:p>
    <w:p w:rsidR="006605BF" w:rsidRDefault="006605BF" w:rsidP="006605BF">
      <w:pPr>
        <w:autoSpaceDE w:val="0"/>
        <w:autoSpaceDN w:val="0"/>
        <w:adjustRightInd w:val="0"/>
        <w:ind w:left="284" w:hanging="284"/>
        <w:contextualSpacing/>
      </w:pPr>
      <w:r>
        <w:t>Pytanie: Czy chodzi o witrynę w rozumieniu podstrony z kalendarzem w ramach strony biura karier, czy ma być to osobna strona w subdomenie biura karier?</w:t>
      </w:r>
    </w:p>
    <w:p w:rsidR="006605BF" w:rsidRDefault="006605BF" w:rsidP="006605BF">
      <w:pPr>
        <w:autoSpaceDE w:val="0"/>
        <w:autoSpaceDN w:val="0"/>
        <w:adjustRightInd w:val="0"/>
        <w:ind w:left="284" w:hanging="284"/>
        <w:contextualSpacing/>
      </w:pPr>
      <w:r w:rsidRPr="006605BF">
        <w:rPr>
          <w:b/>
        </w:rPr>
        <w:t>Odp.</w:t>
      </w:r>
      <w:r>
        <w:t xml:space="preserve"> Zamawiający wyjaśnia, że wymaganie zostanie wypełnione poprzez utworzenie podstrony z kalendarzem w ramach strony biura karier.</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9.</w:t>
      </w:r>
      <w:r>
        <w:tab/>
        <w:t>Punkt OPZ 128</w:t>
      </w:r>
    </w:p>
    <w:p w:rsidR="006605BF" w:rsidRDefault="006605BF" w:rsidP="006605BF">
      <w:pPr>
        <w:autoSpaceDE w:val="0"/>
        <w:autoSpaceDN w:val="0"/>
        <w:adjustRightInd w:val="0"/>
        <w:ind w:left="284" w:hanging="284"/>
        <w:contextualSpacing/>
      </w:pPr>
      <w:r>
        <w:t>Moduł musi umożliwiać dopasowywanie kandydatów do ofert względem :</w:t>
      </w:r>
    </w:p>
    <w:p w:rsidR="006605BF" w:rsidRDefault="006605BF" w:rsidP="006605BF">
      <w:pPr>
        <w:autoSpaceDE w:val="0"/>
        <w:autoSpaceDN w:val="0"/>
        <w:adjustRightInd w:val="0"/>
        <w:ind w:left="284" w:hanging="284"/>
        <w:contextualSpacing/>
      </w:pPr>
      <w:r>
        <w:t>•</w:t>
      </w:r>
      <w:r>
        <w:tab/>
        <w:t>posiadanych / wymaganych certyfikatów</w:t>
      </w:r>
    </w:p>
    <w:p w:rsidR="006605BF" w:rsidRDefault="006605BF" w:rsidP="006605BF">
      <w:pPr>
        <w:autoSpaceDE w:val="0"/>
        <w:autoSpaceDN w:val="0"/>
        <w:adjustRightInd w:val="0"/>
        <w:ind w:left="284" w:hanging="284"/>
        <w:contextualSpacing/>
      </w:pPr>
      <w:r>
        <w:t>•</w:t>
      </w:r>
      <w:r>
        <w:tab/>
        <w:t>posiadanego / wymaganego doświadczenia</w:t>
      </w:r>
    </w:p>
    <w:p w:rsidR="006605BF" w:rsidRDefault="006605BF" w:rsidP="006605BF">
      <w:pPr>
        <w:autoSpaceDE w:val="0"/>
        <w:autoSpaceDN w:val="0"/>
        <w:adjustRightInd w:val="0"/>
        <w:ind w:left="284" w:hanging="284"/>
        <w:contextualSpacing/>
      </w:pPr>
      <w:r>
        <w:t>•</w:t>
      </w:r>
      <w:r>
        <w:tab/>
        <w:t>posiadanego/wymaganego wykształcenia</w:t>
      </w:r>
    </w:p>
    <w:p w:rsidR="006605BF" w:rsidRDefault="006605BF" w:rsidP="006605BF">
      <w:pPr>
        <w:autoSpaceDE w:val="0"/>
        <w:autoSpaceDN w:val="0"/>
        <w:adjustRightInd w:val="0"/>
        <w:ind w:left="284" w:hanging="284"/>
        <w:contextualSpacing/>
      </w:pPr>
      <w:r>
        <w:t>•</w:t>
      </w:r>
      <w:r>
        <w:tab/>
        <w:t>posiadanych / wymaganych kompetencji lub innych określonych atrybutów, zdefiniowanych na etapie wdrożenia</w:t>
      </w:r>
    </w:p>
    <w:p w:rsidR="006605BF" w:rsidRDefault="006605BF" w:rsidP="006605BF">
      <w:pPr>
        <w:autoSpaceDE w:val="0"/>
        <w:autoSpaceDN w:val="0"/>
        <w:adjustRightInd w:val="0"/>
        <w:ind w:left="284" w:hanging="284"/>
        <w:contextualSpacing/>
      </w:pPr>
      <w:r>
        <w:t>Pytanie: Czy aby oferta została dopasowana wystarczy, że kandydat spełni 1 z wymogów czy musi wszystkie?</w:t>
      </w:r>
    </w:p>
    <w:p w:rsidR="006605BF" w:rsidRDefault="006605BF" w:rsidP="006605BF">
      <w:pPr>
        <w:autoSpaceDE w:val="0"/>
        <w:autoSpaceDN w:val="0"/>
        <w:adjustRightInd w:val="0"/>
        <w:ind w:left="284" w:hanging="284"/>
        <w:contextualSpacing/>
      </w:pPr>
      <w:r w:rsidRPr="006605BF">
        <w:rPr>
          <w:b/>
        </w:rPr>
        <w:t>Odp.</w:t>
      </w:r>
      <w:r>
        <w:t xml:space="preserve"> Zamawiający wyjaśnia, że oczekuje takiej funkcjonalności Narzędzia Informatycznego, które pozwoli na jak najlepsze dopasowanie kandydata do oferty, tzn. jeżeli kandydat wybierze kilka interesujących go ofert, to system wybierze takiego kandydata, który ma najwięcej cech odpowiadających danej ofercie. Kandydat nie musi spełniać wszystkich </w:t>
      </w:r>
      <w:proofErr w:type="spellStart"/>
      <w:r>
        <w:t>dopasowań</w:t>
      </w:r>
      <w:proofErr w:type="spellEnd"/>
      <w:r>
        <w:t>/</w:t>
      </w:r>
      <w:proofErr w:type="spellStart"/>
      <w:r>
        <w:t>kryterów</w:t>
      </w:r>
      <w:proofErr w:type="spellEnd"/>
      <w:r>
        <w:t>, ale ranking ma się układać od najlepszego dopasowania do min jednego dopasowania.</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10.</w:t>
      </w:r>
      <w:r>
        <w:tab/>
        <w:t>Punkt OPZ 138</w:t>
      </w:r>
    </w:p>
    <w:p w:rsidR="006605BF" w:rsidRDefault="006605BF" w:rsidP="006605BF">
      <w:pPr>
        <w:autoSpaceDE w:val="0"/>
        <w:autoSpaceDN w:val="0"/>
        <w:adjustRightInd w:val="0"/>
        <w:ind w:left="284" w:hanging="284"/>
        <w:contextualSpacing/>
      </w:pPr>
      <w:r>
        <w:t>Moduł musi umożliwiać generowanie okresowych raportów zbiorczych z przeprowadzonych badań kompetencji studentów</w:t>
      </w:r>
    </w:p>
    <w:p w:rsidR="006605BF" w:rsidRDefault="006605BF" w:rsidP="006605BF">
      <w:pPr>
        <w:autoSpaceDE w:val="0"/>
        <w:autoSpaceDN w:val="0"/>
        <w:adjustRightInd w:val="0"/>
        <w:ind w:left="284" w:hanging="284"/>
        <w:contextualSpacing/>
      </w:pPr>
      <w:r>
        <w:t>Pytanie: Jakie dane mają wchodzić w skład takiego raportu? Czy wystarczająca będzie ilość przeprowadzonych badań?</w:t>
      </w:r>
    </w:p>
    <w:p w:rsidR="006605BF" w:rsidRDefault="006605BF" w:rsidP="006605BF">
      <w:pPr>
        <w:autoSpaceDE w:val="0"/>
        <w:autoSpaceDN w:val="0"/>
        <w:adjustRightInd w:val="0"/>
        <w:ind w:left="284" w:hanging="284"/>
        <w:contextualSpacing/>
      </w:pPr>
      <w:r w:rsidRPr="006605BF">
        <w:rPr>
          <w:b/>
        </w:rPr>
        <w:t>Odp.</w:t>
      </w:r>
      <w:r>
        <w:t xml:space="preserve"> Zamawiający wyjaśnia, że chodzi mu o szerszy zakres danych, m.in.</w:t>
      </w:r>
    </w:p>
    <w:p w:rsidR="006605BF" w:rsidRDefault="006605BF" w:rsidP="006605BF">
      <w:pPr>
        <w:autoSpaceDE w:val="0"/>
        <w:autoSpaceDN w:val="0"/>
        <w:adjustRightInd w:val="0"/>
        <w:ind w:left="284" w:hanging="284"/>
        <w:contextualSpacing/>
      </w:pPr>
      <w:r>
        <w:t>1. Ilość przeprowadzonych badań z możliwością podziału na płeć,</w:t>
      </w:r>
    </w:p>
    <w:p w:rsidR="006605BF" w:rsidRDefault="006605BF" w:rsidP="006605BF">
      <w:pPr>
        <w:autoSpaceDE w:val="0"/>
        <w:autoSpaceDN w:val="0"/>
        <w:adjustRightInd w:val="0"/>
        <w:ind w:left="284" w:hanging="284"/>
        <w:contextualSpacing/>
      </w:pPr>
      <w:r>
        <w:t>2. Skale kompetencji pozwalające na interpretacje wyników w jakich kompetencjach studenci posiadają deficyty – możliwość podziału na płeć, rok, kierunek studiów,</w:t>
      </w:r>
    </w:p>
    <w:p w:rsidR="006605BF" w:rsidRDefault="006605BF" w:rsidP="006605BF">
      <w:pPr>
        <w:autoSpaceDE w:val="0"/>
        <w:autoSpaceDN w:val="0"/>
        <w:adjustRightInd w:val="0"/>
        <w:ind w:left="284" w:hanging="284"/>
        <w:contextualSpacing/>
      </w:pPr>
      <w:r>
        <w:t>Badane kompetencje:</w:t>
      </w:r>
    </w:p>
    <w:p w:rsidR="006605BF" w:rsidRDefault="006605BF" w:rsidP="006605BF">
      <w:pPr>
        <w:autoSpaceDE w:val="0"/>
        <w:autoSpaceDN w:val="0"/>
        <w:adjustRightInd w:val="0"/>
        <w:ind w:left="284" w:hanging="284"/>
        <w:contextualSpacing/>
      </w:pPr>
      <w:r>
        <w:t>Kompetencje zawodowe, analityczne, komunikacyjne, przedsiębiorczości oraz językowe.</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11.</w:t>
      </w:r>
      <w:r>
        <w:tab/>
        <w:t>Punkt OPZ 140</w:t>
      </w:r>
    </w:p>
    <w:p w:rsidR="006605BF" w:rsidRDefault="006605BF" w:rsidP="006605BF">
      <w:pPr>
        <w:autoSpaceDE w:val="0"/>
        <w:autoSpaceDN w:val="0"/>
        <w:adjustRightInd w:val="0"/>
        <w:ind w:left="284" w:hanging="284"/>
        <w:contextualSpacing/>
      </w:pPr>
      <w:r>
        <w:t>Moduł musi umożliwiać wygenerowanie analizy tekstowej względem przedstawionej publikacji analitycznej</w:t>
      </w:r>
    </w:p>
    <w:p w:rsidR="006605BF" w:rsidRDefault="006605BF" w:rsidP="006605BF">
      <w:pPr>
        <w:autoSpaceDE w:val="0"/>
        <w:autoSpaceDN w:val="0"/>
        <w:adjustRightInd w:val="0"/>
        <w:ind w:left="284" w:hanging="284"/>
        <w:contextualSpacing/>
      </w:pPr>
      <w:r>
        <w:t>Pytanie: „wygenerowanie analizy tekstowej” - rozumiem ze pracownik ABK sam będzie pisał analizę?</w:t>
      </w:r>
    </w:p>
    <w:p w:rsidR="006605BF" w:rsidRDefault="006605BF" w:rsidP="006605BF">
      <w:pPr>
        <w:autoSpaceDE w:val="0"/>
        <w:autoSpaceDN w:val="0"/>
        <w:adjustRightInd w:val="0"/>
        <w:ind w:left="284" w:hanging="284"/>
        <w:contextualSpacing/>
      </w:pPr>
      <w:r w:rsidRPr="006605BF">
        <w:rPr>
          <w:b/>
        </w:rPr>
        <w:t>Odp.</w:t>
      </w:r>
      <w:r>
        <w:t xml:space="preserve"> Zamawiający wyjaśnia, że wymaga, aby na podstawie wygenerowanej analizy graficznej z poszczególnych modułów, system pozwalał na automatyczne wygenerowanie z np. modułu badania kompetencji, badań pracodawców, badań losów zawodowych absolwentów, plików w formacie .</w:t>
      </w:r>
      <w:proofErr w:type="spellStart"/>
      <w:r>
        <w:t>csv</w:t>
      </w:r>
      <w:proofErr w:type="spellEnd"/>
      <w:r>
        <w:t xml:space="preserve">, które będzie można obrobić w dowolnym narzędziu analizy statystycznej np. </w:t>
      </w:r>
      <w:proofErr w:type="spellStart"/>
      <w:r>
        <w:t>Statistica</w:t>
      </w:r>
      <w:proofErr w:type="spellEnd"/>
      <w:r>
        <w:t>..</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12.</w:t>
      </w:r>
      <w:r>
        <w:tab/>
        <w:t>Punkt OPZ 151</w:t>
      </w:r>
    </w:p>
    <w:p w:rsidR="006605BF" w:rsidRDefault="006605BF" w:rsidP="006605BF">
      <w:pPr>
        <w:autoSpaceDE w:val="0"/>
        <w:autoSpaceDN w:val="0"/>
        <w:adjustRightInd w:val="0"/>
        <w:ind w:left="284" w:hanging="284"/>
        <w:contextualSpacing/>
      </w:pPr>
      <w:r>
        <w:t xml:space="preserve"> Zarządzanie procesem selekcji i prowadzenia rozmów kwalifikacyjnych</w:t>
      </w:r>
    </w:p>
    <w:p w:rsidR="006605BF" w:rsidRDefault="006605BF" w:rsidP="006605BF">
      <w:pPr>
        <w:autoSpaceDE w:val="0"/>
        <w:autoSpaceDN w:val="0"/>
        <w:adjustRightInd w:val="0"/>
        <w:ind w:left="284" w:hanging="284"/>
        <w:contextualSpacing/>
      </w:pPr>
      <w:r>
        <w:lastRenderedPageBreak/>
        <w:t>Pytanie: Prozę o opisanie procesu selekcji. Czy ten proces ma być obsługiwany w systemie? I jakie ma powiązania z modułem badania kompetencji?</w:t>
      </w:r>
    </w:p>
    <w:p w:rsidR="006605BF" w:rsidRDefault="006605BF" w:rsidP="006605BF">
      <w:pPr>
        <w:autoSpaceDE w:val="0"/>
        <w:autoSpaceDN w:val="0"/>
        <w:adjustRightInd w:val="0"/>
        <w:ind w:left="284" w:hanging="284"/>
        <w:contextualSpacing/>
      </w:pPr>
      <w:r w:rsidRPr="006605BF">
        <w:rPr>
          <w:b/>
        </w:rPr>
        <w:t>Odp.</w:t>
      </w:r>
      <w:r>
        <w:t xml:space="preserve"> Zamawiający wyjaśnia, że rezygnuje z wymagania nr 151.</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13.</w:t>
      </w:r>
      <w:r>
        <w:tab/>
        <w:t>Punkt OPZ 161</w:t>
      </w:r>
    </w:p>
    <w:p w:rsidR="006605BF" w:rsidRDefault="006605BF" w:rsidP="006605BF">
      <w:pPr>
        <w:autoSpaceDE w:val="0"/>
        <w:autoSpaceDN w:val="0"/>
        <w:adjustRightInd w:val="0"/>
        <w:ind w:left="284" w:hanging="284"/>
        <w:contextualSpacing/>
      </w:pPr>
      <w:r>
        <w:t>Platforma ABK musi przechowywać wyniki badań w bazie danych</w:t>
      </w:r>
    </w:p>
    <w:p w:rsidR="006605BF" w:rsidRDefault="006605BF" w:rsidP="006605BF">
      <w:pPr>
        <w:autoSpaceDE w:val="0"/>
        <w:autoSpaceDN w:val="0"/>
        <w:adjustRightInd w:val="0"/>
        <w:ind w:left="284" w:hanging="284"/>
        <w:contextualSpacing/>
      </w:pPr>
      <w:r>
        <w:t>Pytanie: Czym się różni punkt 161 od punktu 157? Czy można uznać, że jest tożsamy?</w:t>
      </w:r>
    </w:p>
    <w:p w:rsidR="006605BF" w:rsidRDefault="006605BF" w:rsidP="006605BF">
      <w:pPr>
        <w:autoSpaceDE w:val="0"/>
        <w:autoSpaceDN w:val="0"/>
        <w:adjustRightInd w:val="0"/>
        <w:ind w:left="284" w:hanging="284"/>
        <w:contextualSpacing/>
      </w:pPr>
      <w:r w:rsidRPr="006605BF">
        <w:rPr>
          <w:b/>
        </w:rPr>
        <w:t>Odp.</w:t>
      </w:r>
      <w:r>
        <w:t xml:space="preserve"> Zamawiający wyjaśnia, że są to punkty tożsame.</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14.</w:t>
      </w:r>
      <w:r>
        <w:tab/>
        <w:t xml:space="preserve">Punkt OPZ 183 </w:t>
      </w:r>
    </w:p>
    <w:p w:rsidR="006605BF" w:rsidRDefault="006605BF" w:rsidP="006605BF">
      <w:pPr>
        <w:autoSpaceDE w:val="0"/>
        <w:autoSpaceDN w:val="0"/>
        <w:adjustRightInd w:val="0"/>
        <w:ind w:left="284" w:hanging="284"/>
        <w:contextualSpacing/>
      </w:pPr>
      <w:r>
        <w:t>Ukończone badanie i zestaw danych udostępnionych do analizy powinno umożliwiać przeprowadzenie następujących analiz:</w:t>
      </w:r>
    </w:p>
    <w:p w:rsidR="006605BF" w:rsidRDefault="006605BF" w:rsidP="006605BF">
      <w:pPr>
        <w:autoSpaceDE w:val="0"/>
        <w:autoSpaceDN w:val="0"/>
        <w:adjustRightInd w:val="0"/>
        <w:ind w:left="284" w:hanging="284"/>
        <w:contextualSpacing/>
      </w:pPr>
      <w:r>
        <w:t>- statystyki podstawowe badania</w:t>
      </w:r>
    </w:p>
    <w:p w:rsidR="006605BF" w:rsidRDefault="006605BF" w:rsidP="006605BF">
      <w:pPr>
        <w:autoSpaceDE w:val="0"/>
        <w:autoSpaceDN w:val="0"/>
        <w:adjustRightInd w:val="0"/>
        <w:ind w:left="284" w:hanging="284"/>
        <w:contextualSpacing/>
      </w:pPr>
      <w:r>
        <w:t>- korelacja dwóch cech rankingowych</w:t>
      </w:r>
    </w:p>
    <w:p w:rsidR="006605BF" w:rsidRDefault="006605BF" w:rsidP="006605BF">
      <w:pPr>
        <w:autoSpaceDE w:val="0"/>
        <w:autoSpaceDN w:val="0"/>
        <w:adjustRightInd w:val="0"/>
        <w:ind w:left="284" w:hanging="284"/>
        <w:contextualSpacing/>
      </w:pPr>
      <w:r>
        <w:t>- korelacja dwóch cech zmiennych o charakterze jakościowym lub ilościowym</w:t>
      </w:r>
    </w:p>
    <w:p w:rsidR="006605BF" w:rsidRDefault="006605BF" w:rsidP="006605BF">
      <w:pPr>
        <w:autoSpaceDE w:val="0"/>
        <w:autoSpaceDN w:val="0"/>
        <w:adjustRightInd w:val="0"/>
        <w:ind w:left="284" w:hanging="284"/>
        <w:contextualSpacing/>
      </w:pPr>
      <w:r>
        <w:t>- pytań nadrzędnych i podrzędnych</w:t>
      </w:r>
    </w:p>
    <w:p w:rsidR="006605BF" w:rsidRDefault="006605BF" w:rsidP="006605BF">
      <w:pPr>
        <w:autoSpaceDE w:val="0"/>
        <w:autoSpaceDN w:val="0"/>
        <w:adjustRightInd w:val="0"/>
        <w:ind w:left="284" w:hanging="284"/>
        <w:contextualSpacing/>
      </w:pPr>
      <w:r>
        <w:t>- porównanie dwóch lub więcej badanych kompetencji</w:t>
      </w:r>
    </w:p>
    <w:p w:rsidR="006605BF" w:rsidRDefault="006605BF" w:rsidP="006605BF">
      <w:pPr>
        <w:autoSpaceDE w:val="0"/>
        <w:autoSpaceDN w:val="0"/>
        <w:adjustRightInd w:val="0"/>
        <w:ind w:left="284" w:hanging="284"/>
        <w:contextualSpacing/>
      </w:pPr>
      <w:r>
        <w:t>- porównanie rozkładów odpowiedzi w co najmniej trzech grupach kompetencji</w:t>
      </w:r>
    </w:p>
    <w:p w:rsidR="006605BF" w:rsidRDefault="006605BF" w:rsidP="006605BF">
      <w:pPr>
        <w:autoSpaceDE w:val="0"/>
        <w:autoSpaceDN w:val="0"/>
        <w:adjustRightInd w:val="0"/>
        <w:ind w:left="284" w:hanging="284"/>
        <w:contextualSpacing/>
      </w:pPr>
      <w:r>
        <w:t>- pytań otwartych</w:t>
      </w:r>
    </w:p>
    <w:p w:rsidR="006605BF" w:rsidRDefault="006605BF" w:rsidP="006605BF">
      <w:pPr>
        <w:autoSpaceDE w:val="0"/>
        <w:autoSpaceDN w:val="0"/>
        <w:adjustRightInd w:val="0"/>
        <w:ind w:left="284" w:hanging="284"/>
        <w:contextualSpacing/>
      </w:pPr>
      <w:r>
        <w:t>- definiowanie powiazań dla absolwentów</w:t>
      </w:r>
    </w:p>
    <w:p w:rsidR="006605BF" w:rsidRDefault="006605BF" w:rsidP="006605BF">
      <w:pPr>
        <w:autoSpaceDE w:val="0"/>
        <w:autoSpaceDN w:val="0"/>
        <w:adjustRightInd w:val="0"/>
        <w:ind w:left="284" w:hanging="284"/>
        <w:contextualSpacing/>
      </w:pPr>
      <w:r>
        <w:t>- definiowanie powiązań dla grup użytkowników</w:t>
      </w:r>
    </w:p>
    <w:p w:rsidR="006605BF" w:rsidRDefault="006605BF" w:rsidP="006605BF">
      <w:pPr>
        <w:autoSpaceDE w:val="0"/>
        <w:autoSpaceDN w:val="0"/>
        <w:adjustRightInd w:val="0"/>
        <w:ind w:left="284" w:hanging="284"/>
        <w:contextualSpacing/>
      </w:pPr>
      <w:r>
        <w:t xml:space="preserve">Pytanie: Czy zamawiający dopuszcza realizację tych analiz w zewnętrznym systemie? Np. </w:t>
      </w:r>
      <w:proofErr w:type="spellStart"/>
      <w:r>
        <w:t>Statistica</w:t>
      </w:r>
      <w:proofErr w:type="spellEnd"/>
    </w:p>
    <w:p w:rsidR="006605BF" w:rsidRDefault="006605BF" w:rsidP="006605BF">
      <w:pPr>
        <w:autoSpaceDE w:val="0"/>
        <w:autoSpaceDN w:val="0"/>
        <w:adjustRightInd w:val="0"/>
        <w:ind w:left="284" w:hanging="284"/>
        <w:contextualSpacing/>
      </w:pPr>
      <w:r w:rsidRPr="006605BF">
        <w:rPr>
          <w:b/>
        </w:rPr>
        <w:t>Odp.</w:t>
      </w:r>
      <w:r>
        <w:t xml:space="preserve"> Zamawiający wyjaśnia, że oczekuje Narzędzia</w:t>
      </w:r>
      <w:r w:rsidR="00225B1C">
        <w:t xml:space="preserve"> </w:t>
      </w:r>
      <w:r>
        <w:t>Informatycznego oferującego możliwość analizy np. wyników ankiet. Dodatkowo, system musi udostępnić narzędzie do generowania plików w formacie .</w:t>
      </w:r>
      <w:proofErr w:type="spellStart"/>
      <w:r>
        <w:t>csv</w:t>
      </w:r>
      <w:proofErr w:type="spellEnd"/>
      <w:r>
        <w:t xml:space="preserve">, które będzie można obrobić w dowolnym narzędziu analizy statystycznej np. </w:t>
      </w:r>
      <w:proofErr w:type="spellStart"/>
      <w:r>
        <w:t>Statistica</w:t>
      </w:r>
      <w:proofErr w:type="spellEnd"/>
      <w:r>
        <w:t>.</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15.</w:t>
      </w:r>
      <w:r>
        <w:tab/>
        <w:t>Pytanie OPZ 188</w:t>
      </w:r>
    </w:p>
    <w:p w:rsidR="006605BF" w:rsidRDefault="006605BF" w:rsidP="006605BF">
      <w:pPr>
        <w:autoSpaceDE w:val="0"/>
        <w:autoSpaceDN w:val="0"/>
        <w:adjustRightInd w:val="0"/>
        <w:ind w:left="284" w:hanging="284"/>
        <w:contextualSpacing/>
      </w:pPr>
      <w:r>
        <w:t>Automatyczna analiza danych (graficznie)</w:t>
      </w:r>
    </w:p>
    <w:p w:rsidR="006605BF" w:rsidRDefault="006605BF" w:rsidP="006605BF">
      <w:pPr>
        <w:autoSpaceDE w:val="0"/>
        <w:autoSpaceDN w:val="0"/>
        <w:adjustRightInd w:val="0"/>
        <w:ind w:left="284" w:hanging="284"/>
        <w:contextualSpacing/>
      </w:pPr>
      <w:r>
        <w:t>Pytanie: W jakim rozumieniu automatyczna analiza danych? Proszę o wyjaśnienia co jest wyzwalaczem uruchomienia analizy? Jak ma to funkcjonować?</w:t>
      </w:r>
    </w:p>
    <w:p w:rsidR="006605BF" w:rsidRDefault="006605BF" w:rsidP="006605BF">
      <w:pPr>
        <w:autoSpaceDE w:val="0"/>
        <w:autoSpaceDN w:val="0"/>
        <w:adjustRightInd w:val="0"/>
        <w:ind w:left="284" w:hanging="284"/>
        <w:contextualSpacing/>
      </w:pPr>
      <w:r w:rsidRPr="006605BF">
        <w:rPr>
          <w:b/>
        </w:rPr>
        <w:t>Odp.</w:t>
      </w:r>
      <w:r>
        <w:t xml:space="preserve"> Zamawiający wyjaśnia, że analizę graficzną będzie inicjował pracownik ABK, a funkcjonalność ma umożliwić generowania danych w postaci graficznej, np. jako wykres kołowy czy słupkowy.</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16.</w:t>
      </w:r>
      <w:r>
        <w:tab/>
        <w:t>Punkt OPZ 192</w:t>
      </w:r>
    </w:p>
    <w:p w:rsidR="006605BF" w:rsidRDefault="006605BF" w:rsidP="006605BF">
      <w:pPr>
        <w:autoSpaceDE w:val="0"/>
        <w:autoSpaceDN w:val="0"/>
        <w:adjustRightInd w:val="0"/>
        <w:ind w:left="284" w:hanging="284"/>
        <w:contextualSpacing/>
      </w:pPr>
      <w:r>
        <w:t>Ankiety dostępne w równych językach</w:t>
      </w:r>
    </w:p>
    <w:p w:rsidR="006605BF" w:rsidRDefault="006605BF" w:rsidP="006605BF">
      <w:pPr>
        <w:autoSpaceDE w:val="0"/>
        <w:autoSpaceDN w:val="0"/>
        <w:adjustRightInd w:val="0"/>
        <w:ind w:left="284" w:hanging="284"/>
        <w:contextualSpacing/>
      </w:pPr>
      <w:r>
        <w:t>Pytanie: Czy słowo "równych" mamy rozumieć jako "różnych"? Jeśli tak, to czy możemy założyć, że definiowanie ankiet w j. polskim, jest niezależne od definiowania ankiet w językach obcych?</w:t>
      </w:r>
    </w:p>
    <w:p w:rsidR="006605BF" w:rsidRDefault="006605BF" w:rsidP="006605BF">
      <w:pPr>
        <w:autoSpaceDE w:val="0"/>
        <w:autoSpaceDN w:val="0"/>
        <w:adjustRightInd w:val="0"/>
        <w:ind w:left="284" w:hanging="284"/>
        <w:contextualSpacing/>
      </w:pPr>
      <w:r w:rsidRPr="006605BF">
        <w:rPr>
          <w:b/>
        </w:rPr>
        <w:t>Odp.</w:t>
      </w:r>
      <w:r>
        <w:t xml:space="preserve"> Zamawiający wyjaśnia, że chodziło o wyraz „różnych”, a definiowanie ankiet w językach obcych ma być niezależne od ankiet w języku polskim.</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17.</w:t>
      </w:r>
      <w:r>
        <w:tab/>
        <w:t>Punkt OPZ 220</w:t>
      </w:r>
    </w:p>
    <w:p w:rsidR="006605BF" w:rsidRDefault="006605BF" w:rsidP="006605BF">
      <w:pPr>
        <w:autoSpaceDE w:val="0"/>
        <w:autoSpaceDN w:val="0"/>
        <w:adjustRightInd w:val="0"/>
        <w:ind w:left="284" w:hanging="284"/>
        <w:contextualSpacing/>
      </w:pPr>
      <w:r>
        <w:t xml:space="preserve">Serwis ABK musi poprawnie realizować funkcje jednokrotnego logowania (SSO- single </w:t>
      </w:r>
      <w:proofErr w:type="spellStart"/>
      <w:r>
        <w:t>sign</w:t>
      </w:r>
      <w:proofErr w:type="spellEnd"/>
      <w:r>
        <w:t>-on)</w:t>
      </w:r>
    </w:p>
    <w:p w:rsidR="006605BF" w:rsidRDefault="006605BF" w:rsidP="006605BF">
      <w:pPr>
        <w:autoSpaceDE w:val="0"/>
        <w:autoSpaceDN w:val="0"/>
        <w:adjustRightInd w:val="0"/>
        <w:ind w:left="284" w:hanging="284"/>
        <w:contextualSpacing/>
      </w:pPr>
      <w:r>
        <w:t>Pytanie: W rozumieniu, tylko dla użytkowników domenowych?</w:t>
      </w:r>
    </w:p>
    <w:p w:rsidR="006605BF" w:rsidRDefault="006605BF" w:rsidP="006605BF">
      <w:pPr>
        <w:autoSpaceDE w:val="0"/>
        <w:autoSpaceDN w:val="0"/>
        <w:adjustRightInd w:val="0"/>
        <w:ind w:left="284" w:hanging="284"/>
        <w:contextualSpacing/>
      </w:pPr>
      <w:r w:rsidRPr="006605BF">
        <w:rPr>
          <w:b/>
        </w:rPr>
        <w:t>Odp.</w:t>
      </w:r>
      <w:r>
        <w:t xml:space="preserve"> Zamawiający wyjaśnia, że tylko dla użytkowników domenowych.</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18.</w:t>
      </w:r>
      <w:r>
        <w:tab/>
        <w:t>Punkt OPZ 221</w:t>
      </w:r>
    </w:p>
    <w:p w:rsidR="006605BF" w:rsidRDefault="006605BF" w:rsidP="006605BF">
      <w:pPr>
        <w:autoSpaceDE w:val="0"/>
        <w:autoSpaceDN w:val="0"/>
        <w:adjustRightInd w:val="0"/>
        <w:ind w:left="284" w:hanging="284"/>
        <w:contextualSpacing/>
      </w:pPr>
      <w:r>
        <w:t>Serwis ABK musi poprawnie obsłużyć mechanizm generowania i utrzymania Identyfikatora Sesji TGSID w ramach SSO</w:t>
      </w:r>
    </w:p>
    <w:p w:rsidR="006605BF" w:rsidRDefault="006605BF" w:rsidP="006605BF">
      <w:pPr>
        <w:autoSpaceDE w:val="0"/>
        <w:autoSpaceDN w:val="0"/>
        <w:adjustRightInd w:val="0"/>
        <w:ind w:left="284" w:hanging="284"/>
        <w:contextualSpacing/>
      </w:pPr>
      <w:r>
        <w:t>Pytanie: W rozumieniu, tylko dla użytkowników domenowych?</w:t>
      </w:r>
    </w:p>
    <w:p w:rsidR="006605BF" w:rsidRDefault="006605BF" w:rsidP="006605BF">
      <w:pPr>
        <w:autoSpaceDE w:val="0"/>
        <w:autoSpaceDN w:val="0"/>
        <w:adjustRightInd w:val="0"/>
        <w:ind w:left="284" w:hanging="284"/>
        <w:contextualSpacing/>
      </w:pPr>
      <w:r w:rsidRPr="006605BF">
        <w:rPr>
          <w:b/>
        </w:rPr>
        <w:t>Odp.</w:t>
      </w:r>
      <w:r>
        <w:t xml:space="preserve"> Zamawiający wyjaśnia, że tylko dla użytkowników domenowych.</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19.</w:t>
      </w:r>
      <w:r>
        <w:tab/>
        <w:t>Punkt OPZ 223</w:t>
      </w:r>
    </w:p>
    <w:p w:rsidR="006605BF" w:rsidRDefault="006605BF" w:rsidP="006605BF">
      <w:pPr>
        <w:autoSpaceDE w:val="0"/>
        <w:autoSpaceDN w:val="0"/>
        <w:adjustRightInd w:val="0"/>
        <w:ind w:left="284" w:hanging="284"/>
        <w:contextualSpacing/>
      </w:pPr>
      <w:r>
        <w:t>Dodatkowo Serwis ABK musi zapewniać możliwość uwierzytelnienia wszystkich użytkowników z wykorzystaniem lokalnego konta systemu portalowego, zapewniając w ten sposób alternatywną formę autoryzacji</w:t>
      </w:r>
    </w:p>
    <w:p w:rsidR="006605BF" w:rsidRDefault="006605BF" w:rsidP="006605BF">
      <w:pPr>
        <w:autoSpaceDE w:val="0"/>
        <w:autoSpaceDN w:val="0"/>
        <w:adjustRightInd w:val="0"/>
        <w:ind w:left="284" w:hanging="284"/>
        <w:contextualSpacing/>
      </w:pPr>
      <w:r>
        <w:t>Pytanie: Czy wystarczy możliwość dodania hasła dla konta lokalnego a login byłby wykorzystywany domenowy?</w:t>
      </w:r>
    </w:p>
    <w:p w:rsidR="006605BF" w:rsidRDefault="006605BF" w:rsidP="006605BF">
      <w:pPr>
        <w:autoSpaceDE w:val="0"/>
        <w:autoSpaceDN w:val="0"/>
        <w:adjustRightInd w:val="0"/>
        <w:ind w:left="284" w:hanging="284"/>
        <w:contextualSpacing/>
      </w:pPr>
      <w:r w:rsidRPr="006605BF">
        <w:rPr>
          <w:b/>
        </w:rPr>
        <w:t>Odp.</w:t>
      </w:r>
      <w:r>
        <w:t xml:space="preserve"> Zamawiający wyjaśnia, że spełni to wymaganie opisane w pkt. 223.</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20.</w:t>
      </w:r>
      <w:r>
        <w:tab/>
        <w:t>Punkt OPZ 224</w:t>
      </w:r>
    </w:p>
    <w:p w:rsidR="006605BF" w:rsidRDefault="006605BF" w:rsidP="006605BF">
      <w:pPr>
        <w:autoSpaceDE w:val="0"/>
        <w:autoSpaceDN w:val="0"/>
        <w:adjustRightInd w:val="0"/>
        <w:ind w:left="284" w:hanging="284"/>
        <w:contextualSpacing/>
      </w:pPr>
      <w:r>
        <w:t xml:space="preserve">Dla użytkowników zewnętrznych (Absolwenci, pracodawcy) konto lokalne powinno być zakładane w procesie samodzielnej rejestracji i musi ono być jednoznacznie powiązane z centralnym systemem uwierzytelnienia wykorzystywanym na Uczelni </w:t>
      </w:r>
    </w:p>
    <w:p w:rsidR="006605BF" w:rsidRDefault="006605BF" w:rsidP="006605BF">
      <w:pPr>
        <w:autoSpaceDE w:val="0"/>
        <w:autoSpaceDN w:val="0"/>
        <w:adjustRightInd w:val="0"/>
        <w:ind w:left="284" w:hanging="284"/>
        <w:contextualSpacing/>
      </w:pPr>
      <w:r>
        <w:t>Pytanie: Z czym w AD ma być powiązane rejestrowane konto? Czy użytkownik zewnętrzny rejestrując się w ABK ma automatycznie zakładać konto w AD? W jaki sposób ma być jednoznacznie powiązany z centralnym systemem uwierzytelnienia wykorzystywanym na Uczelni? Takie rozwiązanie nie jest zgodne z zasadami bezpieczeństwa, czy możliwe jest usunięcie zapisu dotyczącego tej funkcjonalności?</w:t>
      </w:r>
    </w:p>
    <w:p w:rsidR="006605BF" w:rsidRDefault="006605BF" w:rsidP="006605BF">
      <w:pPr>
        <w:autoSpaceDE w:val="0"/>
        <w:autoSpaceDN w:val="0"/>
        <w:adjustRightInd w:val="0"/>
        <w:ind w:left="284" w:hanging="284"/>
        <w:contextualSpacing/>
      </w:pPr>
      <w:r w:rsidRPr="006605BF">
        <w:rPr>
          <w:b/>
        </w:rPr>
        <w:t>Odp</w:t>
      </w:r>
      <w:r>
        <w:t>. Zamawiający wyjaśnia, że ze względów bezpieczeństwa, rezygnuje z wymagania nr 224.</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21.</w:t>
      </w:r>
      <w:r>
        <w:tab/>
        <w:t xml:space="preserve">Sieć </w:t>
      </w:r>
      <w:proofErr w:type="spellStart"/>
      <w:r>
        <w:t>multisite</w:t>
      </w:r>
      <w:proofErr w:type="spellEnd"/>
      <w:r>
        <w:t xml:space="preserve"> platformy ABK </w:t>
      </w:r>
    </w:p>
    <w:p w:rsidR="006605BF" w:rsidRDefault="006605BF" w:rsidP="006605BF">
      <w:pPr>
        <w:autoSpaceDE w:val="0"/>
        <w:autoSpaceDN w:val="0"/>
        <w:adjustRightInd w:val="0"/>
        <w:ind w:left="284" w:hanging="284"/>
        <w:contextualSpacing/>
      </w:pPr>
      <w:r>
        <w:t>Pytanie: Czy po wdrożeniu ABK Zamawiający ma mieć możliwość tworzenia nowych portali?</w:t>
      </w:r>
    </w:p>
    <w:p w:rsidR="006605BF" w:rsidRDefault="006605BF" w:rsidP="006605BF">
      <w:pPr>
        <w:autoSpaceDE w:val="0"/>
        <w:autoSpaceDN w:val="0"/>
        <w:adjustRightInd w:val="0"/>
        <w:ind w:left="284" w:hanging="284"/>
        <w:contextualSpacing/>
      </w:pPr>
      <w:r w:rsidRPr="006605BF">
        <w:rPr>
          <w:b/>
        </w:rPr>
        <w:t>Odp.</w:t>
      </w:r>
      <w:r>
        <w:t xml:space="preserve"> Zamawiający wyjaśnia, że wymaga takiej funkcjonalności.</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22.</w:t>
      </w:r>
      <w:r>
        <w:tab/>
        <w:t>Punkt OPZ 269</w:t>
      </w:r>
    </w:p>
    <w:p w:rsidR="006605BF" w:rsidRDefault="006605BF" w:rsidP="006605BF">
      <w:pPr>
        <w:autoSpaceDE w:val="0"/>
        <w:autoSpaceDN w:val="0"/>
        <w:adjustRightInd w:val="0"/>
        <w:ind w:left="284" w:hanging="284"/>
        <w:contextualSpacing/>
      </w:pPr>
      <w:r>
        <w:t>Serwis ABK w momencie uruchomienia produkcyjnego musi posiadać szablony graficzne dla:</w:t>
      </w:r>
    </w:p>
    <w:p w:rsidR="006605BF" w:rsidRDefault="006605BF" w:rsidP="006605BF">
      <w:pPr>
        <w:autoSpaceDE w:val="0"/>
        <w:autoSpaceDN w:val="0"/>
        <w:adjustRightInd w:val="0"/>
        <w:ind w:left="284" w:hanging="284"/>
        <w:contextualSpacing/>
      </w:pPr>
      <w:r>
        <w:t>•</w:t>
      </w:r>
      <w:r>
        <w:tab/>
        <w:t>Portal Akademickiego Biura Karier</w:t>
      </w:r>
    </w:p>
    <w:p w:rsidR="006605BF" w:rsidRDefault="006605BF" w:rsidP="006605BF">
      <w:pPr>
        <w:autoSpaceDE w:val="0"/>
        <w:autoSpaceDN w:val="0"/>
        <w:adjustRightInd w:val="0"/>
        <w:ind w:left="284" w:hanging="284"/>
        <w:contextualSpacing/>
      </w:pPr>
      <w:r>
        <w:t>•</w:t>
      </w:r>
      <w:r>
        <w:tab/>
        <w:t>Witryna pracodawcy</w:t>
      </w:r>
    </w:p>
    <w:p w:rsidR="006605BF" w:rsidRDefault="006605BF" w:rsidP="006605BF">
      <w:pPr>
        <w:autoSpaceDE w:val="0"/>
        <w:autoSpaceDN w:val="0"/>
        <w:adjustRightInd w:val="0"/>
        <w:ind w:left="284" w:hanging="284"/>
        <w:contextualSpacing/>
      </w:pPr>
      <w:r>
        <w:t>•</w:t>
      </w:r>
      <w:r>
        <w:tab/>
        <w:t>Witryna studenta wraz z CV</w:t>
      </w:r>
    </w:p>
    <w:p w:rsidR="006605BF" w:rsidRDefault="006605BF" w:rsidP="006605BF">
      <w:pPr>
        <w:autoSpaceDE w:val="0"/>
        <w:autoSpaceDN w:val="0"/>
        <w:adjustRightInd w:val="0"/>
        <w:ind w:left="284" w:hanging="284"/>
        <w:contextualSpacing/>
      </w:pPr>
      <w:r>
        <w:t>•</w:t>
      </w:r>
      <w:r>
        <w:tab/>
        <w:t>Witryna dotycząca badania losów zawodowych absolwentów</w:t>
      </w:r>
    </w:p>
    <w:p w:rsidR="006605BF" w:rsidRDefault="006605BF" w:rsidP="006605BF">
      <w:pPr>
        <w:autoSpaceDE w:val="0"/>
        <w:autoSpaceDN w:val="0"/>
        <w:adjustRightInd w:val="0"/>
        <w:ind w:left="284" w:hanging="284"/>
        <w:contextualSpacing/>
      </w:pPr>
      <w:r>
        <w:t>•</w:t>
      </w:r>
      <w:r>
        <w:tab/>
        <w:t>Witryna dotycząca badania kompetencji</w:t>
      </w:r>
    </w:p>
    <w:p w:rsidR="006605BF" w:rsidRDefault="006605BF" w:rsidP="006605BF">
      <w:pPr>
        <w:autoSpaceDE w:val="0"/>
        <w:autoSpaceDN w:val="0"/>
        <w:adjustRightInd w:val="0"/>
        <w:ind w:left="284" w:hanging="284"/>
        <w:contextualSpacing/>
      </w:pPr>
      <w:r>
        <w:t>Pytanie: Witryna w rozumieniu podstrony portalu ABK?</w:t>
      </w:r>
    </w:p>
    <w:p w:rsidR="006605BF" w:rsidRDefault="006605BF" w:rsidP="006605BF">
      <w:pPr>
        <w:autoSpaceDE w:val="0"/>
        <w:autoSpaceDN w:val="0"/>
        <w:adjustRightInd w:val="0"/>
        <w:ind w:left="284" w:hanging="284"/>
        <w:contextualSpacing/>
      </w:pPr>
      <w:r w:rsidRPr="006605BF">
        <w:rPr>
          <w:b/>
        </w:rPr>
        <w:t>Odp.</w:t>
      </w:r>
      <w:r>
        <w:t xml:space="preserve"> Zamawiający wyjaśnia, że mają to być podstrony systemu ABK.</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23.</w:t>
      </w:r>
      <w:r>
        <w:tab/>
        <w:t>Moduł - Porady dla studentów/absolwentów w zakresie przygotowania do wejścia na rynek pracy</w:t>
      </w:r>
    </w:p>
    <w:p w:rsidR="006605BF" w:rsidRDefault="006605BF" w:rsidP="006605BF">
      <w:pPr>
        <w:autoSpaceDE w:val="0"/>
        <w:autoSpaceDN w:val="0"/>
        <w:adjustRightInd w:val="0"/>
        <w:ind w:left="284" w:hanging="284"/>
        <w:contextualSpacing/>
      </w:pPr>
      <w:r>
        <w:t>Pytanie: czy funkcjonalność ta może być realizowana przez moduł Akapitów?</w:t>
      </w:r>
    </w:p>
    <w:p w:rsidR="006605BF" w:rsidRDefault="006605BF" w:rsidP="006605BF">
      <w:pPr>
        <w:autoSpaceDE w:val="0"/>
        <w:autoSpaceDN w:val="0"/>
        <w:adjustRightInd w:val="0"/>
        <w:ind w:left="284" w:hanging="284"/>
        <w:contextualSpacing/>
      </w:pPr>
      <w:r w:rsidRPr="006605BF">
        <w:rPr>
          <w:b/>
        </w:rPr>
        <w:t>Odp.</w:t>
      </w:r>
      <w:r>
        <w:t xml:space="preserve"> Zamawiający wyjaśnia, że opisał minimalne funkcjonalności Modułu Porady dla studentów/absolwentów i jeżeli powyższe wymagania zostaną spełnione, to Zamawiający uzna takie rozwiązanie za spełniające minimalne wymagania zawarte w SIWZ.</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24.</w:t>
      </w:r>
      <w:r>
        <w:tab/>
        <w:t>Moduł – Targi pracy</w:t>
      </w:r>
    </w:p>
    <w:p w:rsidR="006605BF" w:rsidRDefault="006605BF" w:rsidP="006605BF">
      <w:pPr>
        <w:autoSpaceDE w:val="0"/>
        <w:autoSpaceDN w:val="0"/>
        <w:adjustRightInd w:val="0"/>
        <w:ind w:left="284" w:hanging="284"/>
        <w:contextualSpacing/>
      </w:pPr>
      <w:r>
        <w:t>Pytanie: Czy funkcjonalność ta może być realizowana przez moduł Kalendarza wydarzeń?</w:t>
      </w:r>
    </w:p>
    <w:p w:rsidR="006605BF" w:rsidRDefault="006605BF" w:rsidP="006605BF">
      <w:pPr>
        <w:autoSpaceDE w:val="0"/>
        <w:autoSpaceDN w:val="0"/>
        <w:adjustRightInd w:val="0"/>
        <w:ind w:left="284" w:hanging="284"/>
        <w:contextualSpacing/>
      </w:pPr>
      <w:r w:rsidRPr="006605BF">
        <w:rPr>
          <w:b/>
        </w:rPr>
        <w:t>Odp.</w:t>
      </w:r>
      <w:r>
        <w:t xml:space="preserve"> Zamawiający wyjaśnia, że opisał minimalne funkcjonalności Modułu Targi pracy i jeżeli powyższe wymagania zostaną spełnione, to Zamawiający uzna takie rozwiązanie za spełniające minimalne wymagania zawarte w SIWZ.</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25.</w:t>
      </w:r>
      <w:r>
        <w:tab/>
        <w:t>Eksport baz danych do Excela</w:t>
      </w:r>
    </w:p>
    <w:p w:rsidR="006605BF" w:rsidRDefault="006605BF" w:rsidP="006605BF">
      <w:pPr>
        <w:autoSpaceDE w:val="0"/>
        <w:autoSpaceDN w:val="0"/>
        <w:adjustRightInd w:val="0"/>
        <w:ind w:left="284" w:hanging="284"/>
        <w:contextualSpacing/>
      </w:pPr>
      <w:r>
        <w:t xml:space="preserve">Pytanie: czy możemy założyć, że eksportowane będą tylko pola które przechowują czysty tekst? Bez zdjęć, plików, tabelek, </w:t>
      </w:r>
      <w:proofErr w:type="spellStart"/>
      <w:r>
        <w:t>html'i</w:t>
      </w:r>
      <w:proofErr w:type="spellEnd"/>
      <w:r>
        <w:t>?</w:t>
      </w:r>
    </w:p>
    <w:p w:rsidR="006605BF" w:rsidRDefault="006605BF" w:rsidP="006605BF">
      <w:pPr>
        <w:autoSpaceDE w:val="0"/>
        <w:autoSpaceDN w:val="0"/>
        <w:adjustRightInd w:val="0"/>
        <w:ind w:left="284" w:hanging="284"/>
        <w:contextualSpacing/>
      </w:pPr>
      <w:r w:rsidRPr="006605BF">
        <w:rPr>
          <w:b/>
        </w:rPr>
        <w:t>Odp.</w:t>
      </w:r>
      <w:r>
        <w:t xml:space="preserve"> Zamawiający wyjaśnia, że chodziło mu jedynie o dane tekstowe.</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26.</w:t>
      </w:r>
      <w:r>
        <w:tab/>
        <w:t>Punkt OPZ 441</w:t>
      </w:r>
    </w:p>
    <w:p w:rsidR="006605BF" w:rsidRDefault="006605BF" w:rsidP="006605BF">
      <w:pPr>
        <w:autoSpaceDE w:val="0"/>
        <w:autoSpaceDN w:val="0"/>
        <w:adjustRightInd w:val="0"/>
        <w:ind w:left="284" w:hanging="284"/>
        <w:contextualSpacing/>
      </w:pPr>
      <w:r>
        <w:t>System musi prezentować informacje skierowane do wszystkich grup zainteresowanych ofertą</w:t>
      </w:r>
    </w:p>
    <w:p w:rsidR="006605BF" w:rsidRDefault="006605BF" w:rsidP="006605BF">
      <w:pPr>
        <w:autoSpaceDE w:val="0"/>
        <w:autoSpaceDN w:val="0"/>
        <w:adjustRightInd w:val="0"/>
        <w:ind w:left="284" w:hanging="284"/>
        <w:contextualSpacing/>
      </w:pPr>
      <w:r>
        <w:t>Pytanie: Skąd będą pochodzić te grupy i jak będą one definiowane?</w:t>
      </w:r>
    </w:p>
    <w:p w:rsidR="006605BF" w:rsidRDefault="006605BF" w:rsidP="006605BF">
      <w:pPr>
        <w:autoSpaceDE w:val="0"/>
        <w:autoSpaceDN w:val="0"/>
        <w:adjustRightInd w:val="0"/>
        <w:ind w:left="284" w:hanging="284"/>
        <w:contextualSpacing/>
      </w:pPr>
      <w:r w:rsidRPr="006605BF">
        <w:rPr>
          <w:b/>
        </w:rPr>
        <w:t>Odp.</w:t>
      </w:r>
      <w:r>
        <w:t xml:space="preserve"> Zamawiający wyjaśnia, że Narzędzie Informatyczne musi umożliwić tworzenie słowników grup i pozwolić na przypisanie argumentu przynależności do grupy dla każdego użytkownika.</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27.</w:t>
      </w:r>
      <w:r>
        <w:tab/>
        <w:t>Moduł lista uczestników projektu</w:t>
      </w:r>
    </w:p>
    <w:p w:rsidR="006605BF" w:rsidRDefault="006605BF" w:rsidP="006605BF">
      <w:pPr>
        <w:autoSpaceDE w:val="0"/>
        <w:autoSpaceDN w:val="0"/>
        <w:adjustRightInd w:val="0"/>
        <w:ind w:left="284" w:hanging="284"/>
        <w:contextualSpacing/>
      </w:pPr>
      <w:r>
        <w:t xml:space="preserve">Pytanie: czy będzie to moduł </w:t>
      </w:r>
      <w:proofErr w:type="spellStart"/>
      <w:r>
        <w:t>obsługiwaniy</w:t>
      </w:r>
      <w:proofErr w:type="spellEnd"/>
      <w:r>
        <w:t xml:space="preserve"> w panelu czy na froncie systemu? Jaka ma być funkcjonalność tego modułu? Czy sprowadzał się będzie jedynie do przetrzymywania listy osób?</w:t>
      </w:r>
    </w:p>
    <w:p w:rsidR="006605BF" w:rsidRDefault="006605BF" w:rsidP="006605BF">
      <w:pPr>
        <w:autoSpaceDE w:val="0"/>
        <w:autoSpaceDN w:val="0"/>
        <w:adjustRightInd w:val="0"/>
        <w:ind w:left="284" w:hanging="284"/>
        <w:contextualSpacing/>
      </w:pPr>
      <w:r w:rsidRPr="006605BF">
        <w:rPr>
          <w:b/>
        </w:rPr>
        <w:t>Odp.</w:t>
      </w:r>
      <w:r>
        <w:t xml:space="preserve"> Zamawiający wyjaśnia, że Moduł ma umożliwić wyświetlenie wszystkich wprowadzonych do systemu uczestników projektu oraz ich dane. Moduł ma być obsługiwany z panelu administracyjnego przez pracownika ABK. Funkcjonalność modułu została opisana w pkt do 489 do 500.</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28.</w:t>
      </w:r>
      <w:r>
        <w:tab/>
        <w:t>Punkt OPZ 489</w:t>
      </w:r>
    </w:p>
    <w:p w:rsidR="006605BF" w:rsidRDefault="006605BF" w:rsidP="006605BF">
      <w:pPr>
        <w:autoSpaceDE w:val="0"/>
        <w:autoSpaceDN w:val="0"/>
        <w:adjustRightInd w:val="0"/>
        <w:ind w:left="284" w:hanging="284"/>
        <w:contextualSpacing/>
      </w:pPr>
      <w:r>
        <w:t>Serwis ABK umożliwia wyświetlenie wszystkich wprowadzonych do systemu uczestników projektu</w:t>
      </w:r>
    </w:p>
    <w:p w:rsidR="006605BF" w:rsidRDefault="006605BF" w:rsidP="006605BF">
      <w:pPr>
        <w:autoSpaceDE w:val="0"/>
        <w:autoSpaceDN w:val="0"/>
        <w:adjustRightInd w:val="0"/>
        <w:ind w:left="284" w:hanging="284"/>
        <w:contextualSpacing/>
      </w:pPr>
      <w:r>
        <w:t>Pytanie: Kto będzie wprowadzał do systemu uczestników projektu?</w:t>
      </w:r>
    </w:p>
    <w:p w:rsidR="006605BF" w:rsidRDefault="006605BF" w:rsidP="006605BF">
      <w:pPr>
        <w:autoSpaceDE w:val="0"/>
        <w:autoSpaceDN w:val="0"/>
        <w:adjustRightInd w:val="0"/>
        <w:ind w:left="284" w:hanging="284"/>
        <w:contextualSpacing/>
      </w:pPr>
      <w:r w:rsidRPr="006605BF">
        <w:rPr>
          <w:b/>
        </w:rPr>
        <w:lastRenderedPageBreak/>
        <w:t>Odp.</w:t>
      </w:r>
      <w:r>
        <w:t xml:space="preserve"> Zamawiający wyjaśnia, że uczestników projektów będzie wprowadzał pracownik ABK.</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29.</w:t>
      </w:r>
      <w:r>
        <w:tab/>
        <w:t>Moduł O Nas</w:t>
      </w:r>
    </w:p>
    <w:p w:rsidR="006605BF" w:rsidRDefault="006605BF" w:rsidP="006605BF">
      <w:pPr>
        <w:autoSpaceDE w:val="0"/>
        <w:autoSpaceDN w:val="0"/>
        <w:adjustRightInd w:val="0"/>
        <w:ind w:left="284" w:hanging="284"/>
        <w:contextualSpacing/>
      </w:pPr>
      <w:r>
        <w:t>Pytanie: Czy funkcjonalność ta może być realizowana modułem akapitów lub blokiem tekstowym?</w:t>
      </w:r>
    </w:p>
    <w:p w:rsidR="006605BF" w:rsidRDefault="006605BF" w:rsidP="006605BF">
      <w:pPr>
        <w:autoSpaceDE w:val="0"/>
        <w:autoSpaceDN w:val="0"/>
        <w:adjustRightInd w:val="0"/>
        <w:ind w:left="284" w:hanging="284"/>
        <w:contextualSpacing/>
      </w:pPr>
      <w:r w:rsidRPr="006605BF">
        <w:rPr>
          <w:b/>
        </w:rPr>
        <w:t>Odp.</w:t>
      </w:r>
      <w:r>
        <w:t xml:space="preserve"> Zamawiający wyjaśnia, że opisał minimalne funkcjonalności Modułu O Nas dla studentów/absolwentów i jeżeli powyższe wymagania zostaną spełnione, to Zamawiający uzna takie rozwiązanie za spełniające minimalne wymagania zawarte w SIWZ.</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30.</w:t>
      </w:r>
      <w:r>
        <w:tab/>
        <w:t>Wyszukiwarka pracowników, pracodawców, studentów</w:t>
      </w:r>
    </w:p>
    <w:p w:rsidR="006605BF" w:rsidRDefault="006605BF" w:rsidP="006605BF">
      <w:pPr>
        <w:autoSpaceDE w:val="0"/>
        <w:autoSpaceDN w:val="0"/>
        <w:adjustRightInd w:val="0"/>
        <w:ind w:left="284" w:hanging="284"/>
        <w:contextualSpacing/>
      </w:pPr>
      <w:r>
        <w:t>Pytanie: Czy mogą być to trzy osobne wyszukiwarki dla trzech typów konta?</w:t>
      </w:r>
    </w:p>
    <w:p w:rsidR="006605BF" w:rsidRDefault="006605BF" w:rsidP="006605BF">
      <w:pPr>
        <w:autoSpaceDE w:val="0"/>
        <w:autoSpaceDN w:val="0"/>
        <w:adjustRightInd w:val="0"/>
        <w:ind w:left="284" w:hanging="284"/>
        <w:contextualSpacing/>
      </w:pPr>
      <w:r w:rsidRPr="006605BF">
        <w:rPr>
          <w:b/>
        </w:rPr>
        <w:t>Odp.</w:t>
      </w:r>
      <w:r>
        <w:t xml:space="preserve"> Zamawiający wyjaśnia, że mogą to być trzy oddzielne wyszukiwarki.</w:t>
      </w:r>
    </w:p>
    <w:p w:rsidR="006605BF" w:rsidRDefault="006605BF" w:rsidP="006605BF">
      <w:pPr>
        <w:autoSpaceDE w:val="0"/>
        <w:autoSpaceDN w:val="0"/>
        <w:adjustRightInd w:val="0"/>
        <w:ind w:left="284" w:hanging="284"/>
        <w:contextualSpacing/>
      </w:pPr>
    </w:p>
    <w:p w:rsidR="006605BF" w:rsidRDefault="006605BF" w:rsidP="006605BF">
      <w:pPr>
        <w:autoSpaceDE w:val="0"/>
        <w:autoSpaceDN w:val="0"/>
        <w:adjustRightInd w:val="0"/>
        <w:ind w:left="284" w:hanging="284"/>
        <w:contextualSpacing/>
      </w:pPr>
      <w:r>
        <w:t>31.</w:t>
      </w:r>
      <w:r>
        <w:tab/>
      </w:r>
      <w:proofErr w:type="spellStart"/>
      <w:r>
        <w:t>Responsywność</w:t>
      </w:r>
      <w:proofErr w:type="spellEnd"/>
      <w:r>
        <w:t xml:space="preserve"> systemu</w:t>
      </w:r>
    </w:p>
    <w:p w:rsidR="006605BF" w:rsidRDefault="006605BF" w:rsidP="006605BF">
      <w:pPr>
        <w:autoSpaceDE w:val="0"/>
        <w:autoSpaceDN w:val="0"/>
        <w:adjustRightInd w:val="0"/>
        <w:ind w:left="284" w:hanging="284"/>
        <w:contextualSpacing/>
      </w:pPr>
      <w:r>
        <w:t xml:space="preserve">Pytanie: Czy wszystkie wymagania dotyczące </w:t>
      </w:r>
      <w:proofErr w:type="spellStart"/>
      <w:r>
        <w:t>rosponsywności</w:t>
      </w:r>
      <w:proofErr w:type="spellEnd"/>
      <w:r>
        <w:t xml:space="preserve"> systemu mają obejmować również Panel administracyjny Systemu Akademickiego Biura Karier?</w:t>
      </w:r>
    </w:p>
    <w:p w:rsidR="006605BF" w:rsidRDefault="006605BF" w:rsidP="006605BF">
      <w:pPr>
        <w:autoSpaceDE w:val="0"/>
        <w:autoSpaceDN w:val="0"/>
        <w:adjustRightInd w:val="0"/>
        <w:ind w:left="284" w:hanging="284"/>
        <w:contextualSpacing/>
      </w:pPr>
      <w:r w:rsidRPr="006605BF">
        <w:rPr>
          <w:b/>
        </w:rPr>
        <w:t>Odp.</w:t>
      </w:r>
      <w:r>
        <w:t xml:space="preserve"> Zamawiający wyjaśnia, że podtrzymuje swoje wymaganie co do </w:t>
      </w:r>
      <w:proofErr w:type="spellStart"/>
      <w:r>
        <w:t>responsywności</w:t>
      </w:r>
      <w:proofErr w:type="spellEnd"/>
      <w:r>
        <w:t xml:space="preserve"> i jest ona wymagana również w Panelu Administracyjnym.</w:t>
      </w:r>
    </w:p>
    <w:p w:rsidR="006605BF" w:rsidRPr="006605BF" w:rsidRDefault="006605BF" w:rsidP="006605BF">
      <w:pPr>
        <w:autoSpaceDE w:val="0"/>
        <w:autoSpaceDN w:val="0"/>
        <w:adjustRightInd w:val="0"/>
        <w:ind w:left="284" w:hanging="284"/>
        <w:contextualSpacing/>
        <w:rPr>
          <w:b/>
        </w:rPr>
      </w:pPr>
    </w:p>
    <w:p w:rsidR="006605BF" w:rsidRPr="006605BF" w:rsidRDefault="006605BF" w:rsidP="006605BF">
      <w:pPr>
        <w:autoSpaceDE w:val="0"/>
        <w:autoSpaceDN w:val="0"/>
        <w:adjustRightInd w:val="0"/>
        <w:ind w:left="284" w:hanging="284"/>
        <w:contextualSpacing/>
        <w:rPr>
          <w:b/>
          <w:u w:val="single"/>
        </w:rPr>
      </w:pPr>
      <w:r w:rsidRPr="006605BF">
        <w:rPr>
          <w:b/>
          <w:u w:val="single"/>
        </w:rPr>
        <w:t>CZĘŚĆ III:</w:t>
      </w:r>
    </w:p>
    <w:p w:rsidR="00665FAA" w:rsidRPr="006605BF" w:rsidRDefault="00665FAA" w:rsidP="006605BF">
      <w:pPr>
        <w:numPr>
          <w:ilvl w:val="0"/>
          <w:numId w:val="22"/>
        </w:numPr>
      </w:pPr>
      <w:r w:rsidRPr="006605BF">
        <w:t xml:space="preserve">Wykonawca zwraca się o potwierdzenie, że na poczet potwierdzenia wykonywania zamówienia spełniającego wymagania Zamawiającego wskazanych w dokumencie SIWZ pkt 6, </w:t>
      </w:r>
      <w:proofErr w:type="spellStart"/>
      <w:r w:rsidRPr="006605BF">
        <w:t>ppkt</w:t>
      </w:r>
      <w:proofErr w:type="spellEnd"/>
      <w:r w:rsidRPr="006605BF">
        <w:t xml:space="preserve">. 6.2 Zdolność techniczna i zawodowa 1) I  należy przedłożyć oświadczenie wraz z podpisaną umową wskazującą na wykonywanie zamówienia obejmującego wymagany przez Zamawiającego zakres funkcjonalny wraz z jej wartością i terminami realizacji. </w:t>
      </w:r>
    </w:p>
    <w:p w:rsidR="00665FAA" w:rsidRPr="006605BF" w:rsidRDefault="00665FAA" w:rsidP="006605BF">
      <w:pPr>
        <w:ind w:left="284" w:hanging="284"/>
      </w:pPr>
      <w:r w:rsidRPr="006605BF">
        <w:rPr>
          <w:b/>
        </w:rPr>
        <w:t xml:space="preserve">ODP. </w:t>
      </w:r>
      <w:r w:rsidRPr="006605BF">
        <w:t>Zgodnie z Rozporządzeniem w sprawie rodzajów dokumentów, jakich może żądać zamawiający od wykonawcy w postępowaniu o udzielenie zamówienia, Wykonawca składając wykaz dostaw lub usług zobowiązany jest do załączenia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p w:rsidR="00665FAA" w:rsidRPr="006605BF" w:rsidRDefault="00665FAA" w:rsidP="006605BF">
      <w:pPr>
        <w:ind w:left="284" w:hanging="284"/>
      </w:pPr>
    </w:p>
    <w:p w:rsidR="00665FAA" w:rsidRPr="006605BF" w:rsidRDefault="00665FAA" w:rsidP="006605BF">
      <w:pPr>
        <w:numPr>
          <w:ilvl w:val="0"/>
          <w:numId w:val="22"/>
        </w:numPr>
        <w:ind w:left="426" w:hanging="426"/>
      </w:pPr>
      <w:r w:rsidRPr="006605BF">
        <w:t xml:space="preserve">Zamawiający opisując Narzędzie informatyczne w skład którego wchodzi serwis o wymienionych w SIWZ pkt 6, </w:t>
      </w:r>
      <w:proofErr w:type="spellStart"/>
      <w:r w:rsidRPr="006605BF">
        <w:t>ppkt</w:t>
      </w:r>
      <w:proofErr w:type="spellEnd"/>
      <w:r w:rsidRPr="006605BF">
        <w:t>. 6.2 Zdolność techniczna lub zawodowa  1) I funkcjonalnościach posłużył się nazwami własnymi określając zakres funkcjonalny poszczególnych modułów. W związku z powyższym, czy Zamawiający uzna warunek za spełniony w przypadku przedłożenia referencji bądź protokołów odbioru projektów obejmujących wdrożenie Systemu Akademickiego Biura Karier obejmującego zakresem funkcjonalnym: moduł zapisów na kursy i szkolenia, moduł publikacji ofert pracy i praktyk, moduł ankiet którego parametryzacja i konfiguracja umożliwia przeprowadzanie badań losów zawodowych absolwentów wraz z badaniem kompetencji studentów i absolwentów? Wymienione moduły przedmiotowo posiadają zakres funkcjonalny zgodny z wymaganiami Zamawiającego.</w:t>
      </w:r>
    </w:p>
    <w:p w:rsidR="00665FAA" w:rsidRPr="006605BF" w:rsidRDefault="00665FAA" w:rsidP="006605BF">
      <w:pPr>
        <w:ind w:left="284" w:hanging="284"/>
      </w:pPr>
      <w:r w:rsidRPr="006605BF">
        <w:rPr>
          <w:b/>
        </w:rPr>
        <w:t>ODP.</w:t>
      </w:r>
      <w:r w:rsidRPr="006605BF">
        <w:t xml:space="preserve"> Zamawiający wyjaśnia, że w OPZ posługiwał się jedynie wymyślonymi przez siebie nazwa</w:t>
      </w:r>
      <w:r w:rsidR="00542394">
        <w:t>mi opisującymi funkcje Narzędzia</w:t>
      </w:r>
      <w:r w:rsidRPr="006605BF">
        <w:t xml:space="preserve"> Informatycznego i w związku z tym uzna warunek za spełniony.</w:t>
      </w:r>
    </w:p>
    <w:p w:rsidR="00665FAA" w:rsidRPr="006605BF" w:rsidRDefault="00665FAA" w:rsidP="006605BF">
      <w:pPr>
        <w:ind w:left="284" w:hanging="284"/>
      </w:pPr>
    </w:p>
    <w:p w:rsidR="00665FAA" w:rsidRPr="006605BF" w:rsidRDefault="00665FAA" w:rsidP="006605BF">
      <w:pPr>
        <w:numPr>
          <w:ilvl w:val="0"/>
          <w:numId w:val="22"/>
        </w:numPr>
        <w:ind w:left="426" w:hanging="426"/>
      </w:pPr>
      <w:r w:rsidRPr="006605BF">
        <w:t xml:space="preserve">Wykonawca zwraca się z prośbą o potwierdzenie, że wskazane w dokumencie SIWZ pkt 6, </w:t>
      </w:r>
      <w:proofErr w:type="spellStart"/>
      <w:r w:rsidRPr="006605BF">
        <w:t>ppkt</w:t>
      </w:r>
      <w:proofErr w:type="spellEnd"/>
      <w:r w:rsidRPr="006605BF">
        <w:t xml:space="preserve">. 6.2 Zdolność techniczna i zawodowa  1) I Narzędzie informatyczne to w rozumieniu Zamawiającego Platforma usług informatycznych w skład, której wchodzi m.in. serwis Akademickiego Biura Karier posiadający co najmniej wymienione przez Zamawiającego funkcjonalności.  </w:t>
      </w:r>
    </w:p>
    <w:p w:rsidR="00665FAA" w:rsidRPr="006605BF" w:rsidRDefault="00665FAA" w:rsidP="006605BF">
      <w:pPr>
        <w:ind w:left="284" w:hanging="284"/>
      </w:pPr>
      <w:r w:rsidRPr="006605BF">
        <w:rPr>
          <w:b/>
        </w:rPr>
        <w:t>ODP.</w:t>
      </w:r>
      <w:r w:rsidRPr="006605BF">
        <w:t xml:space="preserve"> Zamawiający wyjaśnia, że tak.</w:t>
      </w:r>
    </w:p>
    <w:p w:rsidR="00665FAA" w:rsidRPr="006605BF" w:rsidRDefault="00665FAA" w:rsidP="006605BF">
      <w:pPr>
        <w:ind w:left="284" w:hanging="284"/>
      </w:pPr>
    </w:p>
    <w:p w:rsidR="00665FAA" w:rsidRPr="006605BF" w:rsidRDefault="00665FAA" w:rsidP="006605BF">
      <w:pPr>
        <w:numPr>
          <w:ilvl w:val="0"/>
          <w:numId w:val="22"/>
        </w:numPr>
        <w:ind w:left="284" w:hanging="284"/>
      </w:pPr>
      <w:r w:rsidRPr="006605BF">
        <w:t xml:space="preserve">Wykonawca zwraca się o informację czy wymagane doświadczenie Wykonawcy dot. wdrożenia narzędzi informatycznych musi być wykazane we wdrożeniach na Uczelniach Wyższych działających w oparciu o Prawo o Szkolnictwie Wyższym ? </w:t>
      </w:r>
    </w:p>
    <w:p w:rsidR="00225B1C" w:rsidRPr="006605BF" w:rsidRDefault="00CB3D55" w:rsidP="00225B1C">
      <w:pPr>
        <w:ind w:left="284" w:hanging="284"/>
      </w:pPr>
      <w:r w:rsidRPr="0011120A">
        <w:rPr>
          <w:b/>
        </w:rPr>
        <w:t>ODP:</w:t>
      </w:r>
      <w:r>
        <w:t xml:space="preserve"> </w:t>
      </w:r>
      <w:r w:rsidR="00225B1C" w:rsidRPr="006605BF">
        <w:t xml:space="preserve">Zamawiający wyjaśnia, że nie stawiał </w:t>
      </w:r>
      <w:r w:rsidR="00225B1C">
        <w:t xml:space="preserve">i nie stawia </w:t>
      </w:r>
      <w:r w:rsidR="00225B1C" w:rsidRPr="006605BF">
        <w:t>takiego wymagania.</w:t>
      </w:r>
    </w:p>
    <w:p w:rsidR="00CB3D55" w:rsidRPr="006605BF" w:rsidRDefault="00CB3D55" w:rsidP="006605BF">
      <w:pPr>
        <w:ind w:left="284" w:hanging="284"/>
      </w:pPr>
    </w:p>
    <w:p w:rsidR="00665FAA" w:rsidRPr="006605BF" w:rsidRDefault="00665FAA" w:rsidP="006605BF">
      <w:pPr>
        <w:numPr>
          <w:ilvl w:val="0"/>
          <w:numId w:val="22"/>
        </w:numPr>
        <w:ind w:left="426" w:hanging="426"/>
      </w:pPr>
      <w:r w:rsidRPr="006605BF">
        <w:lastRenderedPageBreak/>
        <w:t xml:space="preserve">Wykonawca zwraca się o informację czy personel wyznaczony do realizacji zamówienia  i posiadane przez niego doświadczenie w realizacji wdrożeń musi być wykazane w realizacji projektów na rzecz Uczelni Wyższych działających w oparciu o Prawo o Szkolnictwie Wyższym. </w:t>
      </w:r>
    </w:p>
    <w:p w:rsidR="00665FAA" w:rsidRPr="006605BF" w:rsidRDefault="00665FAA" w:rsidP="006605BF">
      <w:pPr>
        <w:ind w:left="284" w:hanging="284"/>
      </w:pPr>
      <w:r w:rsidRPr="006605BF">
        <w:rPr>
          <w:b/>
        </w:rPr>
        <w:t>ODP.</w:t>
      </w:r>
      <w:r w:rsidRPr="006605BF">
        <w:t xml:space="preserve"> Zamawiający wyjaśnia, że nie stawiał </w:t>
      </w:r>
      <w:r w:rsidR="00225B1C">
        <w:t xml:space="preserve">i nie stawia </w:t>
      </w:r>
      <w:r w:rsidRPr="006605BF">
        <w:t>takiego wymagania.</w:t>
      </w:r>
    </w:p>
    <w:p w:rsidR="00665FAA" w:rsidRPr="006605BF" w:rsidRDefault="00665FAA" w:rsidP="006605BF">
      <w:pPr>
        <w:ind w:left="284" w:hanging="284"/>
      </w:pPr>
    </w:p>
    <w:p w:rsidR="00665FAA" w:rsidRPr="006605BF" w:rsidRDefault="00665FAA" w:rsidP="006605BF">
      <w:pPr>
        <w:numPr>
          <w:ilvl w:val="0"/>
          <w:numId w:val="22"/>
        </w:numPr>
        <w:ind w:left="426" w:hanging="426"/>
      </w:pPr>
      <w:bookmarkStart w:id="2" w:name="_GoBack"/>
      <w:bookmarkEnd w:id="2"/>
      <w:r w:rsidRPr="006605BF">
        <w:t>Zgodnie z dokumentem SIWZ – pkt 6. Warunki udziału w postępowaniu, Zdolność techniczna i zawodowa, II</w:t>
      </w:r>
    </w:p>
    <w:p w:rsidR="00665FAA" w:rsidRPr="006605BF" w:rsidRDefault="00665FAA" w:rsidP="006605BF">
      <w:pPr>
        <w:ind w:left="284" w:hanging="284"/>
      </w:pPr>
      <w:r w:rsidRPr="006605BF">
        <w:t>W odniesieniu do stanowiska Analityka projektu, Zamawiający określił wymagania minimalne dla takiej osoby w następujący sposób:</w:t>
      </w:r>
    </w:p>
    <w:p w:rsidR="00665FAA" w:rsidRPr="006605BF" w:rsidRDefault="00665FAA" w:rsidP="006605BF">
      <w:pPr>
        <w:ind w:left="284" w:hanging="284"/>
      </w:pPr>
      <w:r w:rsidRPr="006605BF">
        <w:t>•</w:t>
      </w:r>
      <w:r w:rsidRPr="006605BF">
        <w:tab/>
        <w:t>wykształcenie wyższe</w:t>
      </w:r>
    </w:p>
    <w:p w:rsidR="00665FAA" w:rsidRPr="006605BF" w:rsidRDefault="00665FAA" w:rsidP="006605BF">
      <w:pPr>
        <w:ind w:left="284" w:hanging="284"/>
      </w:pPr>
      <w:r w:rsidRPr="006605BF">
        <w:t>•</w:t>
      </w:r>
      <w:r w:rsidRPr="006605BF">
        <w:tab/>
        <w:t>co najmniej rok doświadczenia zawodowego w obszarze IT</w:t>
      </w:r>
    </w:p>
    <w:p w:rsidR="00665FAA" w:rsidRPr="006605BF" w:rsidRDefault="00665FAA" w:rsidP="006605BF">
      <w:pPr>
        <w:ind w:left="284" w:hanging="284"/>
      </w:pPr>
      <w:r w:rsidRPr="006605BF">
        <w:t>•</w:t>
      </w:r>
      <w:r w:rsidRPr="006605BF">
        <w:tab/>
        <w:t>znajomość zasad modelowania procesów z wykorzystaniem notacji BPMN 2.0 lub UML potwierdzona uznanym certyfikatem</w:t>
      </w:r>
    </w:p>
    <w:p w:rsidR="00665FAA" w:rsidRPr="006605BF" w:rsidRDefault="00665FAA" w:rsidP="006605BF">
      <w:pPr>
        <w:ind w:left="284" w:hanging="284"/>
      </w:pPr>
      <w:r w:rsidRPr="006605BF">
        <w:t>•</w:t>
      </w:r>
      <w:r w:rsidRPr="006605BF">
        <w:tab/>
        <w:t>udział w co najmniej 2 zakończonych wdrożeniach systemów IT połączonych z integracją z systemami wewnętrznymi o łącznej wartości nie mniejszej niż 800.000,00 zł brutto.</w:t>
      </w:r>
    </w:p>
    <w:p w:rsidR="00665FAA" w:rsidRPr="006605BF" w:rsidRDefault="00665FAA" w:rsidP="006605BF">
      <w:pPr>
        <w:ind w:left="284" w:hanging="284"/>
      </w:pPr>
      <w:r w:rsidRPr="006605BF">
        <w:t>Wykonawca zwraca się z prośbą o potwierdzenie, że w przypadku kandydata na to stanowisko, Zamawiający uzna certyfikat REQB CPRE (</w:t>
      </w:r>
      <w:proofErr w:type="spellStart"/>
      <w:r w:rsidRPr="006605BF">
        <w:t>Certified</w:t>
      </w:r>
      <w:proofErr w:type="spellEnd"/>
      <w:r w:rsidRPr="006605BF">
        <w:t xml:space="preserve"> Professional for </w:t>
      </w:r>
      <w:proofErr w:type="spellStart"/>
      <w:r w:rsidRPr="006605BF">
        <w:t>Requirements</w:t>
      </w:r>
      <w:proofErr w:type="spellEnd"/>
      <w:r w:rsidRPr="006605BF">
        <w:t xml:space="preserve"> Engineering) za równoważny i spełniający wymagania Zamawiającego. Wskazany certyfikat w ocenie Wykonawcy  jest certyfikatem potwierdzającym równoważne kompetencje personelu. </w:t>
      </w:r>
    </w:p>
    <w:p w:rsidR="00665FAA" w:rsidRPr="006605BF" w:rsidRDefault="00665FAA" w:rsidP="006605BF">
      <w:pPr>
        <w:ind w:left="284" w:hanging="284"/>
      </w:pPr>
      <w:r w:rsidRPr="006605BF">
        <w:rPr>
          <w:b/>
        </w:rPr>
        <w:t>ODP.</w:t>
      </w:r>
      <w:r w:rsidRPr="006605BF">
        <w:t xml:space="preserve"> Zamawiający wyjaśnia, że uzna wszystkie certyfikaty spełniające warunek równoważności, a ciężar udowodnienia równoważności, zgodnie z </w:t>
      </w:r>
      <w:proofErr w:type="spellStart"/>
      <w:r w:rsidRPr="006605BF">
        <w:t>Upzp</w:t>
      </w:r>
      <w:proofErr w:type="spellEnd"/>
      <w:r w:rsidRPr="006605BF">
        <w:t>, spoczywa na Oferencie.</w:t>
      </w:r>
    </w:p>
    <w:p w:rsidR="00665FAA" w:rsidRPr="006605BF" w:rsidRDefault="00665FAA" w:rsidP="006605BF">
      <w:pPr>
        <w:ind w:left="284" w:hanging="284"/>
      </w:pPr>
    </w:p>
    <w:p w:rsidR="00665FAA" w:rsidRPr="006605BF" w:rsidRDefault="00665FAA" w:rsidP="006605BF">
      <w:pPr>
        <w:numPr>
          <w:ilvl w:val="0"/>
          <w:numId w:val="22"/>
        </w:numPr>
        <w:ind w:left="426" w:hanging="426"/>
      </w:pPr>
      <w:r w:rsidRPr="006605BF">
        <w:t>Zgodnie z dokumentem SIWZ – pkt 6. Warunki udziału w postępowaniu, Zdolność techniczna i zawodowa, II</w:t>
      </w:r>
    </w:p>
    <w:p w:rsidR="00665FAA" w:rsidRPr="006605BF" w:rsidRDefault="00665FAA" w:rsidP="006605BF">
      <w:pPr>
        <w:ind w:left="284" w:hanging="284"/>
      </w:pPr>
      <w:r w:rsidRPr="006605BF">
        <w:t>W odniesieniu do stanowiska Inżyniera ds. IT Security, Zamawiający określił wymagania minimalne dla takiej osoby w następujący sposób:</w:t>
      </w:r>
    </w:p>
    <w:p w:rsidR="00665FAA" w:rsidRPr="006605BF" w:rsidRDefault="00665FAA" w:rsidP="006605BF">
      <w:pPr>
        <w:ind w:left="284" w:hanging="284"/>
      </w:pPr>
      <w:r w:rsidRPr="006605BF">
        <w:t>•</w:t>
      </w:r>
      <w:r w:rsidRPr="006605BF">
        <w:tab/>
        <w:t>wykształcenie wyższe</w:t>
      </w:r>
    </w:p>
    <w:p w:rsidR="00665FAA" w:rsidRPr="006605BF" w:rsidRDefault="00665FAA" w:rsidP="006605BF">
      <w:pPr>
        <w:ind w:left="284" w:hanging="284"/>
      </w:pPr>
      <w:r w:rsidRPr="006605BF">
        <w:t>•</w:t>
      </w:r>
      <w:r w:rsidRPr="006605BF">
        <w:tab/>
        <w:t>co najmniej rok doświadczenia zawodowego w obszarze bezpieczeństwa IT lub aktualny certyfikat w zakresie bezpieczeństwa systemów IT (np. CISA, CISSP, CISM)</w:t>
      </w:r>
    </w:p>
    <w:p w:rsidR="00665FAA" w:rsidRPr="006605BF" w:rsidRDefault="00665FAA" w:rsidP="006605BF">
      <w:pPr>
        <w:ind w:left="284" w:hanging="284"/>
      </w:pPr>
      <w:r w:rsidRPr="006605BF">
        <w:t xml:space="preserve">Wykonawca zwraca się o potwierdzenie, że Zamawiający uzna za równorzędny względem wskazanych certyfikatów, certyfikat CCSE – R80 lub CCSA – R80. </w:t>
      </w:r>
    </w:p>
    <w:p w:rsidR="00665FAA" w:rsidRPr="006605BF" w:rsidRDefault="00665FAA" w:rsidP="006605BF">
      <w:pPr>
        <w:ind w:left="284" w:hanging="284"/>
      </w:pPr>
      <w:r w:rsidRPr="006605BF">
        <w:rPr>
          <w:b/>
        </w:rPr>
        <w:t>ODP.</w:t>
      </w:r>
      <w:r w:rsidRPr="006605BF">
        <w:t xml:space="preserve"> Zamawiający wyjaśnia, że uzna wszystkie certyfikaty spełniające warunek równoważności, a ciężar udowodnienia równoważności, zgodnie z </w:t>
      </w:r>
      <w:proofErr w:type="spellStart"/>
      <w:r w:rsidRPr="006605BF">
        <w:t>Upzp</w:t>
      </w:r>
      <w:proofErr w:type="spellEnd"/>
      <w:r w:rsidRPr="006605BF">
        <w:t>, spoczywa na Oferencie..</w:t>
      </w:r>
    </w:p>
    <w:p w:rsidR="00665FAA" w:rsidRPr="006605BF" w:rsidRDefault="00665FAA" w:rsidP="006605BF">
      <w:pPr>
        <w:ind w:left="284" w:hanging="284"/>
      </w:pPr>
    </w:p>
    <w:p w:rsidR="00665FAA" w:rsidRPr="006605BF" w:rsidRDefault="00665FAA" w:rsidP="006605BF">
      <w:pPr>
        <w:numPr>
          <w:ilvl w:val="0"/>
          <w:numId w:val="22"/>
        </w:numPr>
        <w:ind w:left="284" w:hanging="284"/>
      </w:pPr>
      <w:r w:rsidRPr="006605BF">
        <w:t xml:space="preserve"> Wykonawca zwraca się o informację czy wobec osób wskazanych na stanowiskach Specjalista ds. wdrożeń oraz inżynier ds. IT Security wymagane jest udokumentowanie udziału w realizacjach projektów wdrożeniowych o określonej wartości ?</w:t>
      </w:r>
    </w:p>
    <w:p w:rsidR="00665FAA" w:rsidRPr="006605BF" w:rsidRDefault="00665FAA" w:rsidP="006605BF">
      <w:pPr>
        <w:ind w:left="284" w:hanging="284"/>
      </w:pPr>
      <w:r w:rsidRPr="006605BF">
        <w:rPr>
          <w:b/>
        </w:rPr>
        <w:t>ODP.</w:t>
      </w:r>
      <w:r w:rsidRPr="006605BF">
        <w:t xml:space="preserve"> Zamawiający wyjaśnia, że nie stawiał i nie stawia takiego wymagania.</w:t>
      </w:r>
    </w:p>
    <w:p w:rsidR="00665FAA" w:rsidRPr="006605BF" w:rsidRDefault="00665FAA" w:rsidP="006605BF">
      <w:pPr>
        <w:ind w:left="284" w:hanging="284"/>
      </w:pPr>
    </w:p>
    <w:p w:rsidR="00665FAA" w:rsidRPr="006605BF" w:rsidRDefault="00665FAA" w:rsidP="006605BF">
      <w:pPr>
        <w:numPr>
          <w:ilvl w:val="0"/>
          <w:numId w:val="22"/>
        </w:numPr>
        <w:ind w:left="284" w:hanging="284"/>
      </w:pPr>
      <w:r w:rsidRPr="006605BF">
        <w:t xml:space="preserve"> Czy zamawiający dopuszcza zastosowanie baz danych Open Source  ? </w:t>
      </w:r>
    </w:p>
    <w:p w:rsidR="00665FAA" w:rsidRPr="006605BF" w:rsidRDefault="00665FAA" w:rsidP="006605BF">
      <w:pPr>
        <w:ind w:left="284" w:hanging="284"/>
      </w:pPr>
      <w:r w:rsidRPr="006605BF">
        <w:rPr>
          <w:b/>
        </w:rPr>
        <w:t>ODP.</w:t>
      </w:r>
      <w:r w:rsidRPr="006605BF">
        <w:t xml:space="preserve"> Zamawiający wyjaśnia, że dopuszcza możliwość zastosowania baz typu Open Source, pod warunkiem zapewnienia wsparcia dla oferowanej bazy, przez Wykonawcę w okresie obowiązywania umowy.</w:t>
      </w:r>
    </w:p>
    <w:p w:rsidR="00665FAA" w:rsidRPr="006605BF" w:rsidRDefault="00665FAA" w:rsidP="006605BF">
      <w:pPr>
        <w:ind w:left="284" w:hanging="284"/>
      </w:pPr>
    </w:p>
    <w:p w:rsidR="00665FAA" w:rsidRPr="006605BF" w:rsidRDefault="00EC596C" w:rsidP="006605BF">
      <w:pPr>
        <w:numPr>
          <w:ilvl w:val="0"/>
          <w:numId w:val="22"/>
        </w:numPr>
        <w:ind w:left="284" w:hanging="284"/>
      </w:pPr>
      <w:r w:rsidRPr="006605BF">
        <w:t xml:space="preserve"> </w:t>
      </w:r>
      <w:r w:rsidR="00665FAA" w:rsidRPr="006605BF">
        <w:t xml:space="preserve">Czy zamawiający wymaga opracowania analizy przedwdrożeniowej uszczegóławiającej sposób implementacji wymagań SIWZ, która podlegać będzie zatwierdzeniu przed przystąpieniem do realizacji wdrożenia ? Wykonawca zwraca się o wskazanie punktu harmonogramu w ramach którego analiza przedwdrożeniowa powinna zostać opracowana. </w:t>
      </w:r>
    </w:p>
    <w:p w:rsidR="00665FAA" w:rsidRPr="006605BF" w:rsidRDefault="00665FAA" w:rsidP="006605BF">
      <w:pPr>
        <w:ind w:left="284" w:hanging="284"/>
      </w:pPr>
      <w:r w:rsidRPr="006605BF">
        <w:rPr>
          <w:b/>
        </w:rPr>
        <w:t>ODP.</w:t>
      </w:r>
      <w:r w:rsidRPr="006605BF">
        <w:t xml:space="preserve"> Zamawiający wyjaśnia, że nie stawiał i nie stawia takiego wymagania.</w:t>
      </w:r>
    </w:p>
    <w:p w:rsidR="00665FAA" w:rsidRPr="006605BF" w:rsidRDefault="00665FAA" w:rsidP="006605BF">
      <w:pPr>
        <w:ind w:left="284" w:hanging="284"/>
      </w:pPr>
    </w:p>
    <w:p w:rsidR="00665FAA" w:rsidRPr="006605BF" w:rsidRDefault="00665FAA" w:rsidP="006605BF">
      <w:pPr>
        <w:numPr>
          <w:ilvl w:val="0"/>
          <w:numId w:val="22"/>
        </w:numPr>
        <w:ind w:left="426" w:hanging="426"/>
      </w:pPr>
      <w:r w:rsidRPr="006605BF">
        <w:t>Wykonawca zwraca się o wskazanie czy wszystkie wymagania projektu pt. „</w:t>
      </w:r>
      <w:proofErr w:type="spellStart"/>
      <w:r w:rsidRPr="006605BF">
        <w:t>ZPRPCz</w:t>
      </w:r>
      <w:proofErr w:type="spellEnd"/>
      <w:r w:rsidRPr="006605BF">
        <w:t>” zostały ujęte w przedmiotowym postepowaniu. W przypadku gdyby nie zostały udostępnione Wykonawca zwraca się o ich opublikowanie. Z uwagi na fakt dostosowania realizacji projektu do wymagań i założeń „</w:t>
      </w:r>
      <w:proofErr w:type="spellStart"/>
      <w:r w:rsidRPr="006605BF">
        <w:t>ZPRPCz</w:t>
      </w:r>
      <w:proofErr w:type="spellEnd"/>
      <w:r w:rsidRPr="006605BF">
        <w:t xml:space="preserve">” wskazanych pkt 5 harmonogramu realizacji umowy. </w:t>
      </w:r>
    </w:p>
    <w:p w:rsidR="00665FAA" w:rsidRPr="006605BF" w:rsidRDefault="00665FAA" w:rsidP="006605BF">
      <w:pPr>
        <w:ind w:left="284" w:hanging="284"/>
      </w:pPr>
      <w:r w:rsidRPr="006605BF">
        <w:rPr>
          <w:b/>
        </w:rPr>
        <w:t>ODP.</w:t>
      </w:r>
      <w:r w:rsidRPr="006605BF">
        <w:t xml:space="preserve"> Zamawiający wyjaśnia, że chodziło mu o dostosowanie wyglądu Narzędzia Informatycznego do wymagań zawartych w Podręczniku wnioskodawcy i beneficjenta programów polityki spójności 2014-2020 w zakresie informacji i promocji..., a przede wszystkim umieszczenie na stronie logotypów identyfikujących projekt.</w:t>
      </w:r>
    </w:p>
    <w:p w:rsidR="00665FAA" w:rsidRPr="006605BF" w:rsidRDefault="00665FAA" w:rsidP="006605BF">
      <w:pPr>
        <w:ind w:left="284" w:hanging="284"/>
      </w:pPr>
    </w:p>
    <w:p w:rsidR="00665FAA" w:rsidRPr="006605BF" w:rsidRDefault="00665FAA" w:rsidP="006605BF">
      <w:pPr>
        <w:numPr>
          <w:ilvl w:val="0"/>
          <w:numId w:val="22"/>
        </w:numPr>
        <w:ind w:left="284" w:hanging="284"/>
      </w:pPr>
      <w:r w:rsidRPr="006605BF">
        <w:lastRenderedPageBreak/>
        <w:t xml:space="preserve">Wykonawca zwraca się o modyfikację wartości % w załączniku nr 2 – Harmonogram realizacji umowy. Wskazane wartości procentowe i użyta formuła  „wartość pozycji 1-4 nie może przekraczać 40% wartości umowy” sugerują jakoby Wykonawca dysponował możliwością ustalenia wartości poszczególnych pozycji na wartość np. 35% wartości umowy. </w:t>
      </w:r>
    </w:p>
    <w:p w:rsidR="00665FAA" w:rsidRPr="006605BF" w:rsidRDefault="00665FAA" w:rsidP="006605BF">
      <w:pPr>
        <w:ind w:left="284" w:hanging="284"/>
      </w:pPr>
      <w:r w:rsidRPr="006605BF">
        <w:t xml:space="preserve">Z uwagi na fakt iż poszczególne wymagania sumują się na wartość 100% </w:t>
      </w:r>
    </w:p>
    <w:p w:rsidR="00665FAA" w:rsidRPr="006605BF" w:rsidRDefault="00665FAA" w:rsidP="006605BF">
      <w:pPr>
        <w:ind w:left="284" w:hanging="284"/>
      </w:pPr>
      <w:r w:rsidRPr="006605BF">
        <w:t xml:space="preserve">Pozycja 1-4 – max 40% , Pozycja 5-9 – 30% Pozycja 10 – 5%  pozycja 11 – 25% </w:t>
      </w:r>
    </w:p>
    <w:p w:rsidR="00665FAA" w:rsidRPr="006605BF" w:rsidRDefault="00665FAA" w:rsidP="006605BF">
      <w:pPr>
        <w:ind w:left="284" w:hanging="284"/>
      </w:pPr>
      <w:r w:rsidRPr="006605BF">
        <w:t xml:space="preserve">Wobec powyższych zapisów Zamawiający wprost nakazuje aby w przypadku pozycji 1-4 wartość była na sztywno równa 40%. Wobec czego Zamawiający powinien zmienić zapis wskazując, ze wartość musi wynosić 40% wartości całej umowy. </w:t>
      </w:r>
    </w:p>
    <w:p w:rsidR="00665FAA" w:rsidRPr="006605BF" w:rsidRDefault="00665FAA" w:rsidP="006605BF">
      <w:pPr>
        <w:ind w:left="284" w:hanging="284"/>
      </w:pPr>
      <w:r w:rsidRPr="006605BF">
        <w:t xml:space="preserve">Wykonawca sugeruje modyfikację ograniczeń procentowych wskazując, że poszczególne pozycje mogły by przyjąć następujące ograniczenia </w:t>
      </w:r>
    </w:p>
    <w:p w:rsidR="00665FAA" w:rsidRPr="006605BF" w:rsidRDefault="00665FAA" w:rsidP="006605BF">
      <w:pPr>
        <w:ind w:left="284" w:hanging="284"/>
      </w:pPr>
      <w:r w:rsidRPr="006605BF">
        <w:t>•</w:t>
      </w:r>
      <w:r w:rsidRPr="006605BF">
        <w:tab/>
        <w:t>Pozycja 1-4 – max 45% ,</w:t>
      </w:r>
    </w:p>
    <w:p w:rsidR="00665FAA" w:rsidRPr="006605BF" w:rsidRDefault="00665FAA" w:rsidP="006605BF">
      <w:pPr>
        <w:ind w:left="284" w:hanging="284"/>
      </w:pPr>
      <w:r w:rsidRPr="006605BF">
        <w:t>•</w:t>
      </w:r>
      <w:r w:rsidRPr="006605BF">
        <w:tab/>
        <w:t xml:space="preserve">Pozycja 5-9 – 50% </w:t>
      </w:r>
    </w:p>
    <w:p w:rsidR="00665FAA" w:rsidRPr="006605BF" w:rsidRDefault="00665FAA" w:rsidP="006605BF">
      <w:pPr>
        <w:ind w:left="284" w:hanging="284"/>
      </w:pPr>
      <w:r w:rsidRPr="006605BF">
        <w:t>•</w:t>
      </w:r>
      <w:r w:rsidRPr="006605BF">
        <w:tab/>
        <w:t xml:space="preserve">Pozycja 10 – 15%  </w:t>
      </w:r>
    </w:p>
    <w:p w:rsidR="00665FAA" w:rsidRPr="006605BF" w:rsidRDefault="00665FAA" w:rsidP="006605BF">
      <w:pPr>
        <w:ind w:left="284" w:hanging="284"/>
      </w:pPr>
      <w:r w:rsidRPr="006605BF">
        <w:t>•</w:t>
      </w:r>
      <w:r w:rsidRPr="006605BF">
        <w:tab/>
        <w:t xml:space="preserve">pozycja 11 – 25% </w:t>
      </w:r>
    </w:p>
    <w:p w:rsidR="00665FAA" w:rsidRPr="006605BF" w:rsidRDefault="00665FAA" w:rsidP="006605BF">
      <w:pPr>
        <w:ind w:left="284" w:hanging="284"/>
      </w:pPr>
    </w:p>
    <w:p w:rsidR="00665FAA" w:rsidRPr="006605BF" w:rsidRDefault="00665FAA" w:rsidP="006605BF">
      <w:pPr>
        <w:ind w:left="284" w:hanging="284"/>
      </w:pPr>
      <w:r w:rsidRPr="006605BF">
        <w:rPr>
          <w:b/>
        </w:rPr>
        <w:t>ODP.</w:t>
      </w:r>
      <w:r w:rsidRPr="006605BF">
        <w:t xml:space="preserve"> Zamawiający wyjaśnia, że zmienia progi procentowe w następujący sposób:</w:t>
      </w:r>
    </w:p>
    <w:p w:rsidR="00665FAA" w:rsidRPr="006605BF" w:rsidRDefault="00665FAA" w:rsidP="006605BF">
      <w:pPr>
        <w:ind w:left="284" w:hanging="284"/>
      </w:pPr>
      <w:r w:rsidRPr="006605BF">
        <w:t>•</w:t>
      </w:r>
      <w:r w:rsidRPr="006605BF">
        <w:tab/>
      </w:r>
      <w:r w:rsidR="00EC596C" w:rsidRPr="006605BF">
        <w:t>Etap I</w:t>
      </w:r>
      <w:r w:rsidRPr="006605BF">
        <w:t xml:space="preserve"> – max 50%,</w:t>
      </w:r>
    </w:p>
    <w:p w:rsidR="00665FAA" w:rsidRPr="006605BF" w:rsidRDefault="00665FAA" w:rsidP="006605BF">
      <w:pPr>
        <w:ind w:left="284" w:hanging="284"/>
      </w:pPr>
      <w:r w:rsidRPr="006605BF">
        <w:t>•</w:t>
      </w:r>
      <w:r w:rsidRPr="006605BF">
        <w:tab/>
      </w:r>
      <w:r w:rsidR="00EC596C" w:rsidRPr="006605BF">
        <w:t>Etap II</w:t>
      </w:r>
      <w:r w:rsidRPr="006605BF">
        <w:t xml:space="preserve"> – max 40%,</w:t>
      </w:r>
    </w:p>
    <w:p w:rsidR="00665FAA" w:rsidRPr="006605BF" w:rsidRDefault="00665FAA" w:rsidP="006605BF">
      <w:pPr>
        <w:ind w:left="284" w:hanging="284"/>
      </w:pPr>
      <w:r w:rsidRPr="006605BF">
        <w:t>•</w:t>
      </w:r>
      <w:r w:rsidRPr="006605BF">
        <w:tab/>
      </w:r>
      <w:r w:rsidR="00EC596C" w:rsidRPr="006605BF">
        <w:t xml:space="preserve">Etap III </w:t>
      </w:r>
      <w:r w:rsidRPr="006605BF">
        <w:t>– max 10%,</w:t>
      </w:r>
    </w:p>
    <w:p w:rsidR="00665FAA" w:rsidRPr="006605BF" w:rsidRDefault="00665FAA" w:rsidP="006605BF">
      <w:pPr>
        <w:ind w:left="284" w:hanging="284"/>
      </w:pPr>
      <w:r w:rsidRPr="006605BF">
        <w:t>•</w:t>
      </w:r>
      <w:r w:rsidRPr="006605BF">
        <w:tab/>
      </w:r>
      <w:r w:rsidR="00EC596C" w:rsidRPr="006605BF">
        <w:t>Etap IV</w:t>
      </w:r>
      <w:r w:rsidRPr="006605BF">
        <w:t>– max 25%.</w:t>
      </w:r>
    </w:p>
    <w:p w:rsidR="00EC596C" w:rsidRPr="006605BF" w:rsidRDefault="00EC596C" w:rsidP="006605BF">
      <w:pPr>
        <w:ind w:left="284" w:hanging="284"/>
      </w:pPr>
      <w:r w:rsidRPr="0011120A">
        <w:t>Zmianie ulega załącznik nr 2 do umowy tj. Harmonogram Realizacji Umowy.</w:t>
      </w:r>
    </w:p>
    <w:p w:rsidR="00665FAA" w:rsidRPr="006605BF" w:rsidRDefault="00EC596C" w:rsidP="006605BF">
      <w:pPr>
        <w:ind w:left="284" w:hanging="284"/>
      </w:pPr>
      <w:r w:rsidRPr="006605BF">
        <w:t xml:space="preserve"> </w:t>
      </w:r>
    </w:p>
    <w:p w:rsidR="00CB3D55" w:rsidRPr="00CB3D55" w:rsidRDefault="00CB3D55" w:rsidP="00CB3D55">
      <w:pPr>
        <w:autoSpaceDE w:val="0"/>
        <w:autoSpaceDN w:val="0"/>
        <w:adjustRightInd w:val="0"/>
        <w:ind w:left="284" w:hanging="284"/>
        <w:contextualSpacing/>
        <w:rPr>
          <w:b/>
          <w:u w:val="single"/>
        </w:rPr>
      </w:pPr>
      <w:r w:rsidRPr="00CB3D55">
        <w:rPr>
          <w:b/>
          <w:u w:val="single"/>
        </w:rPr>
        <w:t>CZĘŚĆ IV:</w:t>
      </w:r>
    </w:p>
    <w:p w:rsidR="00A23188" w:rsidRPr="006605BF" w:rsidRDefault="00A23188" w:rsidP="006605BF">
      <w:pPr>
        <w:pStyle w:val="Default"/>
        <w:jc w:val="both"/>
        <w:rPr>
          <w:rFonts w:eastAsia="Times New Roman"/>
          <w:b/>
          <w:bCs/>
          <w:sz w:val="20"/>
          <w:szCs w:val="20"/>
          <w:u w:val="single"/>
        </w:rPr>
      </w:pPr>
      <w:r w:rsidRPr="006605BF">
        <w:rPr>
          <w:rFonts w:eastAsia="Times New Roman"/>
          <w:b/>
          <w:bCs/>
          <w:sz w:val="20"/>
          <w:szCs w:val="20"/>
          <w:u w:val="single"/>
        </w:rPr>
        <w:t>Wniosek nr 1 (dotyczy pkt 3 OPZ str. 5)</w:t>
      </w:r>
      <w:r w:rsidRPr="006605BF">
        <w:rPr>
          <w:rFonts w:eastAsia="Times New Roman"/>
          <w:b/>
          <w:bCs/>
          <w:sz w:val="20"/>
          <w:szCs w:val="20"/>
        </w:rPr>
        <w:t>:</w:t>
      </w:r>
    </w:p>
    <w:p w:rsidR="00A23188" w:rsidRPr="006605BF" w:rsidRDefault="00A23188" w:rsidP="006605BF">
      <w:pPr>
        <w:jc w:val="both"/>
      </w:pPr>
      <w:r w:rsidRPr="006605BF">
        <w:t xml:space="preserve">W OPZ Zamawiający wskazał, że: </w:t>
      </w:r>
      <w:r w:rsidRPr="006605BF">
        <w:rPr>
          <w:i/>
          <w:iCs/>
        </w:rPr>
        <w:t xml:space="preserve">„Jedna wirtualna maszyna nie może zabierać więcej zasobów niż: 2 </w:t>
      </w:r>
      <w:proofErr w:type="spellStart"/>
      <w:r w:rsidRPr="006605BF">
        <w:rPr>
          <w:i/>
          <w:iCs/>
        </w:rPr>
        <w:t>vCPU</w:t>
      </w:r>
      <w:proofErr w:type="spellEnd"/>
      <w:r w:rsidRPr="006605BF">
        <w:rPr>
          <w:i/>
          <w:iCs/>
        </w:rPr>
        <w:t xml:space="preserve"> i 32 GB RAM." </w:t>
      </w:r>
      <w:r w:rsidRPr="006605BF">
        <w:t xml:space="preserve"> Z tego wynika, że jedna maszyna nie może mieć więcej niż dwa rdzenie. Natomiast w tym samym punkcie OPZ Zamawiający informuje: </w:t>
      </w:r>
      <w:r w:rsidRPr="006605BF">
        <w:rPr>
          <w:i/>
          <w:iCs/>
        </w:rPr>
        <w:t xml:space="preserve">„Dostarczone licencje systemów RDBMS muszą umożliwiać wykorzystanie minimum 4 </w:t>
      </w:r>
      <w:proofErr w:type="spellStart"/>
      <w:r w:rsidRPr="006605BF">
        <w:rPr>
          <w:i/>
          <w:iCs/>
        </w:rPr>
        <w:t>vCPU</w:t>
      </w:r>
      <w:proofErr w:type="spellEnd"/>
      <w:r w:rsidRPr="006605BF">
        <w:rPr>
          <w:i/>
          <w:iCs/>
        </w:rPr>
        <w:t>”</w:t>
      </w:r>
      <w:r w:rsidRPr="006605BF">
        <w:t xml:space="preserve">. </w:t>
      </w:r>
    </w:p>
    <w:p w:rsidR="00A23188" w:rsidRPr="006605BF" w:rsidRDefault="00A23188" w:rsidP="006605BF">
      <w:pPr>
        <w:jc w:val="both"/>
      </w:pPr>
      <w:r w:rsidRPr="006605BF">
        <w:t>W związku z tym, że powyższe zapisy są z sobą sprzeczne, zwracamy się z prośbą o modyfikację zapisów OPZ w następujący sposób:</w:t>
      </w:r>
    </w:p>
    <w:p w:rsidR="00A23188" w:rsidRPr="006605BF" w:rsidRDefault="00A23188" w:rsidP="006605BF">
      <w:pPr>
        <w:jc w:val="both"/>
        <w:rPr>
          <w:i/>
          <w:iCs/>
        </w:rPr>
      </w:pPr>
      <w:r w:rsidRPr="006605BF">
        <w:t xml:space="preserve"> </w:t>
      </w:r>
      <w:r w:rsidRPr="006605BF">
        <w:rPr>
          <w:i/>
          <w:iCs/>
        </w:rPr>
        <w:t>„ Jedna wirtualna maszyna nie może zabierać więcej zasobów niż: 2 CPU i 32 GB RAM”</w:t>
      </w:r>
    </w:p>
    <w:p w:rsidR="00A23188" w:rsidRPr="006605BF" w:rsidRDefault="00A23188" w:rsidP="006605BF">
      <w:pPr>
        <w:jc w:val="both"/>
        <w:rPr>
          <w:b/>
          <w:iCs/>
        </w:rPr>
      </w:pPr>
      <w:r w:rsidRPr="006605BF">
        <w:rPr>
          <w:b/>
          <w:iCs/>
        </w:rPr>
        <w:t xml:space="preserve">Odp. </w:t>
      </w:r>
      <w:r w:rsidRPr="006605BF">
        <w:rPr>
          <w:iCs/>
        </w:rPr>
        <w:t xml:space="preserve">Zamawiający wyjaśnia, że powyższe zapisy nie są sprzeczne, ponieważ Zamawiający przewiduje, w przyszłości, możliwość zwiększenia wydajności Narzędzia Informatycznego poprzez dołożenie dodatkowych 2 </w:t>
      </w:r>
      <w:proofErr w:type="spellStart"/>
      <w:r w:rsidRPr="006605BF">
        <w:rPr>
          <w:iCs/>
        </w:rPr>
        <w:t>vCPU</w:t>
      </w:r>
      <w:proofErr w:type="spellEnd"/>
      <w:r w:rsidRPr="006605BF">
        <w:rPr>
          <w:iCs/>
        </w:rPr>
        <w:t>.</w:t>
      </w:r>
    </w:p>
    <w:p w:rsidR="00A23188" w:rsidRPr="006605BF" w:rsidRDefault="00A23188" w:rsidP="006605BF"/>
    <w:p w:rsidR="00A23188" w:rsidRPr="006605BF" w:rsidRDefault="00A23188" w:rsidP="006605BF">
      <w:pPr>
        <w:pStyle w:val="Default"/>
        <w:jc w:val="both"/>
        <w:rPr>
          <w:rFonts w:eastAsia="Times New Roman"/>
          <w:b/>
          <w:bCs/>
          <w:sz w:val="20"/>
          <w:szCs w:val="20"/>
        </w:rPr>
      </w:pPr>
      <w:r w:rsidRPr="006605BF">
        <w:rPr>
          <w:rFonts w:eastAsia="Times New Roman"/>
          <w:b/>
          <w:bCs/>
          <w:sz w:val="20"/>
          <w:szCs w:val="20"/>
          <w:u w:val="single"/>
        </w:rPr>
        <w:t>Wniosek nr 2 (dotyczy pkt 3 OPZ str. 8):</w:t>
      </w:r>
    </w:p>
    <w:p w:rsidR="00A23188" w:rsidRPr="006605BF" w:rsidRDefault="00A23188" w:rsidP="006605BF">
      <w:pPr>
        <w:pStyle w:val="Default"/>
        <w:jc w:val="both"/>
        <w:rPr>
          <w:rFonts w:eastAsia="Times New Roman"/>
          <w:b/>
          <w:bCs/>
          <w:sz w:val="20"/>
          <w:szCs w:val="20"/>
          <w:u w:val="single"/>
        </w:rPr>
      </w:pPr>
      <w:r w:rsidRPr="006605BF">
        <w:rPr>
          <w:sz w:val="20"/>
          <w:szCs w:val="20"/>
        </w:rPr>
        <w:t xml:space="preserve">W związku z zapisem: </w:t>
      </w:r>
      <w:r w:rsidRPr="006605BF">
        <w:rPr>
          <w:i/>
          <w:iCs/>
          <w:sz w:val="20"/>
          <w:szCs w:val="20"/>
        </w:rPr>
        <w:t>„Możliwość udostępniania na portalach społecznościowych”, z</w:t>
      </w:r>
      <w:r w:rsidRPr="006605BF">
        <w:rPr>
          <w:sz w:val="20"/>
          <w:szCs w:val="20"/>
        </w:rPr>
        <w:t>wracamy się z prośbą o wskazanie na jakich portalach społecznościowych mają być publikowane materiały.</w:t>
      </w:r>
    </w:p>
    <w:p w:rsidR="00A23188" w:rsidRPr="006605BF" w:rsidRDefault="00A23188" w:rsidP="006605BF">
      <w:pPr>
        <w:pStyle w:val="Default"/>
        <w:rPr>
          <w:sz w:val="20"/>
          <w:szCs w:val="20"/>
        </w:rPr>
      </w:pPr>
      <w:r w:rsidRPr="006605BF">
        <w:rPr>
          <w:b/>
          <w:iCs/>
          <w:sz w:val="20"/>
          <w:szCs w:val="20"/>
        </w:rPr>
        <w:t xml:space="preserve">Odp. </w:t>
      </w:r>
      <w:r w:rsidRPr="006605BF">
        <w:rPr>
          <w:iCs/>
          <w:sz w:val="20"/>
          <w:szCs w:val="20"/>
        </w:rPr>
        <w:t>Zamawiający wyjaśnia, że będą to: Facebook i LinkedIn.</w:t>
      </w:r>
    </w:p>
    <w:p w:rsidR="00A23188" w:rsidRPr="006605BF" w:rsidRDefault="00A23188" w:rsidP="006605BF">
      <w:pPr>
        <w:pStyle w:val="Default"/>
        <w:rPr>
          <w:sz w:val="20"/>
          <w:szCs w:val="20"/>
        </w:rPr>
      </w:pPr>
    </w:p>
    <w:p w:rsidR="00A23188" w:rsidRPr="006605BF" w:rsidRDefault="00A23188" w:rsidP="006605BF">
      <w:pPr>
        <w:pStyle w:val="Default"/>
        <w:jc w:val="both"/>
        <w:rPr>
          <w:rFonts w:eastAsia="Times New Roman"/>
          <w:b/>
          <w:bCs/>
          <w:sz w:val="20"/>
          <w:szCs w:val="20"/>
          <w:u w:val="single"/>
        </w:rPr>
      </w:pPr>
      <w:r w:rsidRPr="006605BF">
        <w:rPr>
          <w:rFonts w:eastAsia="Times New Roman"/>
          <w:b/>
          <w:bCs/>
          <w:sz w:val="20"/>
          <w:szCs w:val="20"/>
          <w:u w:val="single"/>
        </w:rPr>
        <w:t>Wniosek nr 3 (dotyczy pkt 32 OPZ str. 11)</w:t>
      </w:r>
      <w:r w:rsidRPr="006605BF">
        <w:rPr>
          <w:rFonts w:eastAsia="Times New Roman"/>
          <w:b/>
          <w:bCs/>
          <w:sz w:val="20"/>
          <w:szCs w:val="20"/>
        </w:rPr>
        <w:t>:</w:t>
      </w:r>
    </w:p>
    <w:p w:rsidR="00A23188" w:rsidRPr="006605BF" w:rsidRDefault="00A23188" w:rsidP="006605BF">
      <w:pPr>
        <w:pStyle w:val="Default"/>
        <w:jc w:val="both"/>
        <w:rPr>
          <w:sz w:val="20"/>
          <w:szCs w:val="20"/>
        </w:rPr>
      </w:pPr>
      <w:r w:rsidRPr="006605BF">
        <w:rPr>
          <w:sz w:val="20"/>
          <w:szCs w:val="20"/>
        </w:rPr>
        <w:t xml:space="preserve">W związku z zapisem: </w:t>
      </w:r>
      <w:r w:rsidRPr="006605BF">
        <w:rPr>
          <w:i/>
          <w:iCs/>
          <w:sz w:val="20"/>
          <w:szCs w:val="20"/>
        </w:rPr>
        <w:t>„Serwis ABK musi pozwolić studentowi/absolwentowi na określenie, które pola/sekcje z CV będą znajdowały się na wydruku .pdf jego CV”</w:t>
      </w:r>
      <w:r w:rsidRPr="006605BF">
        <w:rPr>
          <w:sz w:val="20"/>
          <w:szCs w:val="20"/>
        </w:rPr>
        <w:t xml:space="preserve">, czy Zamawiający dopuszcza wydruk w formie pliku Word? W przypadku takiego wydruku użytkownik posiada możliwość edycji treści CV, np. dopisania elementów których nie obsługuje kreator CV. Taki dokument w programie </w:t>
      </w:r>
      <w:proofErr w:type="spellStart"/>
      <w:r w:rsidRPr="006605BF">
        <w:rPr>
          <w:sz w:val="20"/>
          <w:szCs w:val="20"/>
        </w:rPr>
        <w:t>word</w:t>
      </w:r>
      <w:proofErr w:type="spellEnd"/>
      <w:r w:rsidRPr="006605BF">
        <w:rPr>
          <w:sz w:val="20"/>
          <w:szCs w:val="20"/>
        </w:rPr>
        <w:t xml:space="preserve"> może zostać zapisany następnie jako plik PDF. </w:t>
      </w:r>
    </w:p>
    <w:p w:rsidR="00A23188" w:rsidRPr="006605BF" w:rsidRDefault="00A23188" w:rsidP="006605BF">
      <w:pPr>
        <w:pStyle w:val="Default"/>
        <w:jc w:val="both"/>
        <w:rPr>
          <w:rFonts w:eastAsia="Times New Roman"/>
          <w:b/>
          <w:bCs/>
          <w:sz w:val="20"/>
          <w:szCs w:val="20"/>
          <w:u w:val="single"/>
        </w:rPr>
      </w:pPr>
      <w:r w:rsidRPr="006605BF">
        <w:rPr>
          <w:b/>
          <w:iCs/>
          <w:sz w:val="20"/>
          <w:szCs w:val="20"/>
        </w:rPr>
        <w:t xml:space="preserve">Odp. </w:t>
      </w:r>
      <w:r w:rsidRPr="006605BF">
        <w:rPr>
          <w:iCs/>
          <w:sz w:val="20"/>
          <w:szCs w:val="20"/>
        </w:rPr>
        <w:t>Zamawiający wyjaśnia, że dopuszcza wydruk w Word, ale nie rezygnuje z pozostałych zapisów SIWZ. Narzędzie Informatyczne ma być kompletne i nie może nakładać na użytkownika obowiązku posiadania oprogramowania biurowego w postaci MS Word.</w:t>
      </w:r>
    </w:p>
    <w:p w:rsidR="00A23188" w:rsidRPr="006605BF" w:rsidRDefault="00A23188" w:rsidP="006605BF">
      <w:pPr>
        <w:pStyle w:val="Default"/>
        <w:jc w:val="both"/>
        <w:rPr>
          <w:rFonts w:eastAsia="Times New Roman"/>
          <w:b/>
          <w:bCs/>
          <w:sz w:val="20"/>
          <w:szCs w:val="20"/>
          <w:u w:val="single"/>
        </w:rPr>
      </w:pPr>
    </w:p>
    <w:p w:rsidR="00A23188" w:rsidRPr="006605BF" w:rsidRDefault="00A23188" w:rsidP="006605BF">
      <w:pPr>
        <w:pStyle w:val="Default"/>
        <w:jc w:val="both"/>
        <w:rPr>
          <w:rFonts w:eastAsia="Times New Roman"/>
          <w:b/>
          <w:bCs/>
          <w:sz w:val="20"/>
          <w:szCs w:val="20"/>
          <w:u w:val="single"/>
        </w:rPr>
      </w:pPr>
      <w:r w:rsidRPr="006605BF">
        <w:rPr>
          <w:rFonts w:eastAsia="Times New Roman"/>
          <w:b/>
          <w:bCs/>
          <w:sz w:val="20"/>
          <w:szCs w:val="20"/>
          <w:u w:val="single"/>
        </w:rPr>
        <w:t>Wniosek nr 4 (dotyczy pkt 121 OPZ str. 17)</w:t>
      </w:r>
      <w:r w:rsidRPr="006605BF">
        <w:rPr>
          <w:rFonts w:eastAsia="Times New Roman"/>
          <w:b/>
          <w:bCs/>
          <w:sz w:val="20"/>
          <w:szCs w:val="20"/>
        </w:rPr>
        <w:t>:</w:t>
      </w:r>
    </w:p>
    <w:p w:rsidR="00A23188" w:rsidRPr="006605BF" w:rsidRDefault="00A23188" w:rsidP="006605BF">
      <w:pPr>
        <w:pStyle w:val="Default"/>
        <w:rPr>
          <w:sz w:val="20"/>
          <w:szCs w:val="20"/>
        </w:rPr>
      </w:pPr>
      <w:r w:rsidRPr="006605BF">
        <w:rPr>
          <w:sz w:val="20"/>
          <w:szCs w:val="20"/>
        </w:rPr>
        <w:t xml:space="preserve">W związku z zapisem: </w:t>
      </w:r>
      <w:r w:rsidRPr="006605BF">
        <w:rPr>
          <w:i/>
          <w:iCs/>
          <w:sz w:val="20"/>
          <w:szCs w:val="20"/>
        </w:rPr>
        <w:t>„Możliwość wypełnienia i generowania kart usług doradztwa zawodowego”,</w:t>
      </w:r>
      <w:r w:rsidRPr="006605BF">
        <w:rPr>
          <w:sz w:val="20"/>
          <w:szCs w:val="20"/>
        </w:rPr>
        <w:t xml:space="preserve"> prosimy o wskazanie zakresu danych jaki może znaleźć się na karcie usługi doradztwa zawodowego.</w:t>
      </w:r>
    </w:p>
    <w:p w:rsidR="00A23188" w:rsidRPr="006605BF" w:rsidRDefault="00A23188" w:rsidP="006605BF">
      <w:pPr>
        <w:pStyle w:val="Default"/>
        <w:rPr>
          <w:iCs/>
          <w:sz w:val="20"/>
          <w:szCs w:val="20"/>
        </w:rPr>
      </w:pPr>
      <w:r w:rsidRPr="006605BF">
        <w:rPr>
          <w:b/>
          <w:iCs/>
          <w:sz w:val="20"/>
          <w:szCs w:val="20"/>
        </w:rPr>
        <w:t xml:space="preserve">Odp. </w:t>
      </w:r>
    </w:p>
    <w:p w:rsidR="00A23188" w:rsidRPr="006605BF" w:rsidRDefault="00A23188" w:rsidP="006605BF">
      <w:r w:rsidRPr="006605BF">
        <w:t xml:space="preserve">Karta usług doradczych powinna zawierać informacje co najmniej w poniższym zakresie: </w:t>
      </w:r>
    </w:p>
    <w:p w:rsidR="00A23188" w:rsidRPr="006605BF" w:rsidRDefault="00A23188" w:rsidP="006605BF">
      <w:r w:rsidRPr="006605BF">
        <w:t xml:space="preserve">imię i nazwisko studenta/absolwenta, poziom wykształcenia oraz zawód wyuczony, staż pracy, wykonywane zawody lub specjalności, ostatnio zajmowane stanowisko pracy, status na rynku pracy, zainteresowania, predyspozycje i kompetencje, zagadnienia omawiane podczas spotkań, przedstawione  propozycje rozwiązań </w:t>
      </w:r>
      <w:r w:rsidRPr="006605BF">
        <w:lastRenderedPageBreak/>
        <w:t>oraz podjęte działania i rezultaty w procesie doradczym, wynik procesu doradczego (dotyczący sposobu rozwiązania problemu zawodowego,  zalecenia dotyczące dalszego postępowania), czas trwania usługi, podpis studenta/absolwenta pod dokumentacją, podpis doradcy zawodowego.</w:t>
      </w:r>
    </w:p>
    <w:p w:rsidR="00A23188" w:rsidRPr="006605BF" w:rsidRDefault="00A23188" w:rsidP="006605BF">
      <w:pPr>
        <w:pStyle w:val="Default"/>
        <w:rPr>
          <w:sz w:val="20"/>
          <w:szCs w:val="20"/>
        </w:rPr>
      </w:pPr>
    </w:p>
    <w:p w:rsidR="00A23188" w:rsidRPr="006605BF" w:rsidRDefault="00A23188" w:rsidP="006605BF">
      <w:pPr>
        <w:pStyle w:val="Default"/>
        <w:jc w:val="both"/>
        <w:rPr>
          <w:rFonts w:eastAsia="Times New Roman"/>
          <w:b/>
          <w:bCs/>
          <w:sz w:val="20"/>
          <w:szCs w:val="20"/>
          <w:u w:val="single"/>
        </w:rPr>
      </w:pPr>
      <w:r w:rsidRPr="006605BF">
        <w:rPr>
          <w:rFonts w:eastAsia="Times New Roman"/>
          <w:b/>
          <w:bCs/>
          <w:sz w:val="20"/>
          <w:szCs w:val="20"/>
          <w:u w:val="single"/>
        </w:rPr>
        <w:t>Wniosek nr 5 (dotyczy pkt 189 OPZ str. 20)</w:t>
      </w:r>
      <w:r w:rsidRPr="006605BF">
        <w:rPr>
          <w:rFonts w:eastAsia="Times New Roman"/>
          <w:b/>
          <w:bCs/>
          <w:sz w:val="20"/>
          <w:szCs w:val="20"/>
        </w:rPr>
        <w:t>:</w:t>
      </w:r>
    </w:p>
    <w:p w:rsidR="00A23188" w:rsidRPr="006605BF" w:rsidRDefault="00A23188" w:rsidP="006605BF">
      <w:pPr>
        <w:pStyle w:val="Default"/>
        <w:rPr>
          <w:i/>
          <w:iCs/>
          <w:sz w:val="20"/>
          <w:szCs w:val="20"/>
        </w:rPr>
      </w:pPr>
      <w:r w:rsidRPr="006605BF">
        <w:rPr>
          <w:sz w:val="20"/>
          <w:szCs w:val="20"/>
        </w:rPr>
        <w:t xml:space="preserve">W związku z zapisem: </w:t>
      </w:r>
      <w:r w:rsidRPr="006605BF">
        <w:rPr>
          <w:i/>
          <w:iCs/>
          <w:sz w:val="20"/>
          <w:szCs w:val="20"/>
        </w:rPr>
        <w:t xml:space="preserve">„System musi pozwolić na dodawanie przynajmniej poniższych typów pytań do ankiety: </w:t>
      </w:r>
    </w:p>
    <w:p w:rsidR="00A23188" w:rsidRPr="006605BF" w:rsidRDefault="00A23188" w:rsidP="006605BF">
      <w:pPr>
        <w:autoSpaceDE w:val="0"/>
        <w:autoSpaceDN w:val="0"/>
        <w:rPr>
          <w:i/>
          <w:iCs/>
          <w:color w:val="000000"/>
        </w:rPr>
      </w:pPr>
      <w:r w:rsidRPr="006605BF">
        <w:rPr>
          <w:i/>
          <w:iCs/>
          <w:color w:val="000000"/>
        </w:rPr>
        <w:t xml:space="preserve">-pytanie jednokrotnego wyboru </w:t>
      </w:r>
    </w:p>
    <w:p w:rsidR="00A23188" w:rsidRPr="006605BF" w:rsidRDefault="00A23188" w:rsidP="006605BF">
      <w:pPr>
        <w:autoSpaceDE w:val="0"/>
        <w:autoSpaceDN w:val="0"/>
        <w:rPr>
          <w:i/>
          <w:iCs/>
          <w:color w:val="000000"/>
        </w:rPr>
      </w:pPr>
      <w:r w:rsidRPr="006605BF">
        <w:rPr>
          <w:i/>
          <w:iCs/>
          <w:color w:val="000000"/>
        </w:rPr>
        <w:t xml:space="preserve">-pytanie wielokrotnego wyboru </w:t>
      </w:r>
    </w:p>
    <w:p w:rsidR="00A23188" w:rsidRPr="006605BF" w:rsidRDefault="00A23188" w:rsidP="006605BF">
      <w:pPr>
        <w:autoSpaceDE w:val="0"/>
        <w:autoSpaceDN w:val="0"/>
        <w:rPr>
          <w:i/>
          <w:iCs/>
          <w:color w:val="000000"/>
        </w:rPr>
      </w:pPr>
      <w:r w:rsidRPr="006605BF">
        <w:rPr>
          <w:i/>
          <w:iCs/>
          <w:color w:val="000000"/>
        </w:rPr>
        <w:t xml:space="preserve">- pytanie typu selekt </w:t>
      </w:r>
    </w:p>
    <w:p w:rsidR="00A23188" w:rsidRPr="006605BF" w:rsidRDefault="00A23188" w:rsidP="006605BF">
      <w:pPr>
        <w:autoSpaceDE w:val="0"/>
        <w:autoSpaceDN w:val="0"/>
        <w:rPr>
          <w:i/>
          <w:iCs/>
          <w:color w:val="000000"/>
        </w:rPr>
      </w:pPr>
      <w:r w:rsidRPr="006605BF">
        <w:rPr>
          <w:i/>
          <w:iCs/>
          <w:color w:val="000000"/>
        </w:rPr>
        <w:t xml:space="preserve">-pytanie z otwartą odpowiedzią </w:t>
      </w:r>
    </w:p>
    <w:p w:rsidR="00A23188" w:rsidRPr="006605BF" w:rsidRDefault="00A23188" w:rsidP="006605BF">
      <w:pPr>
        <w:autoSpaceDE w:val="0"/>
        <w:autoSpaceDN w:val="0"/>
        <w:rPr>
          <w:i/>
          <w:iCs/>
          <w:color w:val="000000"/>
        </w:rPr>
      </w:pPr>
      <w:r w:rsidRPr="006605BF">
        <w:rPr>
          <w:i/>
          <w:iCs/>
          <w:color w:val="000000"/>
        </w:rPr>
        <w:t xml:space="preserve">- pytanie matrycowe </w:t>
      </w:r>
    </w:p>
    <w:p w:rsidR="00A23188" w:rsidRPr="006605BF" w:rsidRDefault="00A23188" w:rsidP="006605BF">
      <w:pPr>
        <w:autoSpaceDE w:val="0"/>
        <w:autoSpaceDN w:val="0"/>
        <w:rPr>
          <w:i/>
          <w:iCs/>
          <w:color w:val="000000"/>
        </w:rPr>
      </w:pPr>
      <w:r w:rsidRPr="006605BF">
        <w:rPr>
          <w:i/>
          <w:iCs/>
          <w:color w:val="000000"/>
        </w:rPr>
        <w:t xml:space="preserve">- opis </w:t>
      </w:r>
    </w:p>
    <w:p w:rsidR="00A23188" w:rsidRPr="006605BF" w:rsidRDefault="00A23188" w:rsidP="006605BF">
      <w:pPr>
        <w:autoSpaceDE w:val="0"/>
        <w:autoSpaceDN w:val="0"/>
        <w:rPr>
          <w:i/>
          <w:iCs/>
          <w:color w:val="000000"/>
        </w:rPr>
      </w:pPr>
      <w:r w:rsidRPr="006605BF">
        <w:rPr>
          <w:i/>
          <w:iCs/>
          <w:color w:val="000000"/>
        </w:rPr>
        <w:t xml:space="preserve">- podział strony </w:t>
      </w:r>
    </w:p>
    <w:p w:rsidR="00A23188" w:rsidRPr="006605BF" w:rsidRDefault="00A23188" w:rsidP="006605BF">
      <w:pPr>
        <w:pStyle w:val="Default"/>
        <w:rPr>
          <w:i/>
          <w:iCs/>
          <w:sz w:val="20"/>
          <w:szCs w:val="20"/>
        </w:rPr>
      </w:pPr>
      <w:r w:rsidRPr="006605BF">
        <w:rPr>
          <w:i/>
          <w:iCs/>
          <w:sz w:val="20"/>
          <w:szCs w:val="20"/>
        </w:rPr>
        <w:t xml:space="preserve">-załącznik " i pkt 200 strona 21 „System musi pozwolić na dodawanie przynajmniej poniższych typów pytań do ankiety: </w:t>
      </w:r>
    </w:p>
    <w:p w:rsidR="00A23188" w:rsidRPr="006605BF" w:rsidRDefault="00A23188" w:rsidP="006605BF">
      <w:pPr>
        <w:autoSpaceDE w:val="0"/>
        <w:autoSpaceDN w:val="0"/>
        <w:rPr>
          <w:i/>
          <w:iCs/>
          <w:color w:val="000000"/>
        </w:rPr>
      </w:pPr>
      <w:r w:rsidRPr="006605BF">
        <w:rPr>
          <w:i/>
          <w:iCs/>
          <w:color w:val="000000"/>
        </w:rPr>
        <w:t xml:space="preserve">-pytanie jednokrotnego wyboru </w:t>
      </w:r>
    </w:p>
    <w:p w:rsidR="00A23188" w:rsidRPr="006605BF" w:rsidRDefault="00A23188" w:rsidP="006605BF">
      <w:pPr>
        <w:autoSpaceDE w:val="0"/>
        <w:autoSpaceDN w:val="0"/>
        <w:rPr>
          <w:i/>
          <w:iCs/>
          <w:color w:val="000000"/>
        </w:rPr>
      </w:pPr>
      <w:r w:rsidRPr="006605BF">
        <w:rPr>
          <w:i/>
          <w:iCs/>
          <w:color w:val="000000"/>
        </w:rPr>
        <w:t xml:space="preserve">-pytanie wielokrotnego wyboru </w:t>
      </w:r>
    </w:p>
    <w:p w:rsidR="00A23188" w:rsidRPr="006605BF" w:rsidRDefault="00A23188" w:rsidP="006605BF">
      <w:pPr>
        <w:autoSpaceDE w:val="0"/>
        <w:autoSpaceDN w:val="0"/>
        <w:rPr>
          <w:i/>
          <w:iCs/>
          <w:color w:val="000000"/>
        </w:rPr>
      </w:pPr>
      <w:r w:rsidRPr="006605BF">
        <w:rPr>
          <w:i/>
          <w:iCs/>
          <w:color w:val="000000"/>
        </w:rPr>
        <w:t xml:space="preserve">Pytanie typu selekt </w:t>
      </w:r>
    </w:p>
    <w:p w:rsidR="00A23188" w:rsidRPr="006605BF" w:rsidRDefault="00A23188" w:rsidP="006605BF">
      <w:pPr>
        <w:autoSpaceDE w:val="0"/>
        <w:autoSpaceDN w:val="0"/>
        <w:rPr>
          <w:i/>
          <w:iCs/>
          <w:color w:val="000000"/>
        </w:rPr>
      </w:pPr>
      <w:r w:rsidRPr="006605BF">
        <w:rPr>
          <w:i/>
          <w:iCs/>
          <w:color w:val="000000"/>
        </w:rPr>
        <w:t xml:space="preserve">-pytanie z otwartą odpowiedzią </w:t>
      </w:r>
    </w:p>
    <w:p w:rsidR="00A23188" w:rsidRPr="006605BF" w:rsidRDefault="00A23188" w:rsidP="006605BF">
      <w:pPr>
        <w:autoSpaceDE w:val="0"/>
        <w:autoSpaceDN w:val="0"/>
        <w:rPr>
          <w:i/>
          <w:iCs/>
          <w:color w:val="000000"/>
        </w:rPr>
      </w:pPr>
      <w:r w:rsidRPr="006605BF">
        <w:rPr>
          <w:i/>
          <w:iCs/>
          <w:color w:val="000000"/>
        </w:rPr>
        <w:t xml:space="preserve">- pytanie matrycowe </w:t>
      </w:r>
    </w:p>
    <w:p w:rsidR="00A23188" w:rsidRPr="006605BF" w:rsidRDefault="00A23188" w:rsidP="006605BF">
      <w:pPr>
        <w:autoSpaceDE w:val="0"/>
        <w:autoSpaceDN w:val="0"/>
        <w:rPr>
          <w:i/>
          <w:iCs/>
          <w:color w:val="000000"/>
        </w:rPr>
      </w:pPr>
      <w:r w:rsidRPr="006605BF">
        <w:rPr>
          <w:i/>
          <w:iCs/>
          <w:color w:val="000000"/>
        </w:rPr>
        <w:t xml:space="preserve">-opis </w:t>
      </w:r>
    </w:p>
    <w:p w:rsidR="00A23188" w:rsidRPr="006605BF" w:rsidRDefault="00A23188" w:rsidP="006605BF">
      <w:pPr>
        <w:autoSpaceDE w:val="0"/>
        <w:autoSpaceDN w:val="0"/>
        <w:rPr>
          <w:i/>
          <w:iCs/>
          <w:color w:val="000000"/>
        </w:rPr>
      </w:pPr>
      <w:r w:rsidRPr="006605BF">
        <w:rPr>
          <w:i/>
          <w:iCs/>
          <w:color w:val="000000"/>
        </w:rPr>
        <w:t xml:space="preserve">- podział strony </w:t>
      </w:r>
    </w:p>
    <w:p w:rsidR="00A23188" w:rsidRPr="006605BF" w:rsidRDefault="00A23188" w:rsidP="006605BF">
      <w:pPr>
        <w:pStyle w:val="Default"/>
        <w:rPr>
          <w:i/>
          <w:iCs/>
          <w:sz w:val="20"/>
          <w:szCs w:val="20"/>
        </w:rPr>
      </w:pPr>
      <w:r w:rsidRPr="006605BF">
        <w:rPr>
          <w:i/>
          <w:iCs/>
          <w:sz w:val="20"/>
          <w:szCs w:val="20"/>
        </w:rPr>
        <w:t>-załącznik ",</w:t>
      </w:r>
    </w:p>
    <w:p w:rsidR="00A23188" w:rsidRPr="006605BF" w:rsidRDefault="00A23188" w:rsidP="006605BF">
      <w:pPr>
        <w:pStyle w:val="Default"/>
        <w:rPr>
          <w:color w:val="auto"/>
          <w:sz w:val="20"/>
          <w:szCs w:val="20"/>
        </w:rPr>
      </w:pPr>
      <w:r w:rsidRPr="006605BF">
        <w:rPr>
          <w:color w:val="auto"/>
          <w:sz w:val="20"/>
          <w:szCs w:val="20"/>
        </w:rPr>
        <w:t xml:space="preserve">Czy podział ankiety na strony może być zrealizowany w inny sposób niż poprzez wstawienie typu pytania podział strony? Np. Podział na strony wg. Liczby pytań – np. 5 pytań na stronę, podział aby określona sekcja ankiety była wyświetlana na pojedynczej stronie np. dane kontaktowe? </w:t>
      </w:r>
    </w:p>
    <w:p w:rsidR="00A23188" w:rsidRPr="006605BF" w:rsidRDefault="00A23188" w:rsidP="006605BF">
      <w:pPr>
        <w:pStyle w:val="Default"/>
        <w:rPr>
          <w:iCs/>
          <w:sz w:val="20"/>
          <w:szCs w:val="20"/>
        </w:rPr>
      </w:pPr>
      <w:r w:rsidRPr="006605BF">
        <w:rPr>
          <w:b/>
          <w:iCs/>
          <w:sz w:val="20"/>
          <w:szCs w:val="20"/>
        </w:rPr>
        <w:t xml:space="preserve">Odp. </w:t>
      </w:r>
      <w:r w:rsidRPr="006605BF">
        <w:rPr>
          <w:iCs/>
          <w:sz w:val="20"/>
          <w:szCs w:val="20"/>
        </w:rPr>
        <w:t>Zamawiający wyjaśnia, że dopuszcza taki podział dokumentu.</w:t>
      </w:r>
    </w:p>
    <w:p w:rsidR="00A23188" w:rsidRPr="006605BF" w:rsidRDefault="00A23188" w:rsidP="006605BF">
      <w:pPr>
        <w:pStyle w:val="Default"/>
        <w:rPr>
          <w:sz w:val="20"/>
          <w:szCs w:val="20"/>
        </w:rPr>
      </w:pPr>
    </w:p>
    <w:p w:rsidR="00A23188" w:rsidRPr="006605BF" w:rsidRDefault="00A23188" w:rsidP="006605BF">
      <w:pPr>
        <w:pStyle w:val="Default"/>
        <w:rPr>
          <w:b/>
          <w:bCs/>
          <w:sz w:val="20"/>
          <w:szCs w:val="20"/>
        </w:rPr>
      </w:pPr>
      <w:r w:rsidRPr="006605BF">
        <w:rPr>
          <w:b/>
          <w:bCs/>
          <w:sz w:val="20"/>
          <w:szCs w:val="20"/>
          <w:u w:val="single"/>
        </w:rPr>
        <w:t>Wniosek nr 6 (dotyczy pkt 12, 13 i 15 OPZ str.72</w:t>
      </w:r>
      <w:r w:rsidRPr="006605BF">
        <w:rPr>
          <w:b/>
          <w:bCs/>
          <w:sz w:val="20"/>
          <w:szCs w:val="20"/>
        </w:rPr>
        <w:t>):</w:t>
      </w:r>
    </w:p>
    <w:p w:rsidR="00A23188" w:rsidRPr="006605BF" w:rsidRDefault="00A23188" w:rsidP="006605BF">
      <w:pPr>
        <w:jc w:val="both"/>
      </w:pPr>
      <w:r w:rsidRPr="006605BF">
        <w:t xml:space="preserve">Wnosimy o usunięcie zapisów, które naruszają w obecnej formie ustawę </w:t>
      </w:r>
      <w:proofErr w:type="spellStart"/>
      <w:r w:rsidRPr="006605BF">
        <w:t>Pzp</w:t>
      </w:r>
      <w:proofErr w:type="spellEnd"/>
      <w:r w:rsidRPr="006605BF">
        <w:t xml:space="preserve"> m.in. poprzez opisanie przedmiotu zamówienia (wymagań dotyczących systemu) w sposób, który utrudnia przestrzeganie zasad uczciwej konkurencji i równego traktowania wykonawców na skutek wprowadzenia przez Zamawiającego żądań co do technologii w jakich ma być wykonane i ma pracować system tj.</w:t>
      </w:r>
    </w:p>
    <w:p w:rsidR="00A23188" w:rsidRPr="006605BF" w:rsidRDefault="00A23188" w:rsidP="006605BF">
      <w:pPr>
        <w:pStyle w:val="Default"/>
        <w:numPr>
          <w:ilvl w:val="0"/>
          <w:numId w:val="13"/>
        </w:numPr>
        <w:rPr>
          <w:i/>
          <w:iCs/>
          <w:sz w:val="20"/>
          <w:szCs w:val="20"/>
        </w:rPr>
      </w:pPr>
      <w:r w:rsidRPr="006605BF">
        <w:rPr>
          <w:i/>
          <w:iCs/>
          <w:sz w:val="20"/>
          <w:szCs w:val="20"/>
        </w:rPr>
        <w:t xml:space="preserve">Serwis ABK musi być możliwa do zainstalowania na systemie operacyjnym serwerowej wersji Linux, </w:t>
      </w:r>
    </w:p>
    <w:p w:rsidR="00A23188" w:rsidRPr="006605BF" w:rsidRDefault="00A23188" w:rsidP="006605BF">
      <w:pPr>
        <w:pStyle w:val="Default"/>
        <w:numPr>
          <w:ilvl w:val="0"/>
          <w:numId w:val="13"/>
        </w:numPr>
        <w:rPr>
          <w:i/>
          <w:iCs/>
          <w:sz w:val="20"/>
          <w:szCs w:val="20"/>
        </w:rPr>
      </w:pPr>
      <w:r w:rsidRPr="006605BF">
        <w:rPr>
          <w:i/>
          <w:iCs/>
          <w:sz w:val="20"/>
          <w:szCs w:val="20"/>
        </w:rPr>
        <w:t xml:space="preserve">Serwis ABK musi działać w oparciu o serwer http Apache, </w:t>
      </w:r>
    </w:p>
    <w:p w:rsidR="00A23188" w:rsidRPr="006605BF" w:rsidRDefault="00A23188" w:rsidP="006605BF">
      <w:pPr>
        <w:pStyle w:val="Default"/>
        <w:numPr>
          <w:ilvl w:val="0"/>
          <w:numId w:val="13"/>
        </w:numPr>
        <w:rPr>
          <w:i/>
          <w:iCs/>
          <w:sz w:val="20"/>
          <w:szCs w:val="20"/>
        </w:rPr>
      </w:pPr>
      <w:r w:rsidRPr="006605BF">
        <w:rPr>
          <w:i/>
          <w:iCs/>
          <w:sz w:val="20"/>
          <w:szCs w:val="20"/>
        </w:rPr>
        <w:t>Serwis ABK powinna być wykonana w technologii PHP minimum 7.1.</w:t>
      </w:r>
    </w:p>
    <w:p w:rsidR="00A23188" w:rsidRPr="006605BF" w:rsidRDefault="00A23188" w:rsidP="006605BF">
      <w:pPr>
        <w:pStyle w:val="Default"/>
        <w:jc w:val="both"/>
        <w:rPr>
          <w:sz w:val="20"/>
          <w:szCs w:val="20"/>
        </w:rPr>
      </w:pPr>
      <w:r w:rsidRPr="006605BF">
        <w:rPr>
          <w:sz w:val="20"/>
          <w:szCs w:val="20"/>
        </w:rPr>
        <w:t xml:space="preserve">Wskazanie konkretnego rozwiązania technologicznego w sposób oczywisty </w:t>
      </w:r>
      <w:r w:rsidRPr="006605BF">
        <w:rPr>
          <w:color w:val="263238"/>
          <w:sz w:val="20"/>
          <w:szCs w:val="20"/>
        </w:rPr>
        <w:t xml:space="preserve">narusza art. 29 ust. 3 Ustawy </w:t>
      </w:r>
      <w:proofErr w:type="spellStart"/>
      <w:r w:rsidRPr="006605BF">
        <w:rPr>
          <w:color w:val="263238"/>
          <w:sz w:val="20"/>
          <w:szCs w:val="20"/>
        </w:rPr>
        <w:t>Pzp</w:t>
      </w:r>
      <w:proofErr w:type="spellEnd"/>
      <w:r w:rsidRPr="006605BF">
        <w:rPr>
          <w:color w:val="263238"/>
          <w:sz w:val="20"/>
          <w:szCs w:val="20"/>
        </w:rPr>
        <w:t xml:space="preserve">, mówiący że przedmiotu zamówienia nie można opisywać </w:t>
      </w:r>
      <w:r w:rsidRPr="006605BF">
        <w:rPr>
          <w:sz w:val="20"/>
          <w:szCs w:val="20"/>
        </w:rPr>
        <w:t>przez wskazanie m.in.: znaków towarowych, patentów lub pochodzenia, źródła lub szczególnego procesu, który charakteryzuje produkty lub usługi dostarczane przez konkretnego wykonawcę.</w:t>
      </w:r>
    </w:p>
    <w:p w:rsidR="00A23188" w:rsidRPr="006605BF" w:rsidRDefault="00A23188" w:rsidP="006605BF">
      <w:pPr>
        <w:pStyle w:val="Default"/>
        <w:jc w:val="both"/>
        <w:rPr>
          <w:iCs/>
          <w:sz w:val="20"/>
          <w:szCs w:val="20"/>
        </w:rPr>
      </w:pPr>
      <w:r w:rsidRPr="006605BF">
        <w:rPr>
          <w:b/>
          <w:iCs/>
          <w:sz w:val="20"/>
          <w:szCs w:val="20"/>
        </w:rPr>
        <w:t xml:space="preserve">Odp. </w:t>
      </w:r>
      <w:r w:rsidRPr="006605BF">
        <w:rPr>
          <w:iCs/>
          <w:sz w:val="20"/>
          <w:szCs w:val="20"/>
        </w:rPr>
        <w:t>Zamawiający modyfikuje wymaganie nr 12 z sekcji 5 Wymagania techniczne w sposób następujący:</w:t>
      </w:r>
    </w:p>
    <w:p w:rsidR="00A23188" w:rsidRPr="006605BF" w:rsidRDefault="00A23188" w:rsidP="006605BF">
      <w:pPr>
        <w:pStyle w:val="Default"/>
        <w:jc w:val="both"/>
        <w:rPr>
          <w:iCs/>
          <w:sz w:val="20"/>
          <w:szCs w:val="20"/>
        </w:rPr>
      </w:pPr>
      <w:r w:rsidRPr="006605BF">
        <w:rPr>
          <w:iCs/>
          <w:sz w:val="20"/>
          <w:szCs w:val="20"/>
        </w:rPr>
        <w:t>Było:</w:t>
      </w:r>
    </w:p>
    <w:p w:rsidR="00A23188" w:rsidRPr="006605BF" w:rsidRDefault="00A23188" w:rsidP="006605BF">
      <w:pPr>
        <w:pStyle w:val="Default"/>
        <w:jc w:val="both"/>
        <w:rPr>
          <w:iCs/>
          <w:sz w:val="20"/>
          <w:szCs w:val="20"/>
        </w:rPr>
      </w:pPr>
      <w:r w:rsidRPr="006605BF">
        <w:rPr>
          <w:iCs/>
          <w:sz w:val="20"/>
          <w:szCs w:val="20"/>
        </w:rPr>
        <w:t>Serwis ABK musi być możliwa do zainstalowania na systemie operacyjnym serwerowej wersji Linux.</w:t>
      </w:r>
    </w:p>
    <w:p w:rsidR="00A23188" w:rsidRPr="006605BF" w:rsidRDefault="00A23188" w:rsidP="006605BF">
      <w:pPr>
        <w:pStyle w:val="Default"/>
        <w:jc w:val="both"/>
        <w:rPr>
          <w:iCs/>
          <w:sz w:val="20"/>
          <w:szCs w:val="20"/>
        </w:rPr>
      </w:pPr>
      <w:r w:rsidRPr="006605BF">
        <w:rPr>
          <w:iCs/>
          <w:sz w:val="20"/>
          <w:szCs w:val="20"/>
        </w:rPr>
        <w:t>Jest:</w:t>
      </w:r>
    </w:p>
    <w:p w:rsidR="00A23188" w:rsidRPr="006605BF" w:rsidRDefault="00A23188" w:rsidP="006605BF">
      <w:pPr>
        <w:pStyle w:val="Default"/>
        <w:jc w:val="both"/>
        <w:rPr>
          <w:iCs/>
          <w:sz w:val="20"/>
          <w:szCs w:val="20"/>
        </w:rPr>
      </w:pPr>
      <w:r w:rsidRPr="006605BF">
        <w:rPr>
          <w:iCs/>
          <w:sz w:val="20"/>
          <w:szCs w:val="20"/>
        </w:rPr>
        <w:t xml:space="preserve">Serwis ABK musi być możliwy do zainstalowania na serwerowej wersji systemu operacyjnego w wersji darmowej (Linux </w:t>
      </w:r>
      <w:proofErr w:type="spellStart"/>
      <w:r w:rsidRPr="006605BF">
        <w:rPr>
          <w:iCs/>
          <w:sz w:val="20"/>
          <w:szCs w:val="20"/>
        </w:rPr>
        <w:t>server</w:t>
      </w:r>
      <w:proofErr w:type="spellEnd"/>
      <w:r w:rsidRPr="006605BF">
        <w:rPr>
          <w:iCs/>
          <w:sz w:val="20"/>
          <w:szCs w:val="20"/>
        </w:rPr>
        <w:t>) lub na systemie komercyjnym (pod warunkiem zapewnienia przez Wykonawcę bezpłatnego uaktualnienia do aktualnej wersji systemu i bezpłatnego dostępu do poprawek, szczególnie bezpieczeństwa, w całym okresie trwania umowy</w:t>
      </w:r>
      <w:r w:rsidR="0011120A">
        <w:rPr>
          <w:iCs/>
          <w:sz w:val="20"/>
          <w:szCs w:val="20"/>
        </w:rPr>
        <w:t>)</w:t>
      </w:r>
      <w:r w:rsidRPr="006605BF">
        <w:rPr>
          <w:iCs/>
          <w:sz w:val="20"/>
          <w:szCs w:val="20"/>
        </w:rPr>
        <w:t>.</w:t>
      </w:r>
    </w:p>
    <w:p w:rsidR="00A23188" w:rsidRPr="006605BF" w:rsidRDefault="00A23188" w:rsidP="006605BF">
      <w:pPr>
        <w:pStyle w:val="Default"/>
        <w:jc w:val="both"/>
        <w:rPr>
          <w:iCs/>
          <w:sz w:val="20"/>
          <w:szCs w:val="20"/>
        </w:rPr>
      </w:pPr>
      <w:r w:rsidRPr="006605BF">
        <w:rPr>
          <w:iCs/>
          <w:sz w:val="20"/>
          <w:szCs w:val="20"/>
        </w:rPr>
        <w:t>Jednocześnie Zamawiający rezygnuje z zapisów z pkt. 13, 14 i 15 z sekcji 5 Wymagania techniczne.</w:t>
      </w:r>
    </w:p>
    <w:p w:rsidR="008F69C5" w:rsidRPr="006605BF" w:rsidRDefault="008F69C5" w:rsidP="006605BF">
      <w:pPr>
        <w:pStyle w:val="Default"/>
        <w:jc w:val="both"/>
        <w:rPr>
          <w:iCs/>
          <w:sz w:val="20"/>
          <w:szCs w:val="20"/>
          <w:highlight w:val="yellow"/>
        </w:rPr>
      </w:pPr>
    </w:p>
    <w:p w:rsidR="00CB3D55" w:rsidRPr="00CB3D55" w:rsidRDefault="00CB3D55" w:rsidP="00CB3D55">
      <w:pPr>
        <w:autoSpaceDE w:val="0"/>
        <w:autoSpaceDN w:val="0"/>
        <w:adjustRightInd w:val="0"/>
        <w:ind w:left="284" w:hanging="284"/>
        <w:contextualSpacing/>
        <w:rPr>
          <w:b/>
          <w:u w:val="single"/>
        </w:rPr>
      </w:pPr>
      <w:r w:rsidRPr="00CB3D55">
        <w:rPr>
          <w:b/>
          <w:u w:val="single"/>
        </w:rPr>
        <w:t>CZĘŚĆ V:</w:t>
      </w:r>
    </w:p>
    <w:p w:rsidR="008F69C5" w:rsidRPr="006605BF" w:rsidRDefault="008F69C5" w:rsidP="006605BF">
      <w:pPr>
        <w:pStyle w:val="Nagwek11"/>
        <w:keepNext/>
        <w:keepLines/>
        <w:shd w:val="clear" w:color="auto" w:fill="auto"/>
        <w:spacing w:before="0" w:line="240" w:lineRule="auto"/>
        <w:jc w:val="both"/>
        <w:rPr>
          <w:rFonts w:ascii="Times New Roman" w:hAnsi="Times New Roman" w:cs="Times New Roman"/>
          <w:sz w:val="20"/>
          <w:szCs w:val="20"/>
        </w:rPr>
      </w:pPr>
      <w:bookmarkStart w:id="3" w:name="bookmark3"/>
      <w:r w:rsidRPr="006605BF">
        <w:rPr>
          <w:rFonts w:ascii="Times New Roman" w:hAnsi="Times New Roman" w:cs="Times New Roman"/>
          <w:color w:val="000000"/>
          <w:sz w:val="20"/>
          <w:szCs w:val="20"/>
          <w:lang w:bidi="pl-PL"/>
        </w:rPr>
        <w:t>Pytanie 1.</w:t>
      </w:r>
      <w:bookmarkEnd w:id="3"/>
    </w:p>
    <w:p w:rsidR="008F69C5" w:rsidRPr="006605BF" w:rsidRDefault="008F69C5" w:rsidP="006605BF">
      <w:pPr>
        <w:ind w:right="720"/>
      </w:pPr>
      <w:r w:rsidRPr="006605BF">
        <w:rPr>
          <w:rStyle w:val="Teksttreci4Bezkursywy"/>
          <w:rFonts w:ascii="Times New Roman" w:hAnsi="Times New Roman" w:cs="Times New Roman"/>
          <w:sz w:val="20"/>
          <w:szCs w:val="20"/>
        </w:rPr>
        <w:t xml:space="preserve">Dotyczy dokumentu SIWZ, warunki udziału w postępowaniu, zdolność techniczna i zawodowa. Zamawiający oczekuje od wybranego Wykonawcy doświadczenia zawodowego związanego z wykonaniem w ciągu ostatnich 3 lat „co </w:t>
      </w:r>
      <w:r w:rsidRPr="006605BF">
        <w:rPr>
          <w:color w:val="000000"/>
          <w:lang w:bidi="pl-PL"/>
        </w:rPr>
        <w:t>najmniej dwóch wdrożeń Narzędzia informatycznego o łącznej wartości nie mniejszej niż 800.000,00 zł brutto, polegającego na dostawie licencji (wraz z wdrożeniem) serwisu posiadającego co najmniej wymienione poniżej funkcjonalności:</w:t>
      </w:r>
    </w:p>
    <w:p w:rsidR="008F69C5" w:rsidRPr="006605BF" w:rsidRDefault="008F69C5" w:rsidP="006605BF">
      <w:pPr>
        <w:widowControl w:val="0"/>
        <w:numPr>
          <w:ilvl w:val="0"/>
          <w:numId w:val="14"/>
        </w:numPr>
        <w:tabs>
          <w:tab w:val="left" w:pos="212"/>
        </w:tabs>
        <w:ind w:right="720"/>
        <w:jc w:val="both"/>
      </w:pPr>
      <w:r w:rsidRPr="006605BF">
        <w:rPr>
          <w:color w:val="000000"/>
          <w:lang w:bidi="pl-PL"/>
        </w:rPr>
        <w:t xml:space="preserve">moduł elektronicznego zapisu studenta/absolwenta na kursy, szkolenia, doradztwo zawodowe, </w:t>
      </w:r>
      <w:r w:rsidRPr="006605BF">
        <w:rPr>
          <w:color w:val="000000"/>
          <w:lang w:bidi="pl-PL"/>
        </w:rPr>
        <w:lastRenderedPageBreak/>
        <w:t>gospodarcze oraz coaching,</w:t>
      </w:r>
    </w:p>
    <w:p w:rsidR="008F69C5" w:rsidRPr="006605BF" w:rsidRDefault="008F69C5" w:rsidP="006605BF">
      <w:pPr>
        <w:widowControl w:val="0"/>
        <w:numPr>
          <w:ilvl w:val="0"/>
          <w:numId w:val="14"/>
        </w:numPr>
        <w:tabs>
          <w:tab w:val="left" w:pos="193"/>
        </w:tabs>
        <w:jc w:val="both"/>
      </w:pPr>
      <w:r w:rsidRPr="006605BF">
        <w:rPr>
          <w:color w:val="000000"/>
          <w:lang w:bidi="pl-PL"/>
        </w:rPr>
        <w:t>moduł ogłoszeń służących do wyszukiwania i zarządzania ofertami pracy, praktyk i staży,</w:t>
      </w:r>
    </w:p>
    <w:p w:rsidR="008F69C5" w:rsidRPr="006605BF" w:rsidRDefault="008F69C5" w:rsidP="006605BF">
      <w:pPr>
        <w:widowControl w:val="0"/>
        <w:numPr>
          <w:ilvl w:val="0"/>
          <w:numId w:val="14"/>
        </w:numPr>
        <w:tabs>
          <w:tab w:val="left" w:pos="193"/>
        </w:tabs>
        <w:jc w:val="both"/>
      </w:pPr>
      <w:r w:rsidRPr="006605BF">
        <w:rPr>
          <w:color w:val="000000"/>
          <w:lang w:bidi="pl-PL"/>
        </w:rPr>
        <w:t>moduł badań losów zawodowych absolwentów,</w:t>
      </w:r>
    </w:p>
    <w:p w:rsidR="008F69C5" w:rsidRPr="006605BF" w:rsidRDefault="008F69C5" w:rsidP="006605BF">
      <w:pPr>
        <w:widowControl w:val="0"/>
        <w:numPr>
          <w:ilvl w:val="0"/>
          <w:numId w:val="14"/>
        </w:numPr>
        <w:tabs>
          <w:tab w:val="left" w:pos="193"/>
        </w:tabs>
        <w:jc w:val="both"/>
      </w:pPr>
      <w:r w:rsidRPr="006605BF">
        <w:rPr>
          <w:color w:val="000000"/>
          <w:lang w:bidi="pl-PL"/>
        </w:rPr>
        <w:t>moduł badania kompetencji studentów i absolwentów".</w:t>
      </w:r>
    </w:p>
    <w:p w:rsidR="008F69C5" w:rsidRPr="006605BF" w:rsidRDefault="008F69C5" w:rsidP="006605BF">
      <w:pPr>
        <w:pStyle w:val="Teksttreci20"/>
        <w:shd w:val="clear" w:color="auto" w:fill="auto"/>
        <w:spacing w:after="0" w:line="240" w:lineRule="auto"/>
        <w:ind w:right="7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Wskazać należy, że zgodnie z art. 22 ust. 1a. ustawy PZP Zamawiający określa warunki udziału w postępowaniu oraz wymagane od wykonawców środki dowodowe w sposób proporcjonalny do przedmiotu zamówienia oraz umożliwiający ocenę zdolności wykonawcy do należytego wykonania zamówienia, w szczególności wyrażając je jako minimalne poziomy zdolności.</w:t>
      </w:r>
    </w:p>
    <w:p w:rsidR="008F69C5" w:rsidRPr="006605BF" w:rsidRDefault="008F69C5" w:rsidP="006605BF">
      <w:pPr>
        <w:pStyle w:val="Teksttreci20"/>
        <w:shd w:val="clear" w:color="auto" w:fill="auto"/>
        <w:spacing w:after="0" w:line="240" w:lineRule="auto"/>
        <w:ind w:right="7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Zamawiający formułując treść SIWZ we wskazanym powyżej zakresie oraz odpowiednio treść ogłoszenia o zamówieniu naruszył art. 22 ust. 1 a ustawy PZP w zw. z art. 7 ust. 1 ustawy PZP.</w:t>
      </w:r>
    </w:p>
    <w:p w:rsidR="008F69C5" w:rsidRPr="006605BF" w:rsidRDefault="008F69C5" w:rsidP="006605BF">
      <w:pPr>
        <w:pStyle w:val="Teksttreci20"/>
        <w:shd w:val="clear" w:color="auto" w:fill="auto"/>
        <w:spacing w:after="0" w:line="240" w:lineRule="auto"/>
        <w:ind w:right="7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Warunki udziału w postępowaniu zostały określone w sposób nieproporcjonalny do przedmiotu zamówienia oraz mają na celu wyeliminowanie z udziału w postępowaniu Wykonawców zdolnych należycie wykonać przedmiotowe zamówienie. W szczególności, Zamawiający określił warunki udziału w postępowaniu z pominięciem zasady minimalnego poziomu zdolności. Należy zauważyć, że w ciągu ostatnich 3 lat na rynku uczelni wyższych (a do referencji z takiego rynku pośrednio odwołuje się Zamawiający, wskazując funkcjonalności dotyczące studentów i absolwentów) miała miejsce skończona liczba zamówień o podobnym charakterze i znacząco niższej wartości. Poniższa tabela prezentuje wybrane zamówienia:</w:t>
      </w:r>
    </w:p>
    <w:tbl>
      <w:tblPr>
        <w:tblOverlap w:val="never"/>
        <w:tblW w:w="0" w:type="auto"/>
        <w:jc w:val="center"/>
        <w:tblLayout w:type="fixed"/>
        <w:tblCellMar>
          <w:left w:w="10" w:type="dxa"/>
          <w:right w:w="10" w:type="dxa"/>
        </w:tblCellMar>
        <w:tblLook w:val="0000" w:firstRow="0" w:lastRow="0" w:firstColumn="0" w:lastColumn="0" w:noHBand="0" w:noVBand="0"/>
      </w:tblPr>
      <w:tblGrid>
        <w:gridCol w:w="1762"/>
        <w:gridCol w:w="4224"/>
        <w:gridCol w:w="1032"/>
        <w:gridCol w:w="1387"/>
        <w:gridCol w:w="1368"/>
      </w:tblGrid>
      <w:tr w:rsidR="008F69C5" w:rsidRPr="006605BF" w:rsidTr="00225B1C">
        <w:trPr>
          <w:trHeight w:hRule="exact" w:val="653"/>
          <w:jc w:val="center"/>
        </w:trPr>
        <w:tc>
          <w:tcPr>
            <w:tcW w:w="1762" w:type="dxa"/>
            <w:tcBorders>
              <w:top w:val="single" w:sz="4" w:space="0" w:color="auto"/>
              <w:left w:val="single" w:sz="4" w:space="0" w:color="auto"/>
            </w:tcBorders>
            <w:shd w:val="clear" w:color="auto" w:fill="FFFFFF"/>
            <w:vAlign w:val="center"/>
          </w:tcPr>
          <w:p w:rsidR="008F69C5" w:rsidRPr="006605BF" w:rsidRDefault="008F69C5" w:rsidP="006605BF">
            <w:pPr>
              <w:pStyle w:val="Teksttreci20"/>
              <w:framePr w:w="9773" w:wrap="notBeside" w:vAnchor="text" w:hAnchor="text" w:xAlign="center" w:y="1"/>
              <w:shd w:val="clear" w:color="auto" w:fill="auto"/>
              <w:spacing w:after="0" w:line="240" w:lineRule="auto"/>
              <w:ind w:firstLine="0"/>
              <w:jc w:val="center"/>
              <w:rPr>
                <w:rFonts w:ascii="Times New Roman" w:hAnsi="Times New Roman" w:cs="Times New Roman"/>
                <w:sz w:val="20"/>
                <w:szCs w:val="20"/>
              </w:rPr>
            </w:pPr>
            <w:r w:rsidRPr="006605BF">
              <w:rPr>
                <w:rStyle w:val="PogrubienieTeksttreci28pt"/>
                <w:rFonts w:ascii="Times New Roman" w:hAnsi="Times New Roman" w:cs="Times New Roman"/>
                <w:sz w:val="20"/>
                <w:szCs w:val="20"/>
              </w:rPr>
              <w:t>Podmiot</w:t>
            </w:r>
          </w:p>
          <w:p w:rsidR="008F69C5" w:rsidRPr="006605BF" w:rsidRDefault="008F69C5" w:rsidP="006605BF">
            <w:pPr>
              <w:pStyle w:val="Teksttreci20"/>
              <w:framePr w:w="9773" w:wrap="notBeside" w:vAnchor="text" w:hAnchor="text" w:xAlign="center" w:y="1"/>
              <w:shd w:val="clear" w:color="auto" w:fill="auto"/>
              <w:spacing w:after="0" w:line="240" w:lineRule="auto"/>
              <w:ind w:firstLine="0"/>
              <w:jc w:val="center"/>
              <w:rPr>
                <w:rFonts w:ascii="Times New Roman" w:hAnsi="Times New Roman" w:cs="Times New Roman"/>
                <w:sz w:val="20"/>
                <w:szCs w:val="20"/>
              </w:rPr>
            </w:pPr>
            <w:r w:rsidRPr="006605BF">
              <w:rPr>
                <w:rStyle w:val="PogrubienieTeksttreci28pt"/>
                <w:rFonts w:ascii="Times New Roman" w:hAnsi="Times New Roman" w:cs="Times New Roman"/>
                <w:sz w:val="20"/>
                <w:szCs w:val="20"/>
              </w:rPr>
              <w:t>zamawiający</w:t>
            </w:r>
          </w:p>
        </w:tc>
        <w:tc>
          <w:tcPr>
            <w:tcW w:w="4224" w:type="dxa"/>
            <w:tcBorders>
              <w:top w:val="single" w:sz="4" w:space="0" w:color="auto"/>
              <w:left w:val="single" w:sz="4" w:space="0" w:color="auto"/>
            </w:tcBorders>
            <w:shd w:val="clear" w:color="auto" w:fill="FFFFFF"/>
            <w:vAlign w:val="center"/>
          </w:tcPr>
          <w:p w:rsidR="008F69C5" w:rsidRPr="006605BF" w:rsidRDefault="008F69C5" w:rsidP="006605BF">
            <w:pPr>
              <w:pStyle w:val="Teksttreci20"/>
              <w:framePr w:w="9773" w:wrap="notBeside" w:vAnchor="text" w:hAnchor="text" w:xAlign="center" w:y="1"/>
              <w:shd w:val="clear" w:color="auto" w:fill="auto"/>
              <w:spacing w:after="0" w:line="240" w:lineRule="auto"/>
              <w:ind w:firstLine="0"/>
              <w:jc w:val="center"/>
              <w:rPr>
                <w:rFonts w:ascii="Times New Roman" w:hAnsi="Times New Roman" w:cs="Times New Roman"/>
                <w:sz w:val="20"/>
                <w:szCs w:val="20"/>
              </w:rPr>
            </w:pPr>
            <w:r w:rsidRPr="006605BF">
              <w:rPr>
                <w:rStyle w:val="PogrubienieTeksttreci28pt"/>
                <w:rFonts w:ascii="Times New Roman" w:hAnsi="Times New Roman" w:cs="Times New Roman"/>
                <w:sz w:val="20"/>
                <w:szCs w:val="20"/>
              </w:rPr>
              <w:t>Przedmiot zamówienia</w:t>
            </w:r>
          </w:p>
        </w:tc>
        <w:tc>
          <w:tcPr>
            <w:tcW w:w="1032" w:type="dxa"/>
            <w:tcBorders>
              <w:top w:val="single" w:sz="4" w:space="0" w:color="auto"/>
              <w:left w:val="single" w:sz="4" w:space="0" w:color="auto"/>
            </w:tcBorders>
            <w:shd w:val="clear" w:color="auto" w:fill="FFFFFF"/>
          </w:tcPr>
          <w:p w:rsidR="008F69C5" w:rsidRPr="006605BF" w:rsidRDefault="008F69C5" w:rsidP="006605BF">
            <w:pPr>
              <w:pStyle w:val="Teksttreci20"/>
              <w:framePr w:w="9773" w:wrap="notBeside" w:vAnchor="text" w:hAnchor="text" w:xAlign="center" w:y="1"/>
              <w:shd w:val="clear" w:color="auto" w:fill="auto"/>
              <w:spacing w:after="0" w:line="240" w:lineRule="auto"/>
              <w:ind w:firstLine="0"/>
              <w:jc w:val="center"/>
              <w:rPr>
                <w:rFonts w:ascii="Times New Roman" w:hAnsi="Times New Roman" w:cs="Times New Roman"/>
                <w:sz w:val="20"/>
                <w:szCs w:val="20"/>
              </w:rPr>
            </w:pPr>
            <w:r w:rsidRPr="006605BF">
              <w:rPr>
                <w:rStyle w:val="PogrubienieTeksttreci28pt"/>
                <w:rFonts w:ascii="Times New Roman" w:hAnsi="Times New Roman" w:cs="Times New Roman"/>
                <w:sz w:val="20"/>
                <w:szCs w:val="20"/>
              </w:rPr>
              <w:t>Data</w:t>
            </w:r>
          </w:p>
          <w:p w:rsidR="008F69C5" w:rsidRPr="006605BF" w:rsidRDefault="008F69C5" w:rsidP="006605BF">
            <w:pPr>
              <w:pStyle w:val="Teksttreci20"/>
              <w:framePr w:w="9773" w:wrap="notBeside" w:vAnchor="text" w:hAnchor="text" w:xAlign="center" w:y="1"/>
              <w:shd w:val="clear" w:color="auto" w:fill="auto"/>
              <w:spacing w:after="0" w:line="240" w:lineRule="auto"/>
              <w:ind w:left="160" w:firstLine="0"/>
              <w:jc w:val="left"/>
              <w:rPr>
                <w:rFonts w:ascii="Times New Roman" w:hAnsi="Times New Roman" w:cs="Times New Roman"/>
                <w:sz w:val="20"/>
                <w:szCs w:val="20"/>
              </w:rPr>
            </w:pPr>
            <w:r w:rsidRPr="006605BF">
              <w:rPr>
                <w:rStyle w:val="PogrubienieTeksttreci28pt"/>
                <w:rFonts w:ascii="Times New Roman" w:hAnsi="Times New Roman" w:cs="Times New Roman"/>
                <w:sz w:val="20"/>
                <w:szCs w:val="20"/>
              </w:rPr>
              <w:t>udzielenia</w:t>
            </w:r>
          </w:p>
          <w:p w:rsidR="008F69C5" w:rsidRPr="006605BF" w:rsidRDefault="008F69C5" w:rsidP="006605BF">
            <w:pPr>
              <w:pStyle w:val="Teksttreci20"/>
              <w:framePr w:w="9773" w:wrap="notBeside" w:vAnchor="text" w:hAnchor="text" w:xAlign="center" w:y="1"/>
              <w:shd w:val="clear" w:color="auto" w:fill="auto"/>
              <w:spacing w:after="0" w:line="240" w:lineRule="auto"/>
              <w:ind w:firstLine="0"/>
              <w:jc w:val="left"/>
              <w:rPr>
                <w:rFonts w:ascii="Times New Roman" w:hAnsi="Times New Roman" w:cs="Times New Roman"/>
                <w:sz w:val="20"/>
                <w:szCs w:val="20"/>
              </w:rPr>
            </w:pPr>
            <w:r w:rsidRPr="006605BF">
              <w:rPr>
                <w:rStyle w:val="PogrubienieTeksttreci28pt"/>
                <w:rFonts w:ascii="Times New Roman" w:hAnsi="Times New Roman" w:cs="Times New Roman"/>
                <w:sz w:val="20"/>
                <w:szCs w:val="20"/>
              </w:rPr>
              <w:t>zamówienia</w:t>
            </w:r>
          </w:p>
        </w:tc>
        <w:tc>
          <w:tcPr>
            <w:tcW w:w="1387" w:type="dxa"/>
            <w:tcBorders>
              <w:top w:val="single" w:sz="4" w:space="0" w:color="auto"/>
              <w:left w:val="single" w:sz="4" w:space="0" w:color="auto"/>
            </w:tcBorders>
            <w:shd w:val="clear" w:color="auto" w:fill="FFFFFF"/>
            <w:vAlign w:val="center"/>
          </w:tcPr>
          <w:p w:rsidR="008F69C5" w:rsidRPr="006605BF" w:rsidRDefault="008F69C5" w:rsidP="006605BF">
            <w:pPr>
              <w:pStyle w:val="Teksttreci20"/>
              <w:framePr w:w="9773" w:wrap="notBeside" w:vAnchor="text" w:hAnchor="text" w:xAlign="center" w:y="1"/>
              <w:shd w:val="clear" w:color="auto" w:fill="auto"/>
              <w:spacing w:after="0" w:line="240" w:lineRule="auto"/>
              <w:ind w:firstLine="0"/>
              <w:jc w:val="center"/>
              <w:rPr>
                <w:rFonts w:ascii="Times New Roman" w:hAnsi="Times New Roman" w:cs="Times New Roman"/>
                <w:sz w:val="20"/>
                <w:szCs w:val="20"/>
              </w:rPr>
            </w:pPr>
            <w:r w:rsidRPr="006605BF">
              <w:rPr>
                <w:rStyle w:val="PogrubienieTeksttreci28pt"/>
                <w:rFonts w:ascii="Times New Roman" w:hAnsi="Times New Roman" w:cs="Times New Roman"/>
                <w:sz w:val="20"/>
                <w:szCs w:val="20"/>
              </w:rPr>
              <w:t>Wartość wybranej oferty</w:t>
            </w:r>
          </w:p>
        </w:tc>
        <w:tc>
          <w:tcPr>
            <w:tcW w:w="1368" w:type="dxa"/>
            <w:tcBorders>
              <w:top w:val="single" w:sz="4" w:space="0" w:color="auto"/>
              <w:left w:val="single" w:sz="4" w:space="0" w:color="auto"/>
              <w:right w:val="single" w:sz="4" w:space="0" w:color="auto"/>
            </w:tcBorders>
            <w:shd w:val="clear" w:color="auto" w:fill="FFFFFF"/>
            <w:vAlign w:val="center"/>
          </w:tcPr>
          <w:p w:rsidR="008F69C5" w:rsidRPr="006605BF" w:rsidRDefault="008F69C5" w:rsidP="006605BF">
            <w:pPr>
              <w:pStyle w:val="Teksttreci20"/>
              <w:framePr w:w="9773" w:wrap="notBeside" w:vAnchor="text" w:hAnchor="text" w:xAlign="center" w:y="1"/>
              <w:shd w:val="clear" w:color="auto" w:fill="auto"/>
              <w:spacing w:after="0" w:line="240" w:lineRule="auto"/>
              <w:ind w:firstLine="0"/>
              <w:jc w:val="center"/>
              <w:rPr>
                <w:rFonts w:ascii="Times New Roman" w:hAnsi="Times New Roman" w:cs="Times New Roman"/>
                <w:sz w:val="20"/>
                <w:szCs w:val="20"/>
              </w:rPr>
            </w:pPr>
            <w:r w:rsidRPr="006605BF">
              <w:rPr>
                <w:rStyle w:val="PogrubienieTeksttreci28pt"/>
                <w:rFonts w:ascii="Times New Roman" w:hAnsi="Times New Roman" w:cs="Times New Roman"/>
                <w:sz w:val="20"/>
                <w:szCs w:val="20"/>
              </w:rPr>
              <w:t>Wybrany</w:t>
            </w:r>
          </w:p>
          <w:p w:rsidR="008F69C5" w:rsidRPr="006605BF" w:rsidRDefault="008F69C5" w:rsidP="006605BF">
            <w:pPr>
              <w:pStyle w:val="Teksttreci20"/>
              <w:framePr w:w="9773" w:wrap="notBeside" w:vAnchor="text" w:hAnchor="text" w:xAlign="center" w:y="1"/>
              <w:shd w:val="clear" w:color="auto" w:fill="auto"/>
              <w:spacing w:after="0" w:line="240" w:lineRule="auto"/>
              <w:ind w:left="260" w:firstLine="0"/>
              <w:jc w:val="left"/>
              <w:rPr>
                <w:rFonts w:ascii="Times New Roman" w:hAnsi="Times New Roman" w:cs="Times New Roman"/>
                <w:sz w:val="20"/>
                <w:szCs w:val="20"/>
              </w:rPr>
            </w:pPr>
            <w:r w:rsidRPr="006605BF">
              <w:rPr>
                <w:rStyle w:val="PogrubienieTeksttreci28pt"/>
                <w:rFonts w:ascii="Times New Roman" w:hAnsi="Times New Roman" w:cs="Times New Roman"/>
                <w:sz w:val="20"/>
                <w:szCs w:val="20"/>
              </w:rPr>
              <w:t>Wykonawca</w:t>
            </w:r>
          </w:p>
        </w:tc>
      </w:tr>
      <w:tr w:rsidR="008F69C5" w:rsidRPr="006605BF" w:rsidTr="00225B1C">
        <w:trPr>
          <w:trHeight w:hRule="exact" w:val="859"/>
          <w:jc w:val="center"/>
        </w:trPr>
        <w:tc>
          <w:tcPr>
            <w:tcW w:w="1762" w:type="dxa"/>
            <w:tcBorders>
              <w:top w:val="single" w:sz="4" w:space="0" w:color="auto"/>
              <w:left w:val="single" w:sz="4" w:space="0" w:color="auto"/>
            </w:tcBorders>
            <w:shd w:val="clear" w:color="auto" w:fill="FFFFFF"/>
            <w:vAlign w:val="center"/>
          </w:tcPr>
          <w:p w:rsidR="008F69C5" w:rsidRPr="006605BF" w:rsidRDefault="008F69C5" w:rsidP="006605BF">
            <w:pPr>
              <w:pStyle w:val="Teksttreci20"/>
              <w:framePr w:w="9773" w:wrap="notBeside" w:vAnchor="text" w:hAnchor="text" w:xAlign="center" w:y="1"/>
              <w:shd w:val="clear" w:color="auto" w:fill="auto"/>
              <w:spacing w:after="0" w:line="240" w:lineRule="auto"/>
              <w:ind w:firstLine="0"/>
              <w:jc w:val="center"/>
              <w:rPr>
                <w:rFonts w:ascii="Times New Roman" w:hAnsi="Times New Roman" w:cs="Times New Roman"/>
                <w:sz w:val="20"/>
                <w:szCs w:val="20"/>
              </w:rPr>
            </w:pPr>
            <w:r w:rsidRPr="006605BF">
              <w:rPr>
                <w:rStyle w:val="Teksttreci28pt"/>
                <w:rFonts w:ascii="Times New Roman" w:hAnsi="Times New Roman" w:cs="Times New Roman"/>
                <w:sz w:val="20"/>
                <w:szCs w:val="20"/>
              </w:rPr>
              <w:t>Państwowa Wyższa Szkoła Zawodowa w Nowym Sączu</w:t>
            </w:r>
          </w:p>
        </w:tc>
        <w:tc>
          <w:tcPr>
            <w:tcW w:w="4224" w:type="dxa"/>
            <w:tcBorders>
              <w:top w:val="single" w:sz="4" w:space="0" w:color="auto"/>
              <w:left w:val="single" w:sz="4" w:space="0" w:color="auto"/>
            </w:tcBorders>
            <w:shd w:val="clear" w:color="auto" w:fill="FFFFFF"/>
            <w:vAlign w:val="bottom"/>
          </w:tcPr>
          <w:p w:rsidR="008F69C5" w:rsidRPr="006605BF" w:rsidRDefault="008F69C5" w:rsidP="006605BF">
            <w:pPr>
              <w:pStyle w:val="Teksttreci20"/>
              <w:framePr w:w="9773" w:wrap="notBeside" w:vAnchor="text" w:hAnchor="text" w:xAlign="center" w:y="1"/>
              <w:shd w:val="clear" w:color="auto" w:fill="auto"/>
              <w:spacing w:after="0" w:line="240" w:lineRule="auto"/>
              <w:ind w:firstLine="0"/>
              <w:jc w:val="center"/>
              <w:rPr>
                <w:rFonts w:ascii="Times New Roman" w:hAnsi="Times New Roman" w:cs="Times New Roman"/>
                <w:sz w:val="20"/>
                <w:szCs w:val="20"/>
              </w:rPr>
            </w:pPr>
            <w:r w:rsidRPr="006605BF">
              <w:rPr>
                <w:rStyle w:val="Teksttreci28pt"/>
                <w:rFonts w:ascii="Times New Roman" w:hAnsi="Times New Roman" w:cs="Times New Roman"/>
                <w:sz w:val="20"/>
                <w:szCs w:val="20"/>
              </w:rPr>
              <w:t>Dostawa oprogramowania na potrzeby Akademickiego Biura Karier w ramach projektu ,,Pracuj na swoją przyszłość - wsparcie studentów PWSZ w Nowym Sączu w procesie wejścia na rynek pracy"</w:t>
            </w:r>
          </w:p>
        </w:tc>
        <w:tc>
          <w:tcPr>
            <w:tcW w:w="1032" w:type="dxa"/>
            <w:tcBorders>
              <w:top w:val="single" w:sz="4" w:space="0" w:color="auto"/>
              <w:left w:val="single" w:sz="4" w:space="0" w:color="auto"/>
            </w:tcBorders>
            <w:shd w:val="clear" w:color="auto" w:fill="FFFFFF"/>
            <w:vAlign w:val="center"/>
          </w:tcPr>
          <w:p w:rsidR="008F69C5" w:rsidRPr="006605BF" w:rsidRDefault="008F69C5" w:rsidP="006605BF">
            <w:pPr>
              <w:pStyle w:val="Teksttreci20"/>
              <w:framePr w:w="9773" w:wrap="notBeside" w:vAnchor="text" w:hAnchor="text" w:xAlign="center" w:y="1"/>
              <w:shd w:val="clear" w:color="auto" w:fill="auto"/>
              <w:spacing w:after="0" w:line="240" w:lineRule="auto"/>
              <w:ind w:left="160" w:firstLine="0"/>
              <w:jc w:val="left"/>
              <w:rPr>
                <w:rFonts w:ascii="Times New Roman" w:hAnsi="Times New Roman" w:cs="Times New Roman"/>
                <w:sz w:val="20"/>
                <w:szCs w:val="20"/>
              </w:rPr>
            </w:pPr>
            <w:r w:rsidRPr="006605BF">
              <w:rPr>
                <w:rStyle w:val="Teksttreci28pt"/>
                <w:rFonts w:ascii="Times New Roman" w:hAnsi="Times New Roman" w:cs="Times New Roman"/>
                <w:sz w:val="20"/>
                <w:szCs w:val="20"/>
              </w:rPr>
              <w:t>15.02.2018</w:t>
            </w:r>
          </w:p>
        </w:tc>
        <w:tc>
          <w:tcPr>
            <w:tcW w:w="1387" w:type="dxa"/>
            <w:tcBorders>
              <w:top w:val="single" w:sz="4" w:space="0" w:color="auto"/>
              <w:left w:val="single" w:sz="4" w:space="0" w:color="auto"/>
            </w:tcBorders>
            <w:shd w:val="clear" w:color="auto" w:fill="FFFFFF"/>
            <w:vAlign w:val="center"/>
          </w:tcPr>
          <w:p w:rsidR="008F69C5" w:rsidRPr="006605BF" w:rsidRDefault="008F69C5" w:rsidP="006605BF">
            <w:pPr>
              <w:pStyle w:val="Teksttreci20"/>
              <w:framePr w:w="9773" w:wrap="notBeside" w:vAnchor="text" w:hAnchor="text" w:xAlign="center" w:y="1"/>
              <w:shd w:val="clear" w:color="auto" w:fill="auto"/>
              <w:spacing w:after="0" w:line="240" w:lineRule="auto"/>
              <w:ind w:firstLine="0"/>
              <w:rPr>
                <w:rFonts w:ascii="Times New Roman" w:hAnsi="Times New Roman" w:cs="Times New Roman"/>
                <w:sz w:val="20"/>
                <w:szCs w:val="20"/>
              </w:rPr>
            </w:pPr>
            <w:r w:rsidRPr="006605BF">
              <w:rPr>
                <w:rStyle w:val="Teksttreci28pt"/>
                <w:rFonts w:ascii="Times New Roman" w:hAnsi="Times New Roman" w:cs="Times New Roman"/>
                <w:sz w:val="20"/>
                <w:szCs w:val="20"/>
              </w:rPr>
              <w:t>34 440,00 zł</w:t>
            </w:r>
          </w:p>
        </w:tc>
        <w:tc>
          <w:tcPr>
            <w:tcW w:w="1368" w:type="dxa"/>
            <w:tcBorders>
              <w:top w:val="single" w:sz="4" w:space="0" w:color="auto"/>
              <w:left w:val="single" w:sz="4" w:space="0" w:color="auto"/>
              <w:right w:val="single" w:sz="4" w:space="0" w:color="auto"/>
            </w:tcBorders>
            <w:shd w:val="clear" w:color="auto" w:fill="FFFFFF"/>
            <w:vAlign w:val="center"/>
          </w:tcPr>
          <w:p w:rsidR="008F69C5" w:rsidRPr="006605BF" w:rsidRDefault="008F69C5" w:rsidP="006605BF">
            <w:pPr>
              <w:pStyle w:val="Teksttreci20"/>
              <w:framePr w:w="9773" w:wrap="notBeside" w:vAnchor="text" w:hAnchor="text" w:xAlign="center" w:y="1"/>
              <w:shd w:val="clear" w:color="auto" w:fill="auto"/>
              <w:spacing w:after="0" w:line="240" w:lineRule="auto"/>
              <w:ind w:firstLine="0"/>
              <w:jc w:val="center"/>
              <w:rPr>
                <w:rFonts w:ascii="Times New Roman" w:hAnsi="Times New Roman" w:cs="Times New Roman"/>
                <w:sz w:val="20"/>
                <w:szCs w:val="20"/>
              </w:rPr>
            </w:pPr>
            <w:r w:rsidRPr="006605BF">
              <w:rPr>
                <w:rStyle w:val="Teksttreci28pt"/>
                <w:rFonts w:ascii="Times New Roman" w:hAnsi="Times New Roman" w:cs="Times New Roman"/>
                <w:sz w:val="20"/>
                <w:szCs w:val="20"/>
              </w:rPr>
              <w:t xml:space="preserve">APR SYSTEM Piotr </w:t>
            </w:r>
            <w:proofErr w:type="spellStart"/>
            <w:r w:rsidRPr="006605BF">
              <w:rPr>
                <w:rStyle w:val="Teksttreci28pt"/>
                <w:rFonts w:ascii="Times New Roman" w:hAnsi="Times New Roman" w:cs="Times New Roman"/>
                <w:sz w:val="20"/>
                <w:szCs w:val="20"/>
              </w:rPr>
              <w:t>Such</w:t>
            </w:r>
            <w:proofErr w:type="spellEnd"/>
          </w:p>
        </w:tc>
      </w:tr>
      <w:tr w:rsidR="008F69C5" w:rsidRPr="006605BF" w:rsidTr="00225B1C">
        <w:trPr>
          <w:trHeight w:hRule="exact" w:val="653"/>
          <w:jc w:val="center"/>
        </w:trPr>
        <w:tc>
          <w:tcPr>
            <w:tcW w:w="1762" w:type="dxa"/>
            <w:tcBorders>
              <w:top w:val="single" w:sz="4" w:space="0" w:color="auto"/>
              <w:left w:val="single" w:sz="4" w:space="0" w:color="auto"/>
            </w:tcBorders>
            <w:shd w:val="clear" w:color="auto" w:fill="FFFFFF"/>
          </w:tcPr>
          <w:p w:rsidR="008F69C5" w:rsidRPr="006605BF" w:rsidRDefault="008F69C5" w:rsidP="006605BF">
            <w:pPr>
              <w:pStyle w:val="Teksttreci20"/>
              <w:framePr w:w="9773" w:wrap="notBeside" w:vAnchor="text" w:hAnchor="text" w:xAlign="center" w:y="1"/>
              <w:shd w:val="clear" w:color="auto" w:fill="auto"/>
              <w:spacing w:after="0" w:line="240" w:lineRule="auto"/>
              <w:ind w:firstLine="0"/>
              <w:jc w:val="center"/>
              <w:rPr>
                <w:rFonts w:ascii="Times New Roman" w:hAnsi="Times New Roman" w:cs="Times New Roman"/>
                <w:sz w:val="20"/>
                <w:szCs w:val="20"/>
              </w:rPr>
            </w:pPr>
            <w:r w:rsidRPr="006605BF">
              <w:rPr>
                <w:rStyle w:val="Teksttreci28pt"/>
                <w:rFonts w:ascii="Times New Roman" w:hAnsi="Times New Roman" w:cs="Times New Roman"/>
                <w:sz w:val="20"/>
                <w:szCs w:val="20"/>
              </w:rPr>
              <w:t>Politechnika Krakowska im. Tadeusza Kościuszki</w:t>
            </w:r>
          </w:p>
        </w:tc>
        <w:tc>
          <w:tcPr>
            <w:tcW w:w="4224" w:type="dxa"/>
            <w:tcBorders>
              <w:top w:val="single" w:sz="4" w:space="0" w:color="auto"/>
              <w:left w:val="single" w:sz="4" w:space="0" w:color="auto"/>
            </w:tcBorders>
            <w:shd w:val="clear" w:color="auto" w:fill="FFFFFF"/>
            <w:vAlign w:val="center"/>
          </w:tcPr>
          <w:p w:rsidR="008F69C5" w:rsidRPr="006605BF" w:rsidRDefault="008F69C5" w:rsidP="006605BF">
            <w:pPr>
              <w:pStyle w:val="Teksttreci20"/>
              <w:framePr w:w="9773" w:wrap="notBeside" w:vAnchor="text" w:hAnchor="text" w:xAlign="center" w:y="1"/>
              <w:shd w:val="clear" w:color="auto" w:fill="auto"/>
              <w:spacing w:after="0" w:line="240" w:lineRule="auto"/>
              <w:ind w:firstLine="0"/>
              <w:jc w:val="center"/>
              <w:rPr>
                <w:rFonts w:ascii="Times New Roman" w:hAnsi="Times New Roman" w:cs="Times New Roman"/>
                <w:sz w:val="20"/>
                <w:szCs w:val="20"/>
              </w:rPr>
            </w:pPr>
            <w:r w:rsidRPr="006605BF">
              <w:rPr>
                <w:rStyle w:val="Teksttreci28pt"/>
                <w:rFonts w:ascii="Times New Roman" w:hAnsi="Times New Roman" w:cs="Times New Roman"/>
                <w:sz w:val="20"/>
                <w:szCs w:val="20"/>
              </w:rPr>
              <w:t>Zakup licencji na narzędzia zdalnego diagnozowania kompetencji i predyspozycji zawodowych studentów</w:t>
            </w:r>
          </w:p>
        </w:tc>
        <w:tc>
          <w:tcPr>
            <w:tcW w:w="1032" w:type="dxa"/>
            <w:tcBorders>
              <w:top w:val="single" w:sz="4" w:space="0" w:color="auto"/>
              <w:left w:val="single" w:sz="4" w:space="0" w:color="auto"/>
            </w:tcBorders>
            <w:shd w:val="clear" w:color="auto" w:fill="FFFFFF"/>
            <w:vAlign w:val="center"/>
          </w:tcPr>
          <w:p w:rsidR="008F69C5" w:rsidRPr="006605BF" w:rsidRDefault="008F69C5" w:rsidP="006605BF">
            <w:pPr>
              <w:pStyle w:val="Teksttreci20"/>
              <w:framePr w:w="9773" w:wrap="notBeside" w:vAnchor="text" w:hAnchor="text" w:xAlign="center" w:y="1"/>
              <w:shd w:val="clear" w:color="auto" w:fill="auto"/>
              <w:spacing w:after="0" w:line="240" w:lineRule="auto"/>
              <w:ind w:left="160" w:firstLine="0"/>
              <w:jc w:val="left"/>
              <w:rPr>
                <w:rFonts w:ascii="Times New Roman" w:hAnsi="Times New Roman" w:cs="Times New Roman"/>
                <w:sz w:val="20"/>
                <w:szCs w:val="20"/>
              </w:rPr>
            </w:pPr>
            <w:r w:rsidRPr="006605BF">
              <w:rPr>
                <w:rStyle w:val="Teksttreci28pt"/>
                <w:rFonts w:ascii="Times New Roman" w:hAnsi="Times New Roman" w:cs="Times New Roman"/>
                <w:sz w:val="20"/>
                <w:szCs w:val="20"/>
              </w:rPr>
              <w:t>24.01.2018</w:t>
            </w:r>
          </w:p>
        </w:tc>
        <w:tc>
          <w:tcPr>
            <w:tcW w:w="1387" w:type="dxa"/>
            <w:tcBorders>
              <w:top w:val="single" w:sz="4" w:space="0" w:color="auto"/>
              <w:left w:val="single" w:sz="4" w:space="0" w:color="auto"/>
            </w:tcBorders>
            <w:shd w:val="clear" w:color="auto" w:fill="FFFFFF"/>
            <w:vAlign w:val="center"/>
          </w:tcPr>
          <w:p w:rsidR="008F69C5" w:rsidRPr="006605BF" w:rsidRDefault="008F69C5" w:rsidP="006605BF">
            <w:pPr>
              <w:pStyle w:val="Teksttreci20"/>
              <w:framePr w:w="9773" w:wrap="notBeside" w:vAnchor="text" w:hAnchor="text" w:xAlign="center" w:y="1"/>
              <w:shd w:val="clear" w:color="auto" w:fill="auto"/>
              <w:spacing w:after="0" w:line="240" w:lineRule="auto"/>
              <w:ind w:firstLine="0"/>
              <w:rPr>
                <w:rFonts w:ascii="Times New Roman" w:hAnsi="Times New Roman" w:cs="Times New Roman"/>
                <w:sz w:val="20"/>
                <w:szCs w:val="20"/>
              </w:rPr>
            </w:pPr>
            <w:r w:rsidRPr="006605BF">
              <w:rPr>
                <w:rStyle w:val="Teksttreci28pt"/>
                <w:rFonts w:ascii="Times New Roman" w:hAnsi="Times New Roman" w:cs="Times New Roman"/>
                <w:sz w:val="20"/>
                <w:szCs w:val="20"/>
              </w:rPr>
              <w:t>196 800,00 zł</w:t>
            </w:r>
          </w:p>
        </w:tc>
        <w:tc>
          <w:tcPr>
            <w:tcW w:w="1368" w:type="dxa"/>
            <w:tcBorders>
              <w:top w:val="single" w:sz="4" w:space="0" w:color="auto"/>
              <w:left w:val="single" w:sz="4" w:space="0" w:color="auto"/>
              <w:right w:val="single" w:sz="4" w:space="0" w:color="auto"/>
            </w:tcBorders>
            <w:shd w:val="clear" w:color="auto" w:fill="FFFFFF"/>
            <w:vAlign w:val="center"/>
          </w:tcPr>
          <w:p w:rsidR="008F69C5" w:rsidRPr="006605BF" w:rsidRDefault="008F69C5" w:rsidP="006605BF">
            <w:pPr>
              <w:pStyle w:val="Teksttreci20"/>
              <w:framePr w:w="9773" w:wrap="notBeside" w:vAnchor="text" w:hAnchor="text" w:xAlign="center" w:y="1"/>
              <w:shd w:val="clear" w:color="auto" w:fill="auto"/>
              <w:spacing w:after="0" w:line="240" w:lineRule="auto"/>
              <w:ind w:firstLine="0"/>
              <w:jc w:val="center"/>
              <w:rPr>
                <w:rFonts w:ascii="Times New Roman" w:hAnsi="Times New Roman" w:cs="Times New Roman"/>
                <w:sz w:val="20"/>
                <w:szCs w:val="20"/>
              </w:rPr>
            </w:pPr>
            <w:r w:rsidRPr="006605BF">
              <w:rPr>
                <w:rStyle w:val="Teksttreci28pt"/>
                <w:rFonts w:ascii="Times New Roman" w:hAnsi="Times New Roman" w:cs="Times New Roman"/>
                <w:sz w:val="20"/>
                <w:szCs w:val="20"/>
              </w:rPr>
              <w:t>Asseco Data Systems S.A.</w:t>
            </w:r>
          </w:p>
        </w:tc>
      </w:tr>
      <w:tr w:rsidR="008F69C5" w:rsidRPr="006605BF" w:rsidTr="00225B1C">
        <w:trPr>
          <w:trHeight w:hRule="exact" w:val="648"/>
          <w:jc w:val="center"/>
        </w:trPr>
        <w:tc>
          <w:tcPr>
            <w:tcW w:w="1762" w:type="dxa"/>
            <w:tcBorders>
              <w:top w:val="single" w:sz="4" w:space="0" w:color="auto"/>
              <w:left w:val="single" w:sz="4" w:space="0" w:color="auto"/>
            </w:tcBorders>
            <w:shd w:val="clear" w:color="auto" w:fill="FFFFFF"/>
            <w:vAlign w:val="bottom"/>
          </w:tcPr>
          <w:p w:rsidR="008F69C5" w:rsidRPr="006605BF" w:rsidRDefault="008F69C5" w:rsidP="006605BF">
            <w:pPr>
              <w:pStyle w:val="Teksttreci20"/>
              <w:framePr w:w="9773" w:wrap="notBeside" w:vAnchor="text" w:hAnchor="text" w:xAlign="center" w:y="1"/>
              <w:shd w:val="clear" w:color="auto" w:fill="auto"/>
              <w:spacing w:after="0" w:line="240" w:lineRule="auto"/>
              <w:ind w:firstLine="0"/>
              <w:jc w:val="center"/>
              <w:rPr>
                <w:rFonts w:ascii="Times New Roman" w:hAnsi="Times New Roman" w:cs="Times New Roman"/>
                <w:sz w:val="20"/>
                <w:szCs w:val="20"/>
              </w:rPr>
            </w:pPr>
            <w:r w:rsidRPr="006605BF">
              <w:rPr>
                <w:rStyle w:val="Teksttreci28pt"/>
                <w:rFonts w:ascii="Times New Roman" w:hAnsi="Times New Roman" w:cs="Times New Roman"/>
                <w:sz w:val="20"/>
                <w:szCs w:val="20"/>
              </w:rPr>
              <w:t>Uniwersytet Śląski w Katowicach Dział Zamówień Publicznych</w:t>
            </w:r>
          </w:p>
        </w:tc>
        <w:tc>
          <w:tcPr>
            <w:tcW w:w="4224" w:type="dxa"/>
            <w:tcBorders>
              <w:top w:val="single" w:sz="4" w:space="0" w:color="auto"/>
              <w:left w:val="single" w:sz="4" w:space="0" w:color="auto"/>
            </w:tcBorders>
            <w:shd w:val="clear" w:color="auto" w:fill="FFFFFF"/>
            <w:vAlign w:val="center"/>
          </w:tcPr>
          <w:p w:rsidR="008F69C5" w:rsidRPr="006605BF" w:rsidRDefault="008F69C5" w:rsidP="006605BF">
            <w:pPr>
              <w:pStyle w:val="Teksttreci20"/>
              <w:framePr w:w="9773" w:wrap="notBeside" w:vAnchor="text" w:hAnchor="text" w:xAlign="center" w:y="1"/>
              <w:shd w:val="clear" w:color="auto" w:fill="auto"/>
              <w:spacing w:after="0" w:line="240" w:lineRule="auto"/>
              <w:ind w:firstLine="0"/>
              <w:jc w:val="center"/>
              <w:rPr>
                <w:rFonts w:ascii="Times New Roman" w:hAnsi="Times New Roman" w:cs="Times New Roman"/>
                <w:sz w:val="20"/>
                <w:szCs w:val="20"/>
              </w:rPr>
            </w:pPr>
            <w:r w:rsidRPr="006605BF">
              <w:rPr>
                <w:rStyle w:val="Teksttreci28pt"/>
                <w:rFonts w:ascii="Times New Roman" w:hAnsi="Times New Roman" w:cs="Times New Roman"/>
                <w:sz w:val="20"/>
                <w:szCs w:val="20"/>
              </w:rPr>
              <w:t>Dostawa licencji oprogramowania do badania kompetencji studentów</w:t>
            </w:r>
          </w:p>
        </w:tc>
        <w:tc>
          <w:tcPr>
            <w:tcW w:w="1032" w:type="dxa"/>
            <w:tcBorders>
              <w:top w:val="single" w:sz="4" w:space="0" w:color="auto"/>
              <w:left w:val="single" w:sz="4" w:space="0" w:color="auto"/>
            </w:tcBorders>
            <w:shd w:val="clear" w:color="auto" w:fill="FFFFFF"/>
            <w:vAlign w:val="center"/>
          </w:tcPr>
          <w:p w:rsidR="008F69C5" w:rsidRPr="006605BF" w:rsidRDefault="008F69C5" w:rsidP="006605BF">
            <w:pPr>
              <w:pStyle w:val="Teksttreci20"/>
              <w:framePr w:w="9773" w:wrap="notBeside" w:vAnchor="text" w:hAnchor="text" w:xAlign="center" w:y="1"/>
              <w:shd w:val="clear" w:color="auto" w:fill="auto"/>
              <w:spacing w:after="0" w:line="240" w:lineRule="auto"/>
              <w:ind w:left="160" w:firstLine="0"/>
              <w:jc w:val="left"/>
              <w:rPr>
                <w:rFonts w:ascii="Times New Roman" w:hAnsi="Times New Roman" w:cs="Times New Roman"/>
                <w:sz w:val="20"/>
                <w:szCs w:val="20"/>
              </w:rPr>
            </w:pPr>
            <w:r w:rsidRPr="006605BF">
              <w:rPr>
                <w:rStyle w:val="Teksttreci28pt"/>
                <w:rFonts w:ascii="Times New Roman" w:hAnsi="Times New Roman" w:cs="Times New Roman"/>
                <w:sz w:val="20"/>
                <w:szCs w:val="20"/>
              </w:rPr>
              <w:t>2.03.2018</w:t>
            </w:r>
          </w:p>
        </w:tc>
        <w:tc>
          <w:tcPr>
            <w:tcW w:w="1387" w:type="dxa"/>
            <w:tcBorders>
              <w:top w:val="single" w:sz="4" w:space="0" w:color="auto"/>
              <w:left w:val="single" w:sz="4" w:space="0" w:color="auto"/>
            </w:tcBorders>
            <w:shd w:val="clear" w:color="auto" w:fill="FFFFFF"/>
            <w:vAlign w:val="center"/>
          </w:tcPr>
          <w:p w:rsidR="008F69C5" w:rsidRPr="006605BF" w:rsidRDefault="008F69C5" w:rsidP="006605BF">
            <w:pPr>
              <w:pStyle w:val="Teksttreci20"/>
              <w:framePr w:w="9773" w:wrap="notBeside" w:vAnchor="text" w:hAnchor="text" w:xAlign="center" w:y="1"/>
              <w:shd w:val="clear" w:color="auto" w:fill="auto"/>
              <w:spacing w:after="0" w:line="240" w:lineRule="auto"/>
              <w:ind w:firstLine="0"/>
              <w:rPr>
                <w:rFonts w:ascii="Times New Roman" w:hAnsi="Times New Roman" w:cs="Times New Roman"/>
                <w:sz w:val="20"/>
                <w:szCs w:val="20"/>
              </w:rPr>
            </w:pPr>
            <w:r w:rsidRPr="006605BF">
              <w:rPr>
                <w:rStyle w:val="Teksttreci28pt"/>
                <w:rFonts w:ascii="Times New Roman" w:hAnsi="Times New Roman" w:cs="Times New Roman"/>
                <w:sz w:val="20"/>
                <w:szCs w:val="20"/>
              </w:rPr>
              <w:t>147 600,00 zł</w:t>
            </w:r>
          </w:p>
        </w:tc>
        <w:tc>
          <w:tcPr>
            <w:tcW w:w="1368" w:type="dxa"/>
            <w:tcBorders>
              <w:top w:val="single" w:sz="4" w:space="0" w:color="auto"/>
              <w:left w:val="single" w:sz="4" w:space="0" w:color="auto"/>
              <w:right w:val="single" w:sz="4" w:space="0" w:color="auto"/>
            </w:tcBorders>
            <w:shd w:val="clear" w:color="auto" w:fill="FFFFFF"/>
            <w:vAlign w:val="center"/>
          </w:tcPr>
          <w:p w:rsidR="008F69C5" w:rsidRPr="006605BF" w:rsidRDefault="008F69C5" w:rsidP="006605BF">
            <w:pPr>
              <w:pStyle w:val="Teksttreci20"/>
              <w:framePr w:w="9773" w:wrap="notBeside" w:vAnchor="text" w:hAnchor="text" w:xAlign="center" w:y="1"/>
              <w:shd w:val="clear" w:color="auto" w:fill="auto"/>
              <w:spacing w:after="0" w:line="240" w:lineRule="auto"/>
              <w:ind w:firstLine="0"/>
              <w:jc w:val="center"/>
              <w:rPr>
                <w:rFonts w:ascii="Times New Roman" w:hAnsi="Times New Roman" w:cs="Times New Roman"/>
                <w:sz w:val="20"/>
                <w:szCs w:val="20"/>
              </w:rPr>
            </w:pPr>
            <w:r w:rsidRPr="006605BF">
              <w:rPr>
                <w:rStyle w:val="Teksttreci28pt"/>
                <w:rFonts w:ascii="Times New Roman" w:hAnsi="Times New Roman" w:cs="Times New Roman"/>
                <w:sz w:val="20"/>
                <w:szCs w:val="20"/>
              </w:rPr>
              <w:t>Asseco Data Systems S.A.</w:t>
            </w:r>
          </w:p>
        </w:tc>
      </w:tr>
      <w:tr w:rsidR="008F69C5" w:rsidRPr="006605BF" w:rsidTr="00225B1C">
        <w:trPr>
          <w:trHeight w:hRule="exact" w:val="1166"/>
          <w:jc w:val="center"/>
        </w:trPr>
        <w:tc>
          <w:tcPr>
            <w:tcW w:w="1762" w:type="dxa"/>
            <w:tcBorders>
              <w:top w:val="single" w:sz="4" w:space="0" w:color="auto"/>
              <w:left w:val="single" w:sz="4" w:space="0" w:color="auto"/>
              <w:bottom w:val="single" w:sz="4" w:space="0" w:color="auto"/>
            </w:tcBorders>
            <w:shd w:val="clear" w:color="auto" w:fill="FFFFFF"/>
            <w:vAlign w:val="bottom"/>
          </w:tcPr>
          <w:p w:rsidR="008F69C5" w:rsidRPr="006605BF" w:rsidRDefault="008F69C5" w:rsidP="006605BF">
            <w:pPr>
              <w:pStyle w:val="Teksttreci20"/>
              <w:framePr w:w="9773" w:wrap="notBeside" w:vAnchor="text" w:hAnchor="text" w:xAlign="center" w:y="1"/>
              <w:shd w:val="clear" w:color="auto" w:fill="auto"/>
              <w:spacing w:after="0" w:line="240" w:lineRule="auto"/>
              <w:ind w:firstLine="0"/>
              <w:jc w:val="center"/>
              <w:rPr>
                <w:rFonts w:ascii="Times New Roman" w:hAnsi="Times New Roman" w:cs="Times New Roman"/>
                <w:sz w:val="20"/>
                <w:szCs w:val="20"/>
              </w:rPr>
            </w:pPr>
            <w:r w:rsidRPr="006605BF">
              <w:rPr>
                <w:rStyle w:val="Teksttreci28pt"/>
                <w:rFonts w:ascii="Times New Roman" w:hAnsi="Times New Roman" w:cs="Times New Roman"/>
                <w:sz w:val="20"/>
                <w:szCs w:val="20"/>
              </w:rPr>
              <w:t>Państwowa Wyższa Szkoła Informatyki i Przedsiębiorczości w Łomży</w:t>
            </w:r>
          </w:p>
        </w:tc>
        <w:tc>
          <w:tcPr>
            <w:tcW w:w="4224" w:type="dxa"/>
            <w:tcBorders>
              <w:top w:val="single" w:sz="4" w:space="0" w:color="auto"/>
              <w:left w:val="single" w:sz="4" w:space="0" w:color="auto"/>
              <w:bottom w:val="single" w:sz="4" w:space="0" w:color="auto"/>
            </w:tcBorders>
            <w:shd w:val="clear" w:color="auto" w:fill="FFFFFF"/>
            <w:vAlign w:val="center"/>
          </w:tcPr>
          <w:p w:rsidR="008F69C5" w:rsidRPr="006605BF" w:rsidRDefault="008F69C5" w:rsidP="006605BF">
            <w:pPr>
              <w:pStyle w:val="Teksttreci20"/>
              <w:framePr w:w="9773" w:wrap="notBeside" w:vAnchor="text" w:hAnchor="text" w:xAlign="center" w:y="1"/>
              <w:shd w:val="clear" w:color="auto" w:fill="auto"/>
              <w:spacing w:after="0" w:line="240" w:lineRule="auto"/>
              <w:ind w:firstLine="0"/>
              <w:jc w:val="center"/>
              <w:rPr>
                <w:rFonts w:ascii="Times New Roman" w:hAnsi="Times New Roman" w:cs="Times New Roman"/>
                <w:sz w:val="20"/>
                <w:szCs w:val="20"/>
              </w:rPr>
            </w:pPr>
            <w:r w:rsidRPr="006605BF">
              <w:rPr>
                <w:rStyle w:val="Teksttreci28pt"/>
                <w:rFonts w:ascii="Times New Roman" w:hAnsi="Times New Roman" w:cs="Times New Roman"/>
                <w:sz w:val="20"/>
                <w:szCs w:val="20"/>
              </w:rPr>
              <w:t>Dostawa licencji na narzędzie do badania kompetencji zawodowych studentów</w:t>
            </w:r>
          </w:p>
        </w:tc>
        <w:tc>
          <w:tcPr>
            <w:tcW w:w="1032" w:type="dxa"/>
            <w:tcBorders>
              <w:top w:val="single" w:sz="4" w:space="0" w:color="auto"/>
              <w:left w:val="single" w:sz="4" w:space="0" w:color="auto"/>
              <w:bottom w:val="single" w:sz="4" w:space="0" w:color="auto"/>
            </w:tcBorders>
            <w:shd w:val="clear" w:color="auto" w:fill="FFFFFF"/>
            <w:vAlign w:val="center"/>
          </w:tcPr>
          <w:p w:rsidR="008F69C5" w:rsidRPr="006605BF" w:rsidRDefault="008F69C5" w:rsidP="006605BF">
            <w:pPr>
              <w:pStyle w:val="Teksttreci20"/>
              <w:framePr w:w="9773" w:wrap="notBeside" w:vAnchor="text" w:hAnchor="text" w:xAlign="center" w:y="1"/>
              <w:shd w:val="clear" w:color="auto" w:fill="auto"/>
              <w:spacing w:after="0" w:line="240" w:lineRule="auto"/>
              <w:ind w:left="160" w:firstLine="0"/>
              <w:jc w:val="left"/>
              <w:rPr>
                <w:rFonts w:ascii="Times New Roman" w:hAnsi="Times New Roman" w:cs="Times New Roman"/>
                <w:sz w:val="20"/>
                <w:szCs w:val="20"/>
              </w:rPr>
            </w:pPr>
            <w:r w:rsidRPr="006605BF">
              <w:rPr>
                <w:rStyle w:val="Teksttreci28pt"/>
                <w:rFonts w:ascii="Times New Roman" w:hAnsi="Times New Roman" w:cs="Times New Roman"/>
                <w:sz w:val="20"/>
                <w:szCs w:val="20"/>
              </w:rPr>
              <w:t>23.04.2018</w:t>
            </w:r>
          </w:p>
        </w:tc>
        <w:tc>
          <w:tcPr>
            <w:tcW w:w="1387" w:type="dxa"/>
            <w:tcBorders>
              <w:top w:val="single" w:sz="4" w:space="0" w:color="auto"/>
              <w:left w:val="single" w:sz="4" w:space="0" w:color="auto"/>
              <w:bottom w:val="single" w:sz="4" w:space="0" w:color="auto"/>
            </w:tcBorders>
            <w:shd w:val="clear" w:color="auto" w:fill="FFFFFF"/>
            <w:vAlign w:val="center"/>
          </w:tcPr>
          <w:p w:rsidR="008F69C5" w:rsidRPr="006605BF" w:rsidRDefault="008F69C5" w:rsidP="006605BF">
            <w:pPr>
              <w:pStyle w:val="Teksttreci20"/>
              <w:framePr w:w="9773" w:wrap="notBeside" w:vAnchor="text" w:hAnchor="text" w:xAlign="center" w:y="1"/>
              <w:shd w:val="clear" w:color="auto" w:fill="auto"/>
              <w:spacing w:after="0" w:line="240" w:lineRule="auto"/>
              <w:ind w:firstLine="0"/>
              <w:rPr>
                <w:rFonts w:ascii="Times New Roman" w:hAnsi="Times New Roman" w:cs="Times New Roman"/>
                <w:sz w:val="20"/>
                <w:szCs w:val="20"/>
              </w:rPr>
            </w:pPr>
            <w:r w:rsidRPr="006605BF">
              <w:rPr>
                <w:rStyle w:val="Teksttreci28pt"/>
                <w:rFonts w:ascii="Times New Roman" w:hAnsi="Times New Roman" w:cs="Times New Roman"/>
                <w:sz w:val="20"/>
                <w:szCs w:val="20"/>
              </w:rPr>
              <w:t>45 510,00 zł</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8F69C5" w:rsidRPr="006605BF" w:rsidRDefault="008F69C5" w:rsidP="006605BF">
            <w:pPr>
              <w:pStyle w:val="Teksttreci20"/>
              <w:framePr w:w="9773" w:wrap="notBeside" w:vAnchor="text" w:hAnchor="text" w:xAlign="center" w:y="1"/>
              <w:shd w:val="clear" w:color="auto" w:fill="auto"/>
              <w:spacing w:after="0" w:line="240" w:lineRule="auto"/>
              <w:ind w:firstLine="0"/>
              <w:jc w:val="center"/>
              <w:rPr>
                <w:rFonts w:ascii="Times New Roman" w:hAnsi="Times New Roman" w:cs="Times New Roman"/>
                <w:sz w:val="20"/>
                <w:szCs w:val="20"/>
              </w:rPr>
            </w:pPr>
            <w:r w:rsidRPr="006605BF">
              <w:rPr>
                <w:rStyle w:val="Teksttreci28pt"/>
                <w:rFonts w:ascii="Times New Roman" w:hAnsi="Times New Roman" w:cs="Times New Roman"/>
                <w:sz w:val="20"/>
                <w:szCs w:val="20"/>
              </w:rPr>
              <w:t>HR Systems Bartosz Makles</w:t>
            </w:r>
          </w:p>
        </w:tc>
      </w:tr>
    </w:tbl>
    <w:p w:rsidR="008F69C5" w:rsidRPr="006605BF" w:rsidRDefault="008F69C5" w:rsidP="006605BF">
      <w:pPr>
        <w:framePr w:w="9773" w:wrap="notBeside" w:vAnchor="text" w:hAnchor="text" w:xAlign="center" w:y="1"/>
      </w:pPr>
    </w:p>
    <w:p w:rsidR="008F69C5" w:rsidRPr="006605BF" w:rsidRDefault="008F69C5" w:rsidP="006605BF"/>
    <w:tbl>
      <w:tblPr>
        <w:tblOverlap w:val="never"/>
        <w:tblW w:w="0" w:type="auto"/>
        <w:jc w:val="center"/>
        <w:tblLayout w:type="fixed"/>
        <w:tblCellMar>
          <w:left w:w="10" w:type="dxa"/>
          <w:right w:w="10" w:type="dxa"/>
        </w:tblCellMar>
        <w:tblLook w:val="0000" w:firstRow="0" w:lastRow="0" w:firstColumn="0" w:lastColumn="0" w:noHBand="0" w:noVBand="0"/>
      </w:tblPr>
      <w:tblGrid>
        <w:gridCol w:w="1762"/>
        <w:gridCol w:w="4224"/>
        <w:gridCol w:w="1032"/>
        <w:gridCol w:w="1387"/>
        <w:gridCol w:w="1368"/>
      </w:tblGrid>
      <w:tr w:rsidR="008F69C5" w:rsidRPr="006605BF" w:rsidTr="00225B1C">
        <w:trPr>
          <w:trHeight w:hRule="exact" w:val="691"/>
          <w:jc w:val="center"/>
        </w:trPr>
        <w:tc>
          <w:tcPr>
            <w:tcW w:w="1762" w:type="dxa"/>
            <w:tcBorders>
              <w:left w:val="single" w:sz="4" w:space="0" w:color="auto"/>
            </w:tcBorders>
            <w:shd w:val="clear" w:color="auto" w:fill="FFFFFF"/>
            <w:vAlign w:val="bottom"/>
          </w:tcPr>
          <w:p w:rsidR="008F69C5" w:rsidRPr="006605BF" w:rsidRDefault="008F69C5" w:rsidP="006605BF">
            <w:pPr>
              <w:pStyle w:val="Teksttreci20"/>
              <w:framePr w:w="9773" w:wrap="notBeside" w:vAnchor="text" w:hAnchor="text" w:xAlign="center" w:y="1"/>
              <w:shd w:val="clear" w:color="auto" w:fill="auto"/>
              <w:spacing w:after="0" w:line="240" w:lineRule="auto"/>
              <w:ind w:left="160" w:firstLine="0"/>
              <w:jc w:val="left"/>
              <w:rPr>
                <w:rFonts w:ascii="Times New Roman" w:hAnsi="Times New Roman" w:cs="Times New Roman"/>
                <w:sz w:val="20"/>
                <w:szCs w:val="20"/>
              </w:rPr>
            </w:pPr>
            <w:r w:rsidRPr="006605BF">
              <w:rPr>
                <w:rStyle w:val="Teksttreci28pt"/>
                <w:rFonts w:ascii="Times New Roman" w:hAnsi="Times New Roman" w:cs="Times New Roman"/>
                <w:sz w:val="20"/>
                <w:szCs w:val="20"/>
              </w:rPr>
              <w:t>Społeczna Akademia</w:t>
            </w:r>
          </w:p>
        </w:tc>
        <w:tc>
          <w:tcPr>
            <w:tcW w:w="4224" w:type="dxa"/>
            <w:tcBorders>
              <w:left w:val="single" w:sz="4" w:space="0" w:color="auto"/>
            </w:tcBorders>
            <w:shd w:val="clear" w:color="auto" w:fill="FFFFFF"/>
            <w:vAlign w:val="bottom"/>
          </w:tcPr>
          <w:p w:rsidR="008F69C5" w:rsidRPr="006605BF" w:rsidRDefault="008F69C5" w:rsidP="006605BF">
            <w:pPr>
              <w:pStyle w:val="Teksttreci20"/>
              <w:framePr w:w="9773" w:wrap="notBeside" w:vAnchor="text" w:hAnchor="text" w:xAlign="center" w:y="1"/>
              <w:shd w:val="clear" w:color="auto" w:fill="auto"/>
              <w:spacing w:after="0" w:line="240" w:lineRule="auto"/>
              <w:ind w:firstLine="0"/>
              <w:jc w:val="center"/>
              <w:rPr>
                <w:rFonts w:ascii="Times New Roman" w:hAnsi="Times New Roman" w:cs="Times New Roman"/>
                <w:sz w:val="20"/>
                <w:szCs w:val="20"/>
              </w:rPr>
            </w:pPr>
            <w:r w:rsidRPr="006605BF">
              <w:rPr>
                <w:rStyle w:val="Teksttreci28pt"/>
                <w:rFonts w:ascii="Times New Roman" w:hAnsi="Times New Roman" w:cs="Times New Roman"/>
                <w:sz w:val="20"/>
                <w:szCs w:val="20"/>
              </w:rPr>
              <w:t>Dostawa bezterminowej licencji oprogramowania i wdrożenie usługi akademickiego biura karier w ramach wielokanałowej platformy ABK (e-platforma ABK)</w:t>
            </w:r>
          </w:p>
        </w:tc>
        <w:tc>
          <w:tcPr>
            <w:tcW w:w="1032" w:type="dxa"/>
            <w:tcBorders>
              <w:left w:val="single" w:sz="4" w:space="0" w:color="auto"/>
            </w:tcBorders>
            <w:shd w:val="clear" w:color="auto" w:fill="FFFFFF"/>
          </w:tcPr>
          <w:p w:rsidR="008F69C5" w:rsidRPr="006605BF" w:rsidRDefault="008F69C5" w:rsidP="006605BF">
            <w:pPr>
              <w:framePr w:w="9773" w:wrap="notBeside" w:vAnchor="text" w:hAnchor="text" w:xAlign="center" w:y="1"/>
            </w:pPr>
          </w:p>
        </w:tc>
        <w:tc>
          <w:tcPr>
            <w:tcW w:w="1387" w:type="dxa"/>
            <w:tcBorders>
              <w:left w:val="single" w:sz="4" w:space="0" w:color="auto"/>
            </w:tcBorders>
            <w:shd w:val="clear" w:color="auto" w:fill="FFFFFF"/>
          </w:tcPr>
          <w:p w:rsidR="008F69C5" w:rsidRPr="006605BF" w:rsidRDefault="008F69C5" w:rsidP="006605BF">
            <w:pPr>
              <w:framePr w:w="9773" w:wrap="notBeside" w:vAnchor="text" w:hAnchor="text" w:xAlign="center" w:y="1"/>
            </w:pPr>
          </w:p>
        </w:tc>
        <w:tc>
          <w:tcPr>
            <w:tcW w:w="1368" w:type="dxa"/>
            <w:tcBorders>
              <w:left w:val="single" w:sz="4" w:space="0" w:color="auto"/>
              <w:right w:val="single" w:sz="4" w:space="0" w:color="auto"/>
            </w:tcBorders>
            <w:shd w:val="clear" w:color="auto" w:fill="FFFFFF"/>
          </w:tcPr>
          <w:p w:rsidR="008F69C5" w:rsidRPr="006605BF" w:rsidRDefault="008F69C5" w:rsidP="006605BF">
            <w:pPr>
              <w:framePr w:w="9773" w:wrap="notBeside" w:vAnchor="text" w:hAnchor="text" w:xAlign="center" w:y="1"/>
            </w:pPr>
          </w:p>
        </w:tc>
      </w:tr>
      <w:tr w:rsidR="008F69C5" w:rsidRPr="006605BF" w:rsidTr="008F69C5">
        <w:trPr>
          <w:trHeight w:hRule="exact" w:val="1297"/>
          <w:jc w:val="center"/>
        </w:trPr>
        <w:tc>
          <w:tcPr>
            <w:tcW w:w="1762" w:type="dxa"/>
            <w:tcBorders>
              <w:left w:val="single" w:sz="4" w:space="0" w:color="auto"/>
              <w:bottom w:val="single" w:sz="4" w:space="0" w:color="auto"/>
            </w:tcBorders>
            <w:shd w:val="clear" w:color="auto" w:fill="FFFFFF"/>
          </w:tcPr>
          <w:p w:rsidR="008F69C5" w:rsidRPr="006605BF" w:rsidRDefault="008F69C5" w:rsidP="006605BF">
            <w:pPr>
              <w:pStyle w:val="Teksttreci20"/>
              <w:framePr w:w="9773" w:wrap="notBeside" w:vAnchor="text" w:hAnchor="text" w:xAlign="center" w:y="1"/>
              <w:shd w:val="clear" w:color="auto" w:fill="auto"/>
              <w:spacing w:after="0" w:line="240" w:lineRule="auto"/>
              <w:ind w:firstLine="0"/>
              <w:jc w:val="center"/>
              <w:rPr>
                <w:rFonts w:ascii="Times New Roman" w:hAnsi="Times New Roman" w:cs="Times New Roman"/>
                <w:sz w:val="20"/>
                <w:szCs w:val="20"/>
              </w:rPr>
            </w:pPr>
            <w:r w:rsidRPr="006605BF">
              <w:rPr>
                <w:rStyle w:val="Teksttreci28pt"/>
                <w:rFonts w:ascii="Times New Roman" w:hAnsi="Times New Roman" w:cs="Times New Roman"/>
                <w:sz w:val="20"/>
                <w:szCs w:val="20"/>
              </w:rPr>
              <w:t>Nauk z siedzibą w Łodzi</w:t>
            </w:r>
          </w:p>
        </w:tc>
        <w:tc>
          <w:tcPr>
            <w:tcW w:w="4224" w:type="dxa"/>
            <w:tcBorders>
              <w:left w:val="single" w:sz="4" w:space="0" w:color="auto"/>
              <w:bottom w:val="single" w:sz="4" w:space="0" w:color="auto"/>
            </w:tcBorders>
            <w:shd w:val="clear" w:color="auto" w:fill="FFFFFF"/>
          </w:tcPr>
          <w:p w:rsidR="008F69C5" w:rsidRPr="006605BF" w:rsidRDefault="008F69C5" w:rsidP="006605BF">
            <w:pPr>
              <w:pStyle w:val="Teksttreci20"/>
              <w:framePr w:w="9773" w:wrap="notBeside" w:vAnchor="text" w:hAnchor="text" w:xAlign="center" w:y="1"/>
              <w:shd w:val="clear" w:color="auto" w:fill="auto"/>
              <w:spacing w:after="0" w:line="240" w:lineRule="auto"/>
              <w:ind w:firstLine="0"/>
              <w:jc w:val="center"/>
              <w:rPr>
                <w:rFonts w:ascii="Times New Roman" w:hAnsi="Times New Roman" w:cs="Times New Roman"/>
                <w:sz w:val="20"/>
                <w:szCs w:val="20"/>
              </w:rPr>
            </w:pPr>
            <w:r w:rsidRPr="006605BF">
              <w:rPr>
                <w:rStyle w:val="Teksttreci28pt"/>
                <w:rFonts w:ascii="Times New Roman" w:hAnsi="Times New Roman" w:cs="Times New Roman"/>
                <w:sz w:val="20"/>
                <w:szCs w:val="20"/>
              </w:rPr>
              <w:t>umożliwiającej realizację: e-praktyk, staży, wolontariatu, e-ofert pracy, e-konsultacji szkoleń w ramach projektu pn.: „Program rozwoju Akademickiego Biura Karier w Społecznej Akademii Nauk".</w:t>
            </w:r>
          </w:p>
        </w:tc>
        <w:tc>
          <w:tcPr>
            <w:tcW w:w="1032" w:type="dxa"/>
            <w:tcBorders>
              <w:left w:val="single" w:sz="4" w:space="0" w:color="auto"/>
              <w:bottom w:val="single" w:sz="4" w:space="0" w:color="auto"/>
            </w:tcBorders>
            <w:shd w:val="clear" w:color="auto" w:fill="FFFFFF"/>
          </w:tcPr>
          <w:p w:rsidR="008F69C5" w:rsidRPr="006605BF" w:rsidRDefault="008F69C5" w:rsidP="006605BF">
            <w:pPr>
              <w:pStyle w:val="Teksttreci20"/>
              <w:framePr w:w="9773" w:wrap="notBeside" w:vAnchor="text" w:hAnchor="text" w:xAlign="center" w:y="1"/>
              <w:shd w:val="clear" w:color="auto" w:fill="auto"/>
              <w:spacing w:after="0" w:line="240" w:lineRule="auto"/>
              <w:ind w:left="200" w:firstLine="0"/>
              <w:jc w:val="left"/>
              <w:rPr>
                <w:rFonts w:ascii="Times New Roman" w:hAnsi="Times New Roman" w:cs="Times New Roman"/>
                <w:sz w:val="20"/>
                <w:szCs w:val="20"/>
              </w:rPr>
            </w:pPr>
            <w:r w:rsidRPr="006605BF">
              <w:rPr>
                <w:rStyle w:val="Teksttreci28pt"/>
                <w:rFonts w:ascii="Times New Roman" w:hAnsi="Times New Roman" w:cs="Times New Roman"/>
                <w:sz w:val="20"/>
                <w:szCs w:val="20"/>
              </w:rPr>
              <w:t>3.10.2018</w:t>
            </w:r>
          </w:p>
        </w:tc>
        <w:tc>
          <w:tcPr>
            <w:tcW w:w="1387" w:type="dxa"/>
            <w:tcBorders>
              <w:left w:val="single" w:sz="4" w:space="0" w:color="auto"/>
              <w:bottom w:val="single" w:sz="4" w:space="0" w:color="auto"/>
            </w:tcBorders>
            <w:shd w:val="clear" w:color="auto" w:fill="FFFFFF"/>
          </w:tcPr>
          <w:p w:rsidR="008F69C5" w:rsidRPr="006605BF" w:rsidRDefault="008F69C5" w:rsidP="006605BF">
            <w:pPr>
              <w:pStyle w:val="Teksttreci20"/>
              <w:framePr w:w="9773" w:wrap="notBeside" w:vAnchor="text" w:hAnchor="text" w:xAlign="center" w:y="1"/>
              <w:shd w:val="clear" w:color="auto" w:fill="auto"/>
              <w:spacing w:after="0" w:line="240" w:lineRule="auto"/>
              <w:ind w:firstLine="0"/>
              <w:rPr>
                <w:rFonts w:ascii="Times New Roman" w:hAnsi="Times New Roman" w:cs="Times New Roman"/>
                <w:sz w:val="20"/>
                <w:szCs w:val="20"/>
              </w:rPr>
            </w:pPr>
            <w:r w:rsidRPr="006605BF">
              <w:rPr>
                <w:rStyle w:val="Teksttreci28pt"/>
                <w:rFonts w:ascii="Times New Roman" w:hAnsi="Times New Roman" w:cs="Times New Roman"/>
                <w:sz w:val="20"/>
                <w:szCs w:val="20"/>
              </w:rPr>
              <w:t>60 885,00 zł</w:t>
            </w:r>
          </w:p>
        </w:tc>
        <w:tc>
          <w:tcPr>
            <w:tcW w:w="1368" w:type="dxa"/>
            <w:tcBorders>
              <w:left w:val="single" w:sz="4" w:space="0" w:color="auto"/>
              <w:bottom w:val="single" w:sz="4" w:space="0" w:color="auto"/>
              <w:right w:val="single" w:sz="4" w:space="0" w:color="auto"/>
            </w:tcBorders>
            <w:shd w:val="clear" w:color="auto" w:fill="FFFFFF"/>
          </w:tcPr>
          <w:p w:rsidR="008F69C5" w:rsidRPr="006605BF" w:rsidRDefault="008F69C5" w:rsidP="006605BF">
            <w:pPr>
              <w:pStyle w:val="Teksttreci20"/>
              <w:framePr w:w="9773" w:wrap="notBeside" w:vAnchor="text" w:hAnchor="text" w:xAlign="center" w:y="1"/>
              <w:shd w:val="clear" w:color="auto" w:fill="auto"/>
              <w:spacing w:after="0" w:line="240" w:lineRule="auto"/>
              <w:ind w:firstLine="0"/>
              <w:jc w:val="center"/>
              <w:rPr>
                <w:rFonts w:ascii="Times New Roman" w:hAnsi="Times New Roman" w:cs="Times New Roman"/>
                <w:sz w:val="20"/>
                <w:szCs w:val="20"/>
              </w:rPr>
            </w:pPr>
            <w:proofErr w:type="spellStart"/>
            <w:r w:rsidRPr="006605BF">
              <w:rPr>
                <w:rStyle w:val="Teksttreci28pt"/>
                <w:rFonts w:ascii="Times New Roman" w:hAnsi="Times New Roman" w:cs="Times New Roman"/>
                <w:sz w:val="20"/>
                <w:szCs w:val="20"/>
              </w:rPr>
              <w:t>OPTeam</w:t>
            </w:r>
            <w:proofErr w:type="spellEnd"/>
            <w:r w:rsidRPr="006605BF">
              <w:rPr>
                <w:rStyle w:val="Teksttreci28pt"/>
                <w:rFonts w:ascii="Times New Roman" w:hAnsi="Times New Roman" w:cs="Times New Roman"/>
                <w:sz w:val="20"/>
                <w:szCs w:val="20"/>
              </w:rPr>
              <w:t xml:space="preserve"> S.A.</w:t>
            </w:r>
          </w:p>
        </w:tc>
      </w:tr>
    </w:tbl>
    <w:p w:rsidR="008F69C5" w:rsidRPr="006605BF" w:rsidRDefault="008F69C5" w:rsidP="006605BF">
      <w:pPr>
        <w:framePr w:w="9773" w:wrap="notBeside" w:vAnchor="text" w:hAnchor="text" w:xAlign="center" w:y="1"/>
      </w:pPr>
    </w:p>
    <w:p w:rsidR="008F69C5" w:rsidRPr="006605BF" w:rsidRDefault="008F69C5" w:rsidP="006605BF"/>
    <w:p w:rsidR="008F69C5" w:rsidRPr="006605BF" w:rsidRDefault="008F69C5" w:rsidP="006605BF">
      <w:pPr>
        <w:pStyle w:val="Teksttreci20"/>
        <w:shd w:val="clear" w:color="auto" w:fill="auto"/>
        <w:spacing w:after="0" w:line="240" w:lineRule="auto"/>
        <w:ind w:left="320" w:right="7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Jak łatwo zauważyć, złożone w ww. postępowaniach i wybrane oferty miały znacząco niższą wartość niż oczekiwana przez Zamawiającego, co stwarza uzasadnione podejrzenie, iż warunki udziału w postępowaniu skonstruowane są tak, aby mógł je spełnić jeden wykonawca, eliminując jednocześnie możliwość złożenia oferty wykonawcom, którzy mogliby z powodzeniem zrealizować zamówienie. Dowodzą tego również wątpliwości podniesione w pytaniu nr 2.</w:t>
      </w:r>
    </w:p>
    <w:p w:rsidR="008F69C5" w:rsidRPr="006605BF" w:rsidRDefault="008F69C5" w:rsidP="006605BF">
      <w:pPr>
        <w:pStyle w:val="Teksttreci20"/>
        <w:shd w:val="clear" w:color="auto" w:fill="auto"/>
        <w:spacing w:after="0" w:line="240" w:lineRule="auto"/>
        <w:ind w:left="320" w:right="7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Tymczasem, zgodnie z wyrokiem KIO zapadłym w sprawie o sygn. akt KIO 1162/18, LEX nr 2559051 - wyrok z dnia 28 czerwca 2018 r.</w:t>
      </w:r>
    </w:p>
    <w:p w:rsidR="008F69C5" w:rsidRPr="006605BF" w:rsidRDefault="008F69C5" w:rsidP="006605BF">
      <w:pPr>
        <w:pStyle w:val="Teksttreci20"/>
        <w:shd w:val="clear" w:color="auto" w:fill="auto"/>
        <w:spacing w:after="0" w:line="240" w:lineRule="auto"/>
        <w:ind w:left="3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TEZA | aktualna</w:t>
      </w:r>
    </w:p>
    <w:p w:rsidR="008F69C5" w:rsidRPr="006605BF" w:rsidRDefault="008F69C5" w:rsidP="006605BF">
      <w:pPr>
        <w:pStyle w:val="Teksttreci20"/>
        <w:shd w:val="clear" w:color="auto" w:fill="auto"/>
        <w:spacing w:after="0" w:line="240" w:lineRule="auto"/>
        <w:ind w:left="320" w:right="7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 xml:space="preserve">W świetle art. 22 ust. 1 a </w:t>
      </w:r>
      <w:proofErr w:type="spellStart"/>
      <w:r w:rsidRPr="006605BF">
        <w:rPr>
          <w:rFonts w:ascii="Times New Roman" w:hAnsi="Times New Roman" w:cs="Times New Roman"/>
          <w:color w:val="000000"/>
          <w:sz w:val="20"/>
          <w:szCs w:val="20"/>
          <w:lang w:bidi="pl-PL"/>
        </w:rPr>
        <w:t>p.z.p</w:t>
      </w:r>
      <w:proofErr w:type="spellEnd"/>
      <w:r w:rsidRPr="006605BF">
        <w:rPr>
          <w:rFonts w:ascii="Times New Roman" w:hAnsi="Times New Roman" w:cs="Times New Roman"/>
          <w:color w:val="000000"/>
          <w:sz w:val="20"/>
          <w:szCs w:val="20"/>
          <w:lang w:bidi="pl-PL"/>
        </w:rPr>
        <w:t xml:space="preserve">. i art. 7 ust. 1 </w:t>
      </w:r>
      <w:proofErr w:type="spellStart"/>
      <w:r w:rsidRPr="006605BF">
        <w:rPr>
          <w:rFonts w:ascii="Times New Roman" w:hAnsi="Times New Roman" w:cs="Times New Roman"/>
          <w:color w:val="000000"/>
          <w:sz w:val="20"/>
          <w:szCs w:val="20"/>
          <w:lang w:bidi="pl-PL"/>
        </w:rPr>
        <w:t>p.z.p</w:t>
      </w:r>
      <w:proofErr w:type="spellEnd"/>
      <w:r w:rsidRPr="006605BF">
        <w:rPr>
          <w:rFonts w:ascii="Times New Roman" w:hAnsi="Times New Roman" w:cs="Times New Roman"/>
          <w:color w:val="000000"/>
          <w:sz w:val="20"/>
          <w:szCs w:val="20"/>
          <w:lang w:bidi="pl-PL"/>
        </w:rPr>
        <w:t xml:space="preserve">. zamawiający określając warunki udziału w postępowaniu oraz wymagane od wykonawców środki dowodowe winien określać tylko takie </w:t>
      </w:r>
      <w:r w:rsidRPr="006605BF">
        <w:rPr>
          <w:rFonts w:ascii="Times New Roman" w:hAnsi="Times New Roman" w:cs="Times New Roman"/>
          <w:color w:val="000000"/>
          <w:sz w:val="20"/>
          <w:szCs w:val="20"/>
          <w:lang w:bidi="pl-PL"/>
        </w:rPr>
        <w:lastRenderedPageBreak/>
        <w:t>wymagania, które są konieczne i niezbędne do sprawdzenia zdolności wykonawcy do prawidłowego wykonania zamówienia. Zastosowane środki do uzyskania tego celu muszą być proporcjonalne do jego istoty oraz odpowiednie, tj. takie, przy pomocy których ten cel da się osiągnąć oraz właściwe, tj. takie, których nie sposób osiągnąć lepiej za pomocą innego środka i które w najmniejszym stopniu ograniczają interesy i prawa wykonawców.</w:t>
      </w:r>
    </w:p>
    <w:p w:rsidR="008F69C5" w:rsidRPr="006605BF" w:rsidRDefault="008F69C5" w:rsidP="006605BF">
      <w:pPr>
        <w:pStyle w:val="Teksttreci20"/>
        <w:shd w:val="clear" w:color="auto" w:fill="auto"/>
        <w:spacing w:after="0" w:line="240" w:lineRule="auto"/>
        <w:ind w:left="320" w:right="7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Co więcej, zgodnie z wyrokiem zapadłym w sprawie o sygn. akt KIO 2071/19, LEX nr 2749434 - wyrok z dnia 28 października 2019 r.</w:t>
      </w:r>
    </w:p>
    <w:p w:rsidR="008F69C5" w:rsidRPr="006605BF" w:rsidRDefault="008F69C5" w:rsidP="006605BF">
      <w:pPr>
        <w:pStyle w:val="Teksttreci20"/>
        <w:shd w:val="clear" w:color="auto" w:fill="auto"/>
        <w:spacing w:after="0" w:line="240" w:lineRule="auto"/>
        <w:ind w:left="3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TEZA | aktualna</w:t>
      </w:r>
    </w:p>
    <w:p w:rsidR="008F69C5" w:rsidRPr="006605BF" w:rsidRDefault="008F69C5" w:rsidP="006605BF">
      <w:pPr>
        <w:pStyle w:val="Teksttreci20"/>
        <w:shd w:val="clear" w:color="auto" w:fill="auto"/>
        <w:spacing w:after="0" w:line="240" w:lineRule="auto"/>
        <w:ind w:left="320" w:right="7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 xml:space="preserve">Brak możliwości weryfikacji warunku z przesłankami określonymi w art. 22 ust. 1a </w:t>
      </w:r>
      <w:proofErr w:type="spellStart"/>
      <w:r w:rsidRPr="006605BF">
        <w:rPr>
          <w:rFonts w:ascii="Times New Roman" w:hAnsi="Times New Roman" w:cs="Times New Roman"/>
          <w:color w:val="000000"/>
          <w:sz w:val="20"/>
          <w:szCs w:val="20"/>
          <w:lang w:bidi="pl-PL"/>
        </w:rPr>
        <w:t>p.z.p</w:t>
      </w:r>
      <w:proofErr w:type="spellEnd"/>
      <w:r w:rsidRPr="006605BF">
        <w:rPr>
          <w:rFonts w:ascii="Times New Roman" w:hAnsi="Times New Roman" w:cs="Times New Roman"/>
          <w:color w:val="000000"/>
          <w:sz w:val="20"/>
          <w:szCs w:val="20"/>
          <w:lang w:bidi="pl-PL"/>
        </w:rPr>
        <w:t>., tj. w szczególności pod kątem proporcjonalności do przedmiotu zamówienia, wyklucza możliwość postawienia tak sformułowanego warunku udziału w postepowaniu i stanowi także naruszenie ww. przepisu.</w:t>
      </w:r>
    </w:p>
    <w:p w:rsidR="008F69C5" w:rsidRPr="006605BF" w:rsidRDefault="008F69C5" w:rsidP="006605BF">
      <w:pPr>
        <w:pStyle w:val="Teksttreci20"/>
        <w:shd w:val="clear" w:color="auto" w:fill="auto"/>
        <w:spacing w:after="0" w:line="240" w:lineRule="auto"/>
        <w:ind w:left="320" w:right="7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Nadto, zgodnie wyrokiem zapadłym w sprawie o sygn. akt KIO 1500/19, Zasada proporcjonalności przy ustanawianiu warunków udziału w postępowaniu. - Wyrok Krajowej Izby Odwoławczej</w:t>
      </w:r>
    </w:p>
    <w:p w:rsidR="008F69C5" w:rsidRPr="006605BF" w:rsidRDefault="008F69C5" w:rsidP="006605BF">
      <w:pPr>
        <w:pStyle w:val="Teksttreci20"/>
        <w:shd w:val="clear" w:color="auto" w:fill="auto"/>
        <w:spacing w:after="0" w:line="240" w:lineRule="auto"/>
        <w:ind w:left="3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LEX nr 2737739 - wyrok z dnia 16 sierpnia 2019 r.</w:t>
      </w:r>
    </w:p>
    <w:p w:rsidR="008F69C5" w:rsidRPr="006605BF" w:rsidRDefault="008F69C5" w:rsidP="006605BF">
      <w:pPr>
        <w:pStyle w:val="Teksttreci20"/>
        <w:shd w:val="clear" w:color="auto" w:fill="auto"/>
        <w:spacing w:after="0" w:line="240" w:lineRule="auto"/>
        <w:ind w:left="3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TEZA | aktualna</w:t>
      </w:r>
    </w:p>
    <w:p w:rsidR="008F69C5" w:rsidRPr="006605BF" w:rsidRDefault="008F69C5" w:rsidP="006605BF">
      <w:pPr>
        <w:pStyle w:val="Teksttreci20"/>
        <w:shd w:val="clear" w:color="auto" w:fill="auto"/>
        <w:spacing w:after="0" w:line="240" w:lineRule="auto"/>
        <w:ind w:left="320" w:right="7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Stosując zasadę proporcjonalności przy ustanawianiu warunków udziału w postępowaniu Zamawiający ma obowiązek takiego ich opisania, aby były one uzasadnione: wartością zamówienia, charakterystyką, zakresem, stopniem złożoności lub warunkami realizacji zamówienia. Zamawiający musi mieć także na uwadze, aby ich konstrukcja nadmiernie nie ograniczyła konkurencji. Ograniczenie to dopuszczalne jest jedynie w jak najmniejszym stopniu, tj. tylko takim, który jest niezbędny i odpowiedni do osiągnięcia celu.</w:t>
      </w:r>
    </w:p>
    <w:p w:rsidR="008F69C5" w:rsidRPr="006605BF" w:rsidRDefault="008F69C5" w:rsidP="006605BF">
      <w:pPr>
        <w:pStyle w:val="Teksttreci20"/>
        <w:shd w:val="clear" w:color="auto" w:fill="auto"/>
        <w:spacing w:after="0" w:line="240" w:lineRule="auto"/>
        <w:ind w:left="320" w:right="7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Mając na względzie powyższe, wnosimy o modyfikację wymagań dotyczących zdolności technicznej lub zawodowej w następujący sposób:</w:t>
      </w:r>
    </w:p>
    <w:p w:rsidR="008F69C5" w:rsidRPr="006605BF" w:rsidRDefault="008F69C5" w:rsidP="006605BF">
      <w:pPr>
        <w:ind w:left="320" w:right="720"/>
      </w:pPr>
      <w:r w:rsidRPr="006605BF">
        <w:rPr>
          <w:color w:val="000000"/>
          <w:lang w:bidi="pl-PL"/>
        </w:rPr>
        <w:t>„O udzielenie zamówienia publicznego mogą ubiegać się wykonawcy, którzy spełniają warunki, dotyczące zdolności technicznej lub zawodowej. Ocena spełniania warunków udziału w postępowaniu będzie dokonana na zasadzie spełnia/nie spełnia.</w:t>
      </w:r>
    </w:p>
    <w:p w:rsidR="008F69C5" w:rsidRPr="006605BF" w:rsidRDefault="008F69C5" w:rsidP="006605BF">
      <w:pPr>
        <w:widowControl w:val="0"/>
        <w:numPr>
          <w:ilvl w:val="0"/>
          <w:numId w:val="15"/>
        </w:numPr>
        <w:tabs>
          <w:tab w:val="left" w:pos="566"/>
        </w:tabs>
        <w:ind w:left="320" w:right="700"/>
        <w:jc w:val="both"/>
      </w:pPr>
      <w:r w:rsidRPr="006605BF">
        <w:rPr>
          <w:color w:val="000000"/>
          <w:lang w:bidi="pl-PL"/>
        </w:rPr>
        <w:t>Wykonawcy, którzy posiadają doświadczenie zawodowe rozumiane jako wykonanie lub wykonywanie w ciągu ostatnich 3 lat przed upływem terminu składania ofert, a jeżeli okres prowadzenia działalności jest krótszy - w tym okresie, następujących zamówień:</w:t>
      </w:r>
    </w:p>
    <w:p w:rsidR="008F69C5" w:rsidRPr="006605BF" w:rsidRDefault="008F69C5" w:rsidP="006605BF">
      <w:pPr>
        <w:ind w:left="320" w:right="700"/>
      </w:pPr>
      <w:r w:rsidRPr="006605BF">
        <w:rPr>
          <w:color w:val="000000"/>
          <w:lang w:bidi="pl-PL"/>
        </w:rPr>
        <w:t xml:space="preserve">co najmniej dwa wdrożenia Narzędzia informatycznego o łącznej wartości nie mniejszej niż </w:t>
      </w:r>
      <w:r w:rsidRPr="006605BF">
        <w:rPr>
          <w:rStyle w:val="PogrubienieTeksttreci4SegoeUI10pt"/>
          <w:rFonts w:ascii="Times New Roman" w:hAnsi="Times New Roman" w:cs="Times New Roman"/>
          <w:i w:val="0"/>
          <w:iCs w:val="0"/>
        </w:rPr>
        <w:t xml:space="preserve">200.000,00 </w:t>
      </w:r>
      <w:r w:rsidRPr="006605BF">
        <w:rPr>
          <w:color w:val="000000"/>
          <w:lang w:bidi="pl-PL"/>
        </w:rPr>
        <w:t xml:space="preserve">zł brutto, polegającego na dostawie licencji (wraz z wdrożeniem) serwisu posiadającego co najmniej </w:t>
      </w:r>
      <w:r w:rsidRPr="006605BF">
        <w:rPr>
          <w:rStyle w:val="PogrubienieTeksttreci4SegoeUI10pt"/>
          <w:rFonts w:ascii="Times New Roman" w:hAnsi="Times New Roman" w:cs="Times New Roman"/>
          <w:i w:val="0"/>
          <w:iCs w:val="0"/>
        </w:rPr>
        <w:t xml:space="preserve">dwie </w:t>
      </w:r>
      <w:r w:rsidRPr="006605BF">
        <w:rPr>
          <w:color w:val="000000"/>
          <w:lang w:bidi="pl-PL"/>
        </w:rPr>
        <w:t>wymienione poniżej funkcjonalności:</w:t>
      </w:r>
    </w:p>
    <w:p w:rsidR="008F69C5" w:rsidRPr="006605BF" w:rsidRDefault="008F69C5" w:rsidP="006605BF">
      <w:pPr>
        <w:widowControl w:val="0"/>
        <w:numPr>
          <w:ilvl w:val="0"/>
          <w:numId w:val="14"/>
        </w:numPr>
        <w:tabs>
          <w:tab w:val="left" w:pos="542"/>
        </w:tabs>
        <w:ind w:left="320" w:right="700"/>
        <w:jc w:val="both"/>
      </w:pPr>
      <w:r w:rsidRPr="006605BF">
        <w:rPr>
          <w:color w:val="000000"/>
          <w:lang w:bidi="pl-PL"/>
        </w:rPr>
        <w:t>moduł elektronicznego zapisu studenta/absolwenta na kursy, szkolenia, doradztwo zawodowe, gospodarcze oraz coaching,</w:t>
      </w:r>
    </w:p>
    <w:p w:rsidR="008F69C5" w:rsidRPr="006605BF" w:rsidRDefault="008F69C5" w:rsidP="006605BF">
      <w:pPr>
        <w:widowControl w:val="0"/>
        <w:numPr>
          <w:ilvl w:val="0"/>
          <w:numId w:val="14"/>
        </w:numPr>
        <w:tabs>
          <w:tab w:val="left" w:pos="523"/>
        </w:tabs>
        <w:ind w:left="320"/>
        <w:jc w:val="both"/>
      </w:pPr>
      <w:r w:rsidRPr="006605BF">
        <w:rPr>
          <w:color w:val="000000"/>
          <w:lang w:bidi="pl-PL"/>
        </w:rPr>
        <w:t>moduł ogłoszeń służących do wyszukiwania i zarządzania ofertami pracy, praktyk i staży,</w:t>
      </w:r>
    </w:p>
    <w:p w:rsidR="008F69C5" w:rsidRPr="006605BF" w:rsidRDefault="008F69C5" w:rsidP="006605BF">
      <w:pPr>
        <w:widowControl w:val="0"/>
        <w:numPr>
          <w:ilvl w:val="0"/>
          <w:numId w:val="14"/>
        </w:numPr>
        <w:tabs>
          <w:tab w:val="left" w:pos="523"/>
        </w:tabs>
        <w:ind w:left="320"/>
        <w:jc w:val="both"/>
      </w:pPr>
      <w:r w:rsidRPr="006605BF">
        <w:rPr>
          <w:color w:val="000000"/>
          <w:lang w:bidi="pl-PL"/>
        </w:rPr>
        <w:t>moduł badań losów zawodowych absolwentów,</w:t>
      </w:r>
    </w:p>
    <w:p w:rsidR="008F69C5" w:rsidRPr="006605BF" w:rsidRDefault="008F69C5" w:rsidP="006605BF">
      <w:pPr>
        <w:widowControl w:val="0"/>
        <w:numPr>
          <w:ilvl w:val="0"/>
          <w:numId w:val="14"/>
        </w:numPr>
        <w:tabs>
          <w:tab w:val="left" w:pos="523"/>
        </w:tabs>
        <w:ind w:left="320"/>
        <w:jc w:val="both"/>
      </w:pPr>
      <w:r w:rsidRPr="006605BF">
        <w:rPr>
          <w:color w:val="000000"/>
          <w:lang w:bidi="pl-PL"/>
        </w:rPr>
        <w:t>moduł badania kompetencji studentów i absolwentów."</w:t>
      </w:r>
    </w:p>
    <w:p w:rsidR="00225B1C" w:rsidRDefault="00CB3D55" w:rsidP="006605BF">
      <w:pPr>
        <w:pStyle w:val="Nagwek11"/>
        <w:keepNext/>
        <w:keepLines/>
        <w:shd w:val="clear" w:color="auto" w:fill="auto"/>
        <w:spacing w:before="0" w:line="240" w:lineRule="auto"/>
        <w:ind w:left="320"/>
        <w:jc w:val="both"/>
        <w:rPr>
          <w:rFonts w:ascii="Times New Roman" w:hAnsi="Times New Roman" w:cs="Times New Roman"/>
          <w:b w:val="0"/>
          <w:color w:val="000000"/>
          <w:sz w:val="20"/>
          <w:szCs w:val="20"/>
          <w:lang w:bidi="pl-PL"/>
        </w:rPr>
      </w:pPr>
      <w:bookmarkStart w:id="4" w:name="bookmark4"/>
      <w:r>
        <w:rPr>
          <w:rFonts w:ascii="Times New Roman" w:hAnsi="Times New Roman" w:cs="Times New Roman"/>
          <w:color w:val="000000"/>
          <w:sz w:val="20"/>
          <w:szCs w:val="20"/>
          <w:lang w:bidi="pl-PL"/>
        </w:rPr>
        <w:t>ODP:</w:t>
      </w:r>
      <w:r w:rsidR="00225B1C">
        <w:rPr>
          <w:rFonts w:ascii="Times New Roman" w:hAnsi="Times New Roman" w:cs="Times New Roman"/>
          <w:color w:val="000000"/>
          <w:sz w:val="20"/>
          <w:szCs w:val="20"/>
          <w:lang w:bidi="pl-PL"/>
        </w:rPr>
        <w:t xml:space="preserve"> </w:t>
      </w:r>
      <w:r w:rsidR="00225B1C" w:rsidRPr="00225B1C">
        <w:rPr>
          <w:rFonts w:ascii="Times New Roman" w:hAnsi="Times New Roman" w:cs="Times New Roman"/>
          <w:b w:val="0"/>
          <w:color w:val="000000"/>
          <w:sz w:val="20"/>
          <w:szCs w:val="20"/>
          <w:lang w:bidi="pl-PL"/>
        </w:rPr>
        <w:t xml:space="preserve">W opinii </w:t>
      </w:r>
      <w:r w:rsidR="00225B1C">
        <w:rPr>
          <w:rFonts w:ascii="Times New Roman" w:hAnsi="Times New Roman" w:cs="Times New Roman"/>
          <w:b w:val="0"/>
          <w:color w:val="000000"/>
          <w:sz w:val="20"/>
          <w:szCs w:val="20"/>
          <w:lang w:bidi="pl-PL"/>
        </w:rPr>
        <w:t>Z</w:t>
      </w:r>
      <w:r w:rsidR="00225B1C" w:rsidRPr="00225B1C">
        <w:rPr>
          <w:rFonts w:ascii="Times New Roman" w:hAnsi="Times New Roman" w:cs="Times New Roman"/>
          <w:b w:val="0"/>
          <w:color w:val="000000"/>
          <w:sz w:val="20"/>
          <w:szCs w:val="20"/>
          <w:lang w:bidi="pl-PL"/>
        </w:rPr>
        <w:t xml:space="preserve">amawiającego warunek jest proporcjonalny do przedmiotu zamówienia. </w:t>
      </w:r>
    </w:p>
    <w:p w:rsidR="00CB3D55" w:rsidRDefault="00225B1C" w:rsidP="006605BF">
      <w:pPr>
        <w:pStyle w:val="Nagwek11"/>
        <w:keepNext/>
        <w:keepLines/>
        <w:shd w:val="clear" w:color="auto" w:fill="auto"/>
        <w:spacing w:before="0" w:line="240" w:lineRule="auto"/>
        <w:ind w:left="320"/>
        <w:jc w:val="both"/>
        <w:rPr>
          <w:rFonts w:ascii="Times New Roman" w:hAnsi="Times New Roman" w:cs="Times New Roman"/>
          <w:b w:val="0"/>
          <w:color w:val="000000"/>
          <w:sz w:val="20"/>
          <w:szCs w:val="20"/>
          <w:lang w:bidi="pl-PL"/>
        </w:rPr>
      </w:pPr>
      <w:r w:rsidRPr="00225B1C">
        <w:rPr>
          <w:rFonts w:ascii="Times New Roman" w:hAnsi="Times New Roman" w:cs="Times New Roman"/>
          <w:b w:val="0"/>
          <w:color w:val="000000"/>
          <w:sz w:val="20"/>
          <w:szCs w:val="20"/>
          <w:lang w:bidi="pl-PL"/>
        </w:rPr>
        <w:t xml:space="preserve">Jednakże Zamawiający </w:t>
      </w:r>
      <w:r>
        <w:rPr>
          <w:rFonts w:ascii="Times New Roman" w:hAnsi="Times New Roman" w:cs="Times New Roman"/>
          <w:b w:val="0"/>
          <w:color w:val="000000"/>
          <w:sz w:val="20"/>
          <w:szCs w:val="20"/>
          <w:lang w:bidi="pl-PL"/>
        </w:rPr>
        <w:t>zmienia warunek formułując go następująco:</w:t>
      </w:r>
    </w:p>
    <w:p w:rsidR="00225B1C" w:rsidRDefault="00225B1C" w:rsidP="006605BF">
      <w:pPr>
        <w:pStyle w:val="Nagwek11"/>
        <w:keepNext/>
        <w:keepLines/>
        <w:shd w:val="clear" w:color="auto" w:fill="auto"/>
        <w:spacing w:before="0" w:line="240" w:lineRule="auto"/>
        <w:ind w:left="320"/>
        <w:jc w:val="both"/>
        <w:rPr>
          <w:rFonts w:ascii="Times New Roman" w:hAnsi="Times New Roman" w:cs="Times New Roman"/>
          <w:b w:val="0"/>
          <w:color w:val="000000"/>
          <w:sz w:val="20"/>
          <w:szCs w:val="20"/>
          <w:lang w:bidi="pl-PL"/>
        </w:rPr>
      </w:pPr>
      <w:r>
        <w:rPr>
          <w:rFonts w:ascii="Times New Roman" w:hAnsi="Times New Roman" w:cs="Times New Roman"/>
          <w:b w:val="0"/>
          <w:color w:val="000000"/>
          <w:sz w:val="20"/>
          <w:szCs w:val="20"/>
          <w:lang w:bidi="pl-PL"/>
        </w:rPr>
        <w:t xml:space="preserve">Było: </w:t>
      </w:r>
    </w:p>
    <w:p w:rsidR="00225B1C" w:rsidRDefault="00225B1C" w:rsidP="006605BF">
      <w:pPr>
        <w:pStyle w:val="Nagwek11"/>
        <w:keepNext/>
        <w:keepLines/>
        <w:shd w:val="clear" w:color="auto" w:fill="auto"/>
        <w:spacing w:before="0" w:line="240" w:lineRule="auto"/>
        <w:ind w:left="320"/>
        <w:jc w:val="both"/>
        <w:rPr>
          <w:rFonts w:ascii="Times New Roman" w:hAnsi="Times New Roman" w:cs="Times New Roman"/>
          <w:b w:val="0"/>
          <w:color w:val="000000"/>
          <w:sz w:val="20"/>
          <w:szCs w:val="20"/>
          <w:lang w:bidi="pl-PL"/>
        </w:rPr>
      </w:pPr>
      <w:r>
        <w:rPr>
          <w:rFonts w:ascii="Times New Roman" w:hAnsi="Times New Roman" w:cs="Times New Roman"/>
          <w:b w:val="0"/>
          <w:color w:val="000000"/>
          <w:sz w:val="20"/>
          <w:szCs w:val="20"/>
          <w:lang w:bidi="pl-PL"/>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225B1C" w:rsidRPr="00A32FB4" w:rsidTr="00225B1C">
        <w:tc>
          <w:tcPr>
            <w:tcW w:w="720" w:type="dxa"/>
            <w:tcBorders>
              <w:top w:val="single" w:sz="4" w:space="0" w:color="auto"/>
              <w:left w:val="single" w:sz="4" w:space="0" w:color="auto"/>
              <w:bottom w:val="single" w:sz="4" w:space="0" w:color="auto"/>
              <w:right w:val="single" w:sz="4" w:space="0" w:color="auto"/>
            </w:tcBorders>
            <w:vAlign w:val="center"/>
            <w:hideMark/>
          </w:tcPr>
          <w:p w:rsidR="00225B1C" w:rsidRPr="00A32FB4" w:rsidRDefault="00225B1C" w:rsidP="00225B1C">
            <w:pPr>
              <w:spacing w:before="60" w:after="120"/>
              <w:jc w:val="center"/>
              <w:rPr>
                <w:b/>
              </w:rPr>
            </w:pPr>
            <w:r w:rsidRPr="00A32FB4">
              <w:rPr>
                <w:b/>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225B1C" w:rsidRPr="00A32FB4" w:rsidRDefault="00225B1C" w:rsidP="00225B1C">
            <w:pPr>
              <w:spacing w:before="60" w:after="120"/>
            </w:pPr>
            <w:r w:rsidRPr="00A32FB4">
              <w:rPr>
                <w:b/>
              </w:rPr>
              <w:t>Warunki udziału w postępowaniu</w:t>
            </w:r>
          </w:p>
        </w:tc>
      </w:tr>
      <w:tr w:rsidR="00225B1C" w:rsidRPr="00A32FB4" w:rsidTr="00225B1C">
        <w:tc>
          <w:tcPr>
            <w:tcW w:w="720" w:type="dxa"/>
            <w:tcBorders>
              <w:top w:val="single" w:sz="4" w:space="0" w:color="auto"/>
              <w:left w:val="single" w:sz="4" w:space="0" w:color="auto"/>
              <w:bottom w:val="single" w:sz="4" w:space="0" w:color="auto"/>
              <w:right w:val="single" w:sz="4" w:space="0" w:color="auto"/>
            </w:tcBorders>
            <w:hideMark/>
          </w:tcPr>
          <w:p w:rsidR="00225B1C" w:rsidRPr="00A32FB4" w:rsidRDefault="00225B1C" w:rsidP="00225B1C">
            <w:pPr>
              <w:spacing w:before="60" w:after="120"/>
              <w:jc w:val="both"/>
            </w:pPr>
            <w:r w:rsidRPr="00A32FB4">
              <w:t>1</w:t>
            </w:r>
          </w:p>
        </w:tc>
        <w:tc>
          <w:tcPr>
            <w:tcW w:w="7738" w:type="dxa"/>
            <w:tcBorders>
              <w:top w:val="single" w:sz="4" w:space="0" w:color="auto"/>
              <w:left w:val="single" w:sz="4" w:space="0" w:color="auto"/>
              <w:bottom w:val="single" w:sz="4" w:space="0" w:color="auto"/>
              <w:right w:val="single" w:sz="4" w:space="0" w:color="auto"/>
            </w:tcBorders>
            <w:hideMark/>
          </w:tcPr>
          <w:p w:rsidR="00225B1C" w:rsidRPr="00A32FB4" w:rsidRDefault="00225B1C" w:rsidP="00225B1C">
            <w:pPr>
              <w:spacing w:before="60" w:after="120"/>
              <w:jc w:val="both"/>
              <w:rPr>
                <w:b/>
                <w:bCs/>
              </w:rPr>
            </w:pPr>
            <w:r w:rsidRPr="00A32FB4">
              <w:rPr>
                <w:b/>
                <w:bCs/>
              </w:rPr>
              <w:t>Zdolność techniczna lub zawodowa</w:t>
            </w:r>
          </w:p>
          <w:p w:rsidR="00225B1C" w:rsidRPr="00A32FB4" w:rsidRDefault="00225B1C" w:rsidP="00225B1C">
            <w:pPr>
              <w:spacing w:before="60" w:after="120"/>
              <w:jc w:val="both"/>
            </w:pPr>
            <w:r w:rsidRPr="00A32FB4">
              <w:t>O udzielenie zamówienia publicznego mogą ubiegać się wykonawcy, którzy spełniają warunki, dotyczące  zdolności technicznej lub zawodowej. Ocena spełniania warunków udziału w postępowaniu będzie dokonana na zasadzie spełnia/nie spełnia.</w:t>
            </w:r>
          </w:p>
          <w:p w:rsidR="00225B1C" w:rsidRPr="00A32FB4" w:rsidRDefault="00225B1C" w:rsidP="00225B1C">
            <w:pPr>
              <w:spacing w:before="60" w:after="120"/>
              <w:jc w:val="both"/>
            </w:pPr>
            <w:r w:rsidRPr="00A32FB4">
              <w:rPr>
                <w:b/>
              </w:rPr>
              <w:t>I.</w:t>
            </w:r>
            <w:r w:rsidRPr="00A32FB4">
              <w:t xml:space="preserve"> Wykonawcy, którzy posiadają doświadczenie zawodowe rozumiane jako wykonanie lub wykonywanie w ciągu ostatnich 3 lat przed upływem terminu składania ofert, a jeżeli okres prowadzenia działalności jest krótszy - w tym okresie, następujących zamówień: </w:t>
            </w:r>
          </w:p>
          <w:p w:rsidR="00225B1C" w:rsidRPr="00A32FB4" w:rsidRDefault="00225B1C" w:rsidP="00225B1C">
            <w:pPr>
              <w:jc w:val="both"/>
            </w:pPr>
            <w:r w:rsidRPr="00A32FB4">
              <w:t>co najmniej dwa wdrożenia Narzędzia informatycznego o łącznej wartości nie mniejszej niż 800.000,00 zł brutto, polegającego na dostawie licencji (wraz z wdrożeniem) serwisu posiadającego co najmniej wymienione poniżej funkcjonalności:</w:t>
            </w:r>
          </w:p>
          <w:p w:rsidR="00225B1C" w:rsidRPr="00A32FB4" w:rsidRDefault="00225B1C" w:rsidP="00225B1C">
            <w:pPr>
              <w:jc w:val="both"/>
            </w:pPr>
            <w:r w:rsidRPr="00A32FB4">
              <w:lastRenderedPageBreak/>
              <w:t>- moduł elektronicznego zapisu studenta/absolwenta na kursy, szkolenia, doradztwo zawodowe, gospodarcze oraz coaching,</w:t>
            </w:r>
          </w:p>
          <w:p w:rsidR="00225B1C" w:rsidRPr="00A32FB4" w:rsidRDefault="00225B1C" w:rsidP="00225B1C">
            <w:pPr>
              <w:jc w:val="both"/>
            </w:pPr>
            <w:r w:rsidRPr="00A32FB4">
              <w:t>- moduł ogłoszeń służących do wyszukiwania i zarządzania ofertami pracy, praktyk i staży,</w:t>
            </w:r>
          </w:p>
          <w:p w:rsidR="00225B1C" w:rsidRPr="00A32FB4" w:rsidRDefault="00225B1C" w:rsidP="00225B1C">
            <w:pPr>
              <w:jc w:val="both"/>
            </w:pPr>
            <w:r w:rsidRPr="00A32FB4">
              <w:t>- moduł badań losów zawodowych absolwentów,</w:t>
            </w:r>
          </w:p>
          <w:p w:rsidR="00225B1C" w:rsidRPr="00A32FB4" w:rsidRDefault="00225B1C" w:rsidP="00225B1C">
            <w:pPr>
              <w:jc w:val="both"/>
            </w:pPr>
            <w:r w:rsidRPr="00A32FB4">
              <w:t>- moduł badania kompetencji studentów i absolwentów.</w:t>
            </w:r>
          </w:p>
          <w:p w:rsidR="00225B1C" w:rsidRPr="00A32FB4" w:rsidRDefault="00225B1C" w:rsidP="00225B1C">
            <w:pPr>
              <w:spacing w:before="60" w:after="120"/>
              <w:jc w:val="both"/>
            </w:pPr>
          </w:p>
          <w:p w:rsidR="00225B1C" w:rsidRPr="00A32FB4" w:rsidRDefault="00225B1C" w:rsidP="00225B1C">
            <w:pPr>
              <w:spacing w:before="60" w:after="120"/>
              <w:jc w:val="both"/>
            </w:pPr>
            <w:r w:rsidRPr="00A32FB4">
              <w:rPr>
                <w:b/>
              </w:rPr>
              <w:t>II.</w:t>
            </w:r>
            <w:r w:rsidRPr="00A32FB4">
              <w:t xml:space="preserve"> Wykonawcy, którzy dysponują osobami zdolnymi do wykonania zamówienia, które będą skierowane przez Wykonawcę do realizacji zamówienia, spełniającymi poniższe warunki:</w:t>
            </w:r>
          </w:p>
          <w:p w:rsidR="00225B1C" w:rsidRPr="00A32FB4" w:rsidRDefault="00225B1C" w:rsidP="00225B1C">
            <w:pPr>
              <w:jc w:val="both"/>
            </w:pPr>
            <w:r w:rsidRPr="00A32FB4">
              <w:rPr>
                <w:b/>
              </w:rPr>
              <w:t>1.</w:t>
            </w:r>
            <w:r w:rsidRPr="00A32FB4">
              <w:t xml:space="preserve"> Jedną osobą w roli </w:t>
            </w:r>
            <w:r w:rsidRPr="00A32FB4">
              <w:rPr>
                <w:u w:val="single"/>
              </w:rPr>
              <w:t>kierownika projektu</w:t>
            </w:r>
            <w:r w:rsidRPr="00A32FB4">
              <w:t>, która łącznie spełnia poniższe wymagania:</w:t>
            </w:r>
          </w:p>
          <w:p w:rsidR="00225B1C" w:rsidRPr="00A32FB4" w:rsidRDefault="00225B1C" w:rsidP="00225B1C">
            <w:pPr>
              <w:jc w:val="both"/>
            </w:pPr>
            <w:r w:rsidRPr="00A32FB4">
              <w:t>a. wykształcenie wyższe,</w:t>
            </w:r>
          </w:p>
          <w:p w:rsidR="00225B1C" w:rsidRPr="00A32FB4" w:rsidRDefault="00225B1C" w:rsidP="00225B1C">
            <w:pPr>
              <w:jc w:val="both"/>
            </w:pPr>
            <w:r w:rsidRPr="00A32FB4">
              <w:t>b. co najmniej rok doświadczenia zawodowego w obszarze IT,</w:t>
            </w:r>
          </w:p>
          <w:p w:rsidR="00225B1C" w:rsidRPr="00A32FB4" w:rsidRDefault="00225B1C" w:rsidP="00225B1C">
            <w:pPr>
              <w:jc w:val="both"/>
            </w:pPr>
            <w:r w:rsidRPr="00A32FB4">
              <w:t>c. udział  w roli kierownika projektu w co najmniej dwóch zakończonych wdrożeniach systemów IT połączonych z integracją z systemami wewnętrznymi łącznej wartości nie mniejszej niż 800.000,00 zł brutto.</w:t>
            </w:r>
          </w:p>
          <w:p w:rsidR="00225B1C" w:rsidRPr="00A32FB4" w:rsidRDefault="00225B1C" w:rsidP="00225B1C">
            <w:pPr>
              <w:jc w:val="both"/>
            </w:pPr>
            <w:r w:rsidRPr="00A32FB4">
              <w:t xml:space="preserve">d. kwalifikacje w zakresie zarządzania projektami potwierdzone certyfikatem Prince2 </w:t>
            </w:r>
            <w:proofErr w:type="spellStart"/>
            <w:r w:rsidRPr="00A32FB4">
              <w:t>Practitioner</w:t>
            </w:r>
            <w:proofErr w:type="spellEnd"/>
            <w:r w:rsidRPr="00A32FB4">
              <w:t>® lub IPMA Level C lub równoważny potwierdzający umiejętność kierowania według metodyki zarządzania projektami oraz ważny certyfikat z zakresu zarządzania ryzykiem,</w:t>
            </w:r>
          </w:p>
          <w:p w:rsidR="00225B1C" w:rsidRPr="00A32FB4" w:rsidRDefault="00225B1C" w:rsidP="00225B1C">
            <w:pPr>
              <w:jc w:val="both"/>
            </w:pPr>
          </w:p>
          <w:p w:rsidR="00225B1C" w:rsidRPr="00A32FB4" w:rsidRDefault="00225B1C" w:rsidP="00225B1C">
            <w:pPr>
              <w:jc w:val="both"/>
            </w:pPr>
            <w:r w:rsidRPr="00A32FB4">
              <w:rPr>
                <w:b/>
              </w:rPr>
              <w:t>2.</w:t>
            </w:r>
            <w:r w:rsidRPr="00A32FB4">
              <w:t xml:space="preserve"> Jedna osoba w roli </w:t>
            </w:r>
            <w:r w:rsidRPr="00A32FB4">
              <w:rPr>
                <w:u w:val="single"/>
              </w:rPr>
              <w:t>analityka projektu</w:t>
            </w:r>
            <w:r w:rsidRPr="00A32FB4">
              <w:t>, która spełnia łącznie poniższe wymagania:</w:t>
            </w:r>
          </w:p>
          <w:p w:rsidR="00225B1C" w:rsidRPr="00A32FB4" w:rsidRDefault="00225B1C" w:rsidP="00225B1C">
            <w:pPr>
              <w:jc w:val="both"/>
            </w:pPr>
            <w:r w:rsidRPr="00A32FB4">
              <w:t>a. wykształcenie wyższe,</w:t>
            </w:r>
          </w:p>
          <w:p w:rsidR="00225B1C" w:rsidRPr="00A32FB4" w:rsidRDefault="00225B1C" w:rsidP="00225B1C">
            <w:pPr>
              <w:jc w:val="both"/>
            </w:pPr>
            <w:r w:rsidRPr="00A32FB4">
              <w:t>b. co najmniej rok doświadczenia zawodowego w obszarze IT,</w:t>
            </w:r>
          </w:p>
          <w:p w:rsidR="00225B1C" w:rsidRPr="00A32FB4" w:rsidRDefault="00225B1C" w:rsidP="00225B1C">
            <w:pPr>
              <w:jc w:val="both"/>
            </w:pPr>
            <w:r w:rsidRPr="00A32FB4">
              <w:t>c. znajomość zasad modelowania procesów z wykorzystaniem notacji BPMN 2.0 lub UML potwierdzona certyfikatem,</w:t>
            </w:r>
          </w:p>
          <w:p w:rsidR="00225B1C" w:rsidRPr="00A32FB4" w:rsidRDefault="00225B1C" w:rsidP="00225B1C">
            <w:pPr>
              <w:jc w:val="both"/>
            </w:pPr>
            <w:r w:rsidRPr="00A32FB4">
              <w:t xml:space="preserve">d. udział w co najmniej 2 zakończonych wdrożeniach systemów IT połączonych z integracją z systemami wewnętrznymi o łącznej wartości nie mniejszej niż 800.000,00 zł brutto. </w:t>
            </w:r>
          </w:p>
          <w:p w:rsidR="00225B1C" w:rsidRPr="00A32FB4" w:rsidRDefault="00225B1C" w:rsidP="00225B1C">
            <w:pPr>
              <w:jc w:val="both"/>
            </w:pPr>
          </w:p>
          <w:p w:rsidR="00225B1C" w:rsidRPr="00A32FB4" w:rsidRDefault="00225B1C" w:rsidP="00225B1C">
            <w:pPr>
              <w:jc w:val="both"/>
            </w:pPr>
            <w:r w:rsidRPr="00A32FB4">
              <w:rPr>
                <w:b/>
              </w:rPr>
              <w:t>3.</w:t>
            </w:r>
            <w:r w:rsidRPr="00A32FB4">
              <w:t xml:space="preserve"> Trzema osobami w roli </w:t>
            </w:r>
            <w:r w:rsidRPr="00A32FB4">
              <w:rPr>
                <w:u w:val="single"/>
              </w:rPr>
              <w:t>specjalisty ds. wdrożeń</w:t>
            </w:r>
            <w:r w:rsidRPr="00A32FB4">
              <w:t xml:space="preserve">, z których każda spełnia łącznie poniższe wymagania: </w:t>
            </w:r>
          </w:p>
          <w:p w:rsidR="00225B1C" w:rsidRPr="00A32FB4" w:rsidRDefault="00225B1C" w:rsidP="00225B1C">
            <w:pPr>
              <w:jc w:val="both"/>
            </w:pPr>
            <w:r w:rsidRPr="00A32FB4">
              <w:t>a. wykształcenie wyższe,</w:t>
            </w:r>
          </w:p>
          <w:p w:rsidR="00225B1C" w:rsidRPr="00A32FB4" w:rsidRDefault="00225B1C" w:rsidP="00225B1C">
            <w:pPr>
              <w:jc w:val="both"/>
            </w:pPr>
            <w:r w:rsidRPr="00A32FB4">
              <w:t>b. co najmniej rok doświadczenia zawodowego w obszarze IT,</w:t>
            </w:r>
          </w:p>
          <w:p w:rsidR="00225B1C" w:rsidRPr="00A32FB4" w:rsidRDefault="00225B1C" w:rsidP="00225B1C">
            <w:pPr>
              <w:jc w:val="both"/>
            </w:pPr>
            <w:r w:rsidRPr="00A32FB4">
              <w:t>c. kwalifikacje w zakresie wdrażania systemów informatycznych potwierdzone certyfikatem (np. Prince 2 lub równoważny potwierdzający znajomość metodyki zarządzania projektami),</w:t>
            </w:r>
          </w:p>
          <w:p w:rsidR="00225B1C" w:rsidRPr="00A32FB4" w:rsidRDefault="00225B1C" w:rsidP="00225B1C">
            <w:pPr>
              <w:jc w:val="both"/>
            </w:pPr>
            <w:r w:rsidRPr="00A32FB4">
              <w:t>d. udział w co najmniej 2 zakończonych wdrożeniach systemów IT połączonych z integracją z systemami wewnętrznymi.</w:t>
            </w:r>
          </w:p>
          <w:p w:rsidR="00225B1C" w:rsidRPr="00A32FB4" w:rsidRDefault="00225B1C" w:rsidP="00225B1C">
            <w:pPr>
              <w:jc w:val="both"/>
            </w:pPr>
          </w:p>
          <w:p w:rsidR="00225B1C" w:rsidRPr="00A32FB4" w:rsidRDefault="00225B1C" w:rsidP="00225B1C">
            <w:pPr>
              <w:jc w:val="both"/>
            </w:pPr>
            <w:r w:rsidRPr="00A32FB4">
              <w:rPr>
                <w:b/>
              </w:rPr>
              <w:t>4.</w:t>
            </w:r>
            <w:r w:rsidRPr="00A32FB4">
              <w:t xml:space="preserve"> Jedną osobą w roli </w:t>
            </w:r>
            <w:r w:rsidRPr="00A32FB4">
              <w:rPr>
                <w:u w:val="single"/>
              </w:rPr>
              <w:t>inżyniera ds. IT Security</w:t>
            </w:r>
            <w:r w:rsidRPr="00A32FB4">
              <w:t>, która spełnia łącznie poniższe wymagania:</w:t>
            </w:r>
          </w:p>
          <w:p w:rsidR="00225B1C" w:rsidRPr="00A32FB4" w:rsidRDefault="00225B1C" w:rsidP="00225B1C">
            <w:pPr>
              <w:jc w:val="both"/>
            </w:pPr>
            <w:r w:rsidRPr="00A32FB4">
              <w:t>a. wykształcenie wyższe,</w:t>
            </w:r>
          </w:p>
          <w:p w:rsidR="00225B1C" w:rsidRPr="00A32FB4" w:rsidRDefault="00225B1C" w:rsidP="00225B1C">
            <w:pPr>
              <w:jc w:val="both"/>
            </w:pPr>
            <w:r w:rsidRPr="00A32FB4">
              <w:t>b. co najmniej rok doświadczenia zawodowego w obszarze bezpieczeństwa IT lub aktualny certyfikat w zakresie bezpieczeństwa systemów IT (min. CISA, CISSP, CISM).</w:t>
            </w:r>
          </w:p>
          <w:p w:rsidR="00225B1C" w:rsidRPr="00A32FB4" w:rsidRDefault="00225B1C" w:rsidP="00225B1C">
            <w:pPr>
              <w:jc w:val="both"/>
            </w:pPr>
          </w:p>
          <w:p w:rsidR="00225B1C" w:rsidRPr="00A32FB4" w:rsidRDefault="00225B1C" w:rsidP="00225B1C">
            <w:pPr>
              <w:spacing w:before="60" w:after="120"/>
              <w:jc w:val="both"/>
              <w:rPr>
                <w:b/>
                <w:i/>
              </w:rPr>
            </w:pPr>
            <w:r w:rsidRPr="00A32FB4">
              <w:rPr>
                <w:b/>
                <w:i/>
              </w:rPr>
              <w:t>Zamawiający nie dopuszcza wskazania przez Wykonawcę tej samej osoby na więcej niż jedno stanowisko.</w:t>
            </w:r>
          </w:p>
        </w:tc>
      </w:tr>
    </w:tbl>
    <w:p w:rsidR="00225B1C" w:rsidRDefault="00225B1C" w:rsidP="006605BF">
      <w:pPr>
        <w:pStyle w:val="Nagwek11"/>
        <w:keepNext/>
        <w:keepLines/>
        <w:shd w:val="clear" w:color="auto" w:fill="auto"/>
        <w:spacing w:before="0" w:line="240" w:lineRule="auto"/>
        <w:ind w:left="320"/>
        <w:jc w:val="both"/>
        <w:rPr>
          <w:rFonts w:ascii="Times New Roman" w:hAnsi="Times New Roman" w:cs="Times New Roman"/>
          <w:b w:val="0"/>
          <w:color w:val="000000"/>
          <w:sz w:val="20"/>
          <w:szCs w:val="20"/>
          <w:lang w:bidi="pl-PL"/>
        </w:rPr>
      </w:pPr>
      <w:r>
        <w:rPr>
          <w:rFonts w:ascii="Times New Roman" w:hAnsi="Times New Roman" w:cs="Times New Roman"/>
          <w:b w:val="0"/>
          <w:color w:val="000000"/>
          <w:sz w:val="20"/>
          <w:szCs w:val="20"/>
          <w:lang w:bidi="pl-PL"/>
        </w:rPr>
        <w:lastRenderedPageBreak/>
        <w:t>„</w:t>
      </w:r>
    </w:p>
    <w:p w:rsidR="00225B1C" w:rsidRDefault="00225B1C" w:rsidP="006605BF">
      <w:pPr>
        <w:pStyle w:val="Nagwek11"/>
        <w:keepNext/>
        <w:keepLines/>
        <w:shd w:val="clear" w:color="auto" w:fill="auto"/>
        <w:spacing w:before="0" w:line="240" w:lineRule="auto"/>
        <w:ind w:left="320"/>
        <w:jc w:val="both"/>
        <w:rPr>
          <w:rFonts w:ascii="Times New Roman" w:hAnsi="Times New Roman" w:cs="Times New Roman"/>
          <w:b w:val="0"/>
          <w:color w:val="000000"/>
          <w:sz w:val="20"/>
          <w:szCs w:val="20"/>
          <w:lang w:bidi="pl-PL"/>
        </w:rPr>
      </w:pPr>
    </w:p>
    <w:p w:rsidR="00225B1C" w:rsidRPr="00225B1C" w:rsidRDefault="00225B1C" w:rsidP="006605BF">
      <w:pPr>
        <w:pStyle w:val="Nagwek11"/>
        <w:keepNext/>
        <w:keepLines/>
        <w:shd w:val="clear" w:color="auto" w:fill="auto"/>
        <w:spacing w:before="0" w:line="240" w:lineRule="auto"/>
        <w:ind w:left="320"/>
        <w:jc w:val="both"/>
        <w:rPr>
          <w:rFonts w:ascii="Times New Roman" w:hAnsi="Times New Roman" w:cs="Times New Roman"/>
          <w:color w:val="000000"/>
          <w:sz w:val="20"/>
          <w:szCs w:val="20"/>
          <w:u w:val="single"/>
          <w:lang w:bidi="pl-PL"/>
        </w:rPr>
      </w:pPr>
      <w:r w:rsidRPr="00225B1C">
        <w:rPr>
          <w:rFonts w:ascii="Times New Roman" w:hAnsi="Times New Roman" w:cs="Times New Roman"/>
          <w:color w:val="000000"/>
          <w:sz w:val="20"/>
          <w:szCs w:val="20"/>
          <w:u w:val="single"/>
          <w:lang w:bidi="pl-PL"/>
        </w:rPr>
        <w:t>Jest:</w:t>
      </w:r>
    </w:p>
    <w:p w:rsidR="00225B1C" w:rsidRPr="00225B1C" w:rsidRDefault="00225B1C" w:rsidP="006605BF">
      <w:pPr>
        <w:pStyle w:val="Nagwek11"/>
        <w:keepNext/>
        <w:keepLines/>
        <w:shd w:val="clear" w:color="auto" w:fill="auto"/>
        <w:spacing w:before="0" w:line="240" w:lineRule="auto"/>
        <w:ind w:left="320"/>
        <w:jc w:val="both"/>
        <w:rPr>
          <w:rFonts w:ascii="Times New Roman" w:hAnsi="Times New Roman" w:cs="Times New Roman"/>
          <w:b w:val="0"/>
          <w:color w:val="000000"/>
          <w:sz w:val="20"/>
          <w:szCs w:val="20"/>
          <w:lang w:bidi="pl-PL"/>
        </w:rPr>
      </w:pPr>
      <w:r>
        <w:rPr>
          <w:rFonts w:ascii="Times New Roman" w:hAnsi="Times New Roman" w:cs="Times New Roman"/>
          <w:b w:val="0"/>
          <w:color w:val="000000"/>
          <w:sz w:val="20"/>
          <w:szCs w:val="20"/>
          <w:lang w:bidi="pl-PL"/>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225B1C" w:rsidRPr="00A32FB4" w:rsidTr="00225B1C">
        <w:tc>
          <w:tcPr>
            <w:tcW w:w="720" w:type="dxa"/>
            <w:tcBorders>
              <w:top w:val="single" w:sz="4" w:space="0" w:color="auto"/>
              <w:left w:val="single" w:sz="4" w:space="0" w:color="auto"/>
              <w:bottom w:val="single" w:sz="4" w:space="0" w:color="auto"/>
              <w:right w:val="single" w:sz="4" w:space="0" w:color="auto"/>
            </w:tcBorders>
            <w:vAlign w:val="center"/>
            <w:hideMark/>
          </w:tcPr>
          <w:p w:rsidR="00225B1C" w:rsidRPr="00A32FB4" w:rsidRDefault="00225B1C" w:rsidP="00225B1C">
            <w:pPr>
              <w:spacing w:before="60" w:after="120"/>
              <w:jc w:val="center"/>
              <w:rPr>
                <w:b/>
              </w:rPr>
            </w:pPr>
            <w:r w:rsidRPr="00A32FB4">
              <w:rPr>
                <w:b/>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225B1C" w:rsidRPr="00A32FB4" w:rsidRDefault="00225B1C" w:rsidP="00225B1C">
            <w:pPr>
              <w:spacing w:before="60" w:after="120"/>
            </w:pPr>
            <w:r w:rsidRPr="00A32FB4">
              <w:rPr>
                <w:b/>
              </w:rPr>
              <w:t>Warunki udziału w postępowaniu</w:t>
            </w:r>
          </w:p>
        </w:tc>
      </w:tr>
      <w:tr w:rsidR="00225B1C" w:rsidRPr="00A32FB4" w:rsidTr="00225B1C">
        <w:tc>
          <w:tcPr>
            <w:tcW w:w="720" w:type="dxa"/>
            <w:tcBorders>
              <w:top w:val="single" w:sz="4" w:space="0" w:color="auto"/>
              <w:left w:val="single" w:sz="4" w:space="0" w:color="auto"/>
              <w:bottom w:val="single" w:sz="4" w:space="0" w:color="auto"/>
              <w:right w:val="single" w:sz="4" w:space="0" w:color="auto"/>
            </w:tcBorders>
            <w:hideMark/>
          </w:tcPr>
          <w:p w:rsidR="00225B1C" w:rsidRPr="00A32FB4" w:rsidRDefault="00225B1C" w:rsidP="00225B1C">
            <w:pPr>
              <w:spacing w:before="60" w:after="120"/>
              <w:jc w:val="both"/>
            </w:pPr>
            <w:r w:rsidRPr="00A32FB4">
              <w:t>1</w:t>
            </w:r>
          </w:p>
        </w:tc>
        <w:tc>
          <w:tcPr>
            <w:tcW w:w="7738" w:type="dxa"/>
            <w:tcBorders>
              <w:top w:val="single" w:sz="4" w:space="0" w:color="auto"/>
              <w:left w:val="single" w:sz="4" w:space="0" w:color="auto"/>
              <w:bottom w:val="single" w:sz="4" w:space="0" w:color="auto"/>
              <w:right w:val="single" w:sz="4" w:space="0" w:color="auto"/>
            </w:tcBorders>
            <w:hideMark/>
          </w:tcPr>
          <w:p w:rsidR="00225B1C" w:rsidRPr="00A32FB4" w:rsidRDefault="00225B1C" w:rsidP="00225B1C">
            <w:pPr>
              <w:spacing w:before="60" w:after="120"/>
              <w:jc w:val="both"/>
              <w:rPr>
                <w:b/>
                <w:bCs/>
              </w:rPr>
            </w:pPr>
            <w:r w:rsidRPr="00A32FB4">
              <w:rPr>
                <w:b/>
                <w:bCs/>
              </w:rPr>
              <w:t>Zdolność techniczna lub zawodowa</w:t>
            </w:r>
          </w:p>
          <w:p w:rsidR="00225B1C" w:rsidRPr="00A32FB4" w:rsidRDefault="00225B1C" w:rsidP="00225B1C">
            <w:pPr>
              <w:spacing w:before="60" w:after="120"/>
              <w:jc w:val="both"/>
            </w:pPr>
            <w:r w:rsidRPr="00A32FB4">
              <w:t>O udzielenie zamówienia publicznego mogą ubiegać się wykonawcy, którzy spełniają warunki, dotyczące  zdolności technicznej lub zawodowej. Ocena spełniania warunków udziału w postępowaniu będzie dokonana na zasadzie spełnia/nie spełnia.</w:t>
            </w:r>
          </w:p>
          <w:p w:rsidR="00225B1C" w:rsidRPr="00A32FB4" w:rsidRDefault="00225B1C" w:rsidP="00225B1C">
            <w:pPr>
              <w:spacing w:before="60" w:after="120"/>
              <w:jc w:val="both"/>
            </w:pPr>
            <w:r w:rsidRPr="00A32FB4">
              <w:rPr>
                <w:b/>
              </w:rPr>
              <w:lastRenderedPageBreak/>
              <w:t>I.</w:t>
            </w:r>
            <w:r w:rsidRPr="00A32FB4">
              <w:t xml:space="preserve"> Wykonawcy, którzy posiadają doświadczenie zawodowe rozumiane jako wykonanie lub wykonywanie w ciągu ostatnich 3 lat przed upływem terminu składania ofert, a jeżeli okres prowadzenia działalności jest krótszy - w tym okresie, następujących zamówień: </w:t>
            </w:r>
          </w:p>
          <w:p w:rsidR="00225B1C" w:rsidRPr="00A32FB4" w:rsidRDefault="00225B1C" w:rsidP="00225B1C">
            <w:pPr>
              <w:jc w:val="both"/>
            </w:pPr>
            <w:r w:rsidRPr="00A32FB4">
              <w:t>co najmniej dwa wdrożenia Narzędzia informatycznego o łącz</w:t>
            </w:r>
            <w:r>
              <w:t>nej wartości nie mniejszej niż 5</w:t>
            </w:r>
            <w:r w:rsidRPr="00A32FB4">
              <w:t>00.000,00 zł brutto, polegającego na dostawie licencji (wraz z wdrożeniem) serwisu posiadającego co najmniej wymienione poniżej funkcjonalności:</w:t>
            </w:r>
          </w:p>
          <w:p w:rsidR="00225B1C" w:rsidRPr="00A32FB4" w:rsidRDefault="00225B1C" w:rsidP="00225B1C">
            <w:pPr>
              <w:jc w:val="both"/>
            </w:pPr>
            <w:r w:rsidRPr="00A32FB4">
              <w:t>- moduł elektronicznego zapisu studenta/absolwenta na kursy, szkolenia, doradztwo zawodowe, gospodarcze oraz coaching,</w:t>
            </w:r>
          </w:p>
          <w:p w:rsidR="00225B1C" w:rsidRPr="00A32FB4" w:rsidRDefault="00225B1C" w:rsidP="00225B1C">
            <w:pPr>
              <w:jc w:val="both"/>
            </w:pPr>
            <w:r w:rsidRPr="00A32FB4">
              <w:t>- moduł ogłoszeń służących do wyszukiwania i zarządzania ofertami pracy, praktyk i staży,</w:t>
            </w:r>
          </w:p>
          <w:p w:rsidR="00225B1C" w:rsidRPr="00A32FB4" w:rsidRDefault="00225B1C" w:rsidP="00225B1C">
            <w:pPr>
              <w:jc w:val="both"/>
            </w:pPr>
            <w:r w:rsidRPr="00A32FB4">
              <w:t>- moduł badań losów zawodowych absolwentów,</w:t>
            </w:r>
          </w:p>
          <w:p w:rsidR="00225B1C" w:rsidRPr="00A32FB4" w:rsidRDefault="00225B1C" w:rsidP="00225B1C">
            <w:pPr>
              <w:jc w:val="both"/>
            </w:pPr>
            <w:r w:rsidRPr="00A32FB4">
              <w:t>- moduł badania kompetencji studentów i absolwentów.</w:t>
            </w:r>
          </w:p>
          <w:p w:rsidR="00225B1C" w:rsidRPr="00A32FB4" w:rsidRDefault="00225B1C" w:rsidP="00225B1C">
            <w:pPr>
              <w:spacing w:before="60" w:after="120"/>
              <w:jc w:val="both"/>
            </w:pPr>
          </w:p>
          <w:p w:rsidR="00225B1C" w:rsidRPr="00A32FB4" w:rsidRDefault="00225B1C" w:rsidP="00225B1C">
            <w:pPr>
              <w:spacing w:before="60" w:after="120"/>
              <w:jc w:val="both"/>
            </w:pPr>
            <w:r w:rsidRPr="00A32FB4">
              <w:rPr>
                <w:b/>
              </w:rPr>
              <w:t>II.</w:t>
            </w:r>
            <w:r w:rsidRPr="00A32FB4">
              <w:t xml:space="preserve"> Wykonawcy, którzy dysponują osobami zdolnymi do wykonania zamówienia, które będą skierowane przez Wykonawcę do realizacji zamówienia, spełniającymi poniższe warunki:</w:t>
            </w:r>
          </w:p>
          <w:p w:rsidR="00225B1C" w:rsidRPr="00A32FB4" w:rsidRDefault="00225B1C" w:rsidP="00225B1C">
            <w:pPr>
              <w:jc w:val="both"/>
            </w:pPr>
            <w:r w:rsidRPr="00A32FB4">
              <w:rPr>
                <w:b/>
              </w:rPr>
              <w:t>1.</w:t>
            </w:r>
            <w:r w:rsidRPr="00A32FB4">
              <w:t xml:space="preserve"> Jedną osobą w roli </w:t>
            </w:r>
            <w:r w:rsidRPr="00A32FB4">
              <w:rPr>
                <w:u w:val="single"/>
              </w:rPr>
              <w:t>kierownika projektu</w:t>
            </w:r>
            <w:r w:rsidRPr="00A32FB4">
              <w:t>, która łącznie spełnia poniższe wymagania:</w:t>
            </w:r>
          </w:p>
          <w:p w:rsidR="00225B1C" w:rsidRPr="00A32FB4" w:rsidRDefault="00225B1C" w:rsidP="00225B1C">
            <w:pPr>
              <w:jc w:val="both"/>
            </w:pPr>
            <w:r w:rsidRPr="00A32FB4">
              <w:t>a. wykształcenie wyższe,</w:t>
            </w:r>
          </w:p>
          <w:p w:rsidR="00225B1C" w:rsidRPr="00A32FB4" w:rsidRDefault="00225B1C" w:rsidP="00225B1C">
            <w:pPr>
              <w:jc w:val="both"/>
            </w:pPr>
            <w:r w:rsidRPr="00A32FB4">
              <w:t>b. co najmniej rok doświadczenia zawodowego w obszarze IT,</w:t>
            </w:r>
          </w:p>
          <w:p w:rsidR="00225B1C" w:rsidRPr="00A32FB4" w:rsidRDefault="00225B1C" w:rsidP="00225B1C">
            <w:pPr>
              <w:jc w:val="both"/>
            </w:pPr>
            <w:r w:rsidRPr="00A32FB4">
              <w:t>c. udział  w roli kierownika projektu w co najmniej dwóch zakończonych wdrożeniach systemów IT połączonych z integracją z systemami wewnętrznymi łącz</w:t>
            </w:r>
            <w:r>
              <w:t>nej wartości nie mniejszej niż 5</w:t>
            </w:r>
            <w:r w:rsidRPr="00A32FB4">
              <w:t>00.000,00 zł brutto.</w:t>
            </w:r>
          </w:p>
          <w:p w:rsidR="00225B1C" w:rsidRPr="00A32FB4" w:rsidRDefault="00225B1C" w:rsidP="00225B1C">
            <w:pPr>
              <w:jc w:val="both"/>
            </w:pPr>
            <w:r w:rsidRPr="00A32FB4">
              <w:t xml:space="preserve">d. kwalifikacje w zakresie zarządzania projektami potwierdzone certyfikatem Prince2 </w:t>
            </w:r>
            <w:proofErr w:type="spellStart"/>
            <w:r w:rsidRPr="00A32FB4">
              <w:t>Practitioner</w:t>
            </w:r>
            <w:proofErr w:type="spellEnd"/>
            <w:r w:rsidRPr="00A32FB4">
              <w:t>® lub IPMA Level C lub równoważny potwierdzający umiejętność kierowania według metodyki zarządzania projektami oraz ważny certyfikat z zakresu zarządzania ryzykiem,</w:t>
            </w:r>
          </w:p>
          <w:p w:rsidR="00225B1C" w:rsidRPr="00A32FB4" w:rsidRDefault="00225B1C" w:rsidP="00225B1C">
            <w:pPr>
              <w:jc w:val="both"/>
            </w:pPr>
          </w:p>
          <w:p w:rsidR="00225B1C" w:rsidRPr="00A32FB4" w:rsidRDefault="00225B1C" w:rsidP="00225B1C">
            <w:pPr>
              <w:jc w:val="both"/>
            </w:pPr>
            <w:r w:rsidRPr="00A32FB4">
              <w:rPr>
                <w:b/>
              </w:rPr>
              <w:t>2.</w:t>
            </w:r>
            <w:r w:rsidRPr="00A32FB4">
              <w:t xml:space="preserve"> Jedna osoba w roli </w:t>
            </w:r>
            <w:r w:rsidRPr="00A32FB4">
              <w:rPr>
                <w:u w:val="single"/>
              </w:rPr>
              <w:t>analityka projektu</w:t>
            </w:r>
            <w:r w:rsidRPr="00A32FB4">
              <w:t>, która spełnia łącznie poniższe wymagania:</w:t>
            </w:r>
          </w:p>
          <w:p w:rsidR="00225B1C" w:rsidRPr="00A32FB4" w:rsidRDefault="00225B1C" w:rsidP="00225B1C">
            <w:pPr>
              <w:jc w:val="both"/>
            </w:pPr>
            <w:r w:rsidRPr="00A32FB4">
              <w:t>a. wykształcenie wyższe,</w:t>
            </w:r>
          </w:p>
          <w:p w:rsidR="00225B1C" w:rsidRPr="00A32FB4" w:rsidRDefault="00225B1C" w:rsidP="00225B1C">
            <w:pPr>
              <w:jc w:val="both"/>
            </w:pPr>
            <w:r w:rsidRPr="00A32FB4">
              <w:t>b. co najmniej rok doświadczenia zawodowego w obszarze IT,</w:t>
            </w:r>
          </w:p>
          <w:p w:rsidR="00225B1C" w:rsidRPr="00A32FB4" w:rsidRDefault="00225B1C" w:rsidP="00225B1C">
            <w:pPr>
              <w:jc w:val="both"/>
            </w:pPr>
            <w:r w:rsidRPr="00A32FB4">
              <w:t>c. znajomość zasad modelowania procesów z wykorzystaniem notacji BPMN 2.0 lub UML potwierdzona certyfikatem,</w:t>
            </w:r>
          </w:p>
          <w:p w:rsidR="00225B1C" w:rsidRPr="00A32FB4" w:rsidRDefault="00225B1C" w:rsidP="00225B1C">
            <w:pPr>
              <w:jc w:val="both"/>
            </w:pPr>
            <w:r w:rsidRPr="00A32FB4">
              <w:t>d. udział w co najmniej 2 zakończonych wdrożeniach systemów IT połączonych z integracją z systemami wewnętrznymi o łącz</w:t>
            </w:r>
            <w:r>
              <w:t>nej wartości nie mniejszej niż 5</w:t>
            </w:r>
            <w:r w:rsidRPr="00A32FB4">
              <w:t xml:space="preserve">00.000,00 zł brutto. </w:t>
            </w:r>
          </w:p>
          <w:p w:rsidR="00225B1C" w:rsidRPr="00A32FB4" w:rsidRDefault="00225B1C" w:rsidP="00225B1C">
            <w:pPr>
              <w:jc w:val="both"/>
            </w:pPr>
          </w:p>
          <w:p w:rsidR="00225B1C" w:rsidRPr="00A32FB4" w:rsidRDefault="00225B1C" w:rsidP="00225B1C">
            <w:pPr>
              <w:jc w:val="both"/>
            </w:pPr>
            <w:r w:rsidRPr="00A32FB4">
              <w:rPr>
                <w:b/>
              </w:rPr>
              <w:t>3.</w:t>
            </w:r>
            <w:r w:rsidRPr="00A32FB4">
              <w:t xml:space="preserve"> Trzema osobami w roli </w:t>
            </w:r>
            <w:r w:rsidRPr="00A32FB4">
              <w:rPr>
                <w:u w:val="single"/>
              </w:rPr>
              <w:t>specjalisty ds. wdrożeń</w:t>
            </w:r>
            <w:r w:rsidRPr="00A32FB4">
              <w:t xml:space="preserve">, z których każda spełnia łącznie poniższe wymagania: </w:t>
            </w:r>
          </w:p>
          <w:p w:rsidR="00225B1C" w:rsidRPr="00A32FB4" w:rsidRDefault="00225B1C" w:rsidP="00225B1C">
            <w:pPr>
              <w:jc w:val="both"/>
            </w:pPr>
            <w:r w:rsidRPr="00A32FB4">
              <w:t>a. wykształcenie wyższe,</w:t>
            </w:r>
          </w:p>
          <w:p w:rsidR="00225B1C" w:rsidRPr="00A32FB4" w:rsidRDefault="00225B1C" w:rsidP="00225B1C">
            <w:pPr>
              <w:jc w:val="both"/>
            </w:pPr>
            <w:r w:rsidRPr="00A32FB4">
              <w:t>b. co najmniej rok doświadczenia zawodowego w obszarze IT,</w:t>
            </w:r>
          </w:p>
          <w:p w:rsidR="00225B1C" w:rsidRPr="00A32FB4" w:rsidRDefault="00225B1C" w:rsidP="00225B1C">
            <w:pPr>
              <w:jc w:val="both"/>
            </w:pPr>
            <w:r w:rsidRPr="00A32FB4">
              <w:t>c. kwalifikacje w zakresie wdrażania systemów informatycznych potwierdzone certyfikatem (np. Prince 2 lub równoważny potwierdzający znajomość metodyki zarządzania projektami),</w:t>
            </w:r>
          </w:p>
          <w:p w:rsidR="00225B1C" w:rsidRPr="00A32FB4" w:rsidRDefault="00225B1C" w:rsidP="00225B1C">
            <w:pPr>
              <w:jc w:val="both"/>
            </w:pPr>
            <w:r w:rsidRPr="00A32FB4">
              <w:t>d. udział w co najmniej 2 zakończonych wdrożeniach systemów IT połączonych z integracją z systemami wewnętrznymi.</w:t>
            </w:r>
          </w:p>
          <w:p w:rsidR="00225B1C" w:rsidRPr="00A32FB4" w:rsidRDefault="00225B1C" w:rsidP="00225B1C">
            <w:pPr>
              <w:jc w:val="both"/>
            </w:pPr>
          </w:p>
          <w:p w:rsidR="00225B1C" w:rsidRPr="00A32FB4" w:rsidRDefault="00225B1C" w:rsidP="00225B1C">
            <w:pPr>
              <w:jc w:val="both"/>
            </w:pPr>
            <w:r w:rsidRPr="00A32FB4">
              <w:rPr>
                <w:b/>
              </w:rPr>
              <w:t>4.</w:t>
            </w:r>
            <w:r w:rsidRPr="00A32FB4">
              <w:t xml:space="preserve"> Jedną osobą w roli </w:t>
            </w:r>
            <w:r w:rsidRPr="00A32FB4">
              <w:rPr>
                <w:u w:val="single"/>
              </w:rPr>
              <w:t>inżyniera ds. IT Security</w:t>
            </w:r>
            <w:r w:rsidRPr="00A32FB4">
              <w:t>, która spełnia łącznie poniższe wymagania:</w:t>
            </w:r>
          </w:p>
          <w:p w:rsidR="00225B1C" w:rsidRPr="00A32FB4" w:rsidRDefault="00225B1C" w:rsidP="00225B1C">
            <w:pPr>
              <w:jc w:val="both"/>
            </w:pPr>
            <w:r w:rsidRPr="00A32FB4">
              <w:t>a. wykształcenie wyższe,</w:t>
            </w:r>
          </w:p>
          <w:p w:rsidR="00225B1C" w:rsidRPr="00A32FB4" w:rsidRDefault="00225B1C" w:rsidP="00225B1C">
            <w:pPr>
              <w:jc w:val="both"/>
            </w:pPr>
            <w:r w:rsidRPr="00A32FB4">
              <w:t>b. co najmniej rok doświadczenia zawodowego w obszarze bezpieczeństwa IT lub aktualny certyfikat w zakresie bezpieczeństwa systemów IT (min. CISA, CISSP, CISM).</w:t>
            </w:r>
          </w:p>
          <w:p w:rsidR="00225B1C" w:rsidRPr="00A32FB4" w:rsidRDefault="00225B1C" w:rsidP="00225B1C">
            <w:pPr>
              <w:jc w:val="both"/>
            </w:pPr>
          </w:p>
          <w:p w:rsidR="00225B1C" w:rsidRPr="00A32FB4" w:rsidRDefault="00225B1C" w:rsidP="00225B1C">
            <w:pPr>
              <w:spacing w:before="60" w:after="120"/>
              <w:jc w:val="both"/>
              <w:rPr>
                <w:b/>
                <w:i/>
              </w:rPr>
            </w:pPr>
            <w:r w:rsidRPr="00A32FB4">
              <w:rPr>
                <w:b/>
                <w:i/>
              </w:rPr>
              <w:t>Zamawiający nie dopuszcza wskazania przez Wykonawcę tej samej osoby na więcej niż jedno stanowisko.</w:t>
            </w:r>
          </w:p>
        </w:tc>
      </w:tr>
    </w:tbl>
    <w:p w:rsidR="00225B1C" w:rsidRPr="00225B1C" w:rsidRDefault="00225B1C" w:rsidP="006605BF">
      <w:pPr>
        <w:pStyle w:val="Nagwek11"/>
        <w:keepNext/>
        <w:keepLines/>
        <w:shd w:val="clear" w:color="auto" w:fill="auto"/>
        <w:spacing w:before="0" w:line="240" w:lineRule="auto"/>
        <w:ind w:left="320"/>
        <w:jc w:val="both"/>
        <w:rPr>
          <w:rFonts w:ascii="Times New Roman" w:hAnsi="Times New Roman" w:cs="Times New Roman"/>
          <w:b w:val="0"/>
          <w:color w:val="000000"/>
          <w:sz w:val="20"/>
          <w:szCs w:val="20"/>
          <w:lang w:bidi="pl-PL"/>
        </w:rPr>
      </w:pPr>
      <w:r>
        <w:rPr>
          <w:rFonts w:ascii="Times New Roman" w:hAnsi="Times New Roman" w:cs="Times New Roman"/>
          <w:b w:val="0"/>
          <w:color w:val="000000"/>
          <w:sz w:val="20"/>
          <w:szCs w:val="20"/>
          <w:lang w:bidi="pl-PL"/>
        </w:rPr>
        <w:lastRenderedPageBreak/>
        <w:t>„</w:t>
      </w:r>
    </w:p>
    <w:p w:rsidR="00CB3D55" w:rsidRDefault="00CB3D55" w:rsidP="006605BF">
      <w:pPr>
        <w:pStyle w:val="Nagwek11"/>
        <w:keepNext/>
        <w:keepLines/>
        <w:shd w:val="clear" w:color="auto" w:fill="auto"/>
        <w:spacing w:before="0" w:line="240" w:lineRule="auto"/>
        <w:ind w:left="320"/>
        <w:jc w:val="both"/>
        <w:rPr>
          <w:rFonts w:ascii="Times New Roman" w:hAnsi="Times New Roman" w:cs="Times New Roman"/>
          <w:color w:val="000000"/>
          <w:sz w:val="20"/>
          <w:szCs w:val="20"/>
          <w:lang w:bidi="pl-PL"/>
        </w:rPr>
      </w:pPr>
    </w:p>
    <w:p w:rsidR="00CB3D55" w:rsidRDefault="00CB3D55" w:rsidP="006605BF">
      <w:pPr>
        <w:pStyle w:val="Nagwek11"/>
        <w:keepNext/>
        <w:keepLines/>
        <w:shd w:val="clear" w:color="auto" w:fill="auto"/>
        <w:spacing w:before="0" w:line="240" w:lineRule="auto"/>
        <w:ind w:left="320"/>
        <w:jc w:val="both"/>
        <w:rPr>
          <w:rFonts w:ascii="Times New Roman" w:hAnsi="Times New Roman" w:cs="Times New Roman"/>
          <w:color w:val="000000"/>
          <w:sz w:val="20"/>
          <w:szCs w:val="20"/>
          <w:lang w:bidi="pl-PL"/>
        </w:rPr>
      </w:pPr>
    </w:p>
    <w:p w:rsidR="008F69C5" w:rsidRPr="006605BF" w:rsidRDefault="008F69C5" w:rsidP="006605BF">
      <w:pPr>
        <w:pStyle w:val="Nagwek11"/>
        <w:keepNext/>
        <w:keepLines/>
        <w:shd w:val="clear" w:color="auto" w:fill="auto"/>
        <w:spacing w:before="0" w:line="240" w:lineRule="auto"/>
        <w:ind w:left="32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Pytanie 2.</w:t>
      </w:r>
      <w:bookmarkEnd w:id="4"/>
    </w:p>
    <w:p w:rsidR="008F69C5" w:rsidRPr="006605BF" w:rsidRDefault="008F69C5" w:rsidP="006605BF">
      <w:pPr>
        <w:pStyle w:val="Teksttreci20"/>
        <w:shd w:val="clear" w:color="auto" w:fill="auto"/>
        <w:spacing w:after="0" w:line="240" w:lineRule="auto"/>
        <w:ind w:left="320" w:right="70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 xml:space="preserve">Dotyczy dokumentu SIWZ, warunki udziału w postępowaniu, zdolność techniczna i zawodowa. Zamawiający dopuści do postępowania Wykonawców, „którzy dysponują osobami zdolnymi do </w:t>
      </w:r>
      <w:r w:rsidRPr="006605BF">
        <w:rPr>
          <w:rFonts w:ascii="Times New Roman" w:hAnsi="Times New Roman" w:cs="Times New Roman"/>
          <w:color w:val="000000"/>
          <w:sz w:val="20"/>
          <w:szCs w:val="20"/>
          <w:lang w:bidi="pl-PL"/>
        </w:rPr>
        <w:lastRenderedPageBreak/>
        <w:t>wykonania zamówienia, które będą skierowane przez Wykonawcę do realizacji zamówienia, spełniającymi poniższe warunki:</w:t>
      </w:r>
    </w:p>
    <w:p w:rsidR="008F69C5" w:rsidRPr="006605BF" w:rsidRDefault="008F69C5" w:rsidP="006605BF">
      <w:pPr>
        <w:ind w:left="320"/>
      </w:pPr>
      <w:r w:rsidRPr="006605BF">
        <w:rPr>
          <w:rStyle w:val="PogrubienieTeksttreci4SegoeUI10pt"/>
          <w:rFonts w:ascii="Times New Roman" w:hAnsi="Times New Roman" w:cs="Times New Roman"/>
          <w:i w:val="0"/>
          <w:iCs w:val="0"/>
        </w:rPr>
        <w:t xml:space="preserve">„1. </w:t>
      </w:r>
      <w:r w:rsidRPr="006605BF">
        <w:rPr>
          <w:color w:val="000000"/>
          <w:lang w:bidi="pl-PL"/>
        </w:rPr>
        <w:t xml:space="preserve">Jedną osobą w roli </w:t>
      </w:r>
      <w:r w:rsidRPr="006605BF">
        <w:rPr>
          <w:rStyle w:val="Teksttreci40"/>
          <w:rFonts w:ascii="Times New Roman" w:hAnsi="Times New Roman" w:cs="Times New Roman"/>
          <w:i w:val="0"/>
          <w:iCs w:val="0"/>
          <w:sz w:val="20"/>
          <w:szCs w:val="20"/>
        </w:rPr>
        <w:t>kierownika projektu,</w:t>
      </w:r>
      <w:r w:rsidRPr="006605BF">
        <w:rPr>
          <w:color w:val="000000"/>
          <w:lang w:bidi="pl-PL"/>
        </w:rPr>
        <w:t xml:space="preserve"> która łącznie spełnia poniższe wymagania:</w:t>
      </w:r>
    </w:p>
    <w:p w:rsidR="008F69C5" w:rsidRPr="006605BF" w:rsidRDefault="008F69C5" w:rsidP="006605BF">
      <w:pPr>
        <w:widowControl w:val="0"/>
        <w:numPr>
          <w:ilvl w:val="0"/>
          <w:numId w:val="16"/>
        </w:numPr>
        <w:tabs>
          <w:tab w:val="left" w:pos="595"/>
        </w:tabs>
        <w:ind w:left="320"/>
        <w:jc w:val="both"/>
      </w:pPr>
      <w:r w:rsidRPr="006605BF">
        <w:rPr>
          <w:color w:val="000000"/>
          <w:lang w:bidi="pl-PL"/>
        </w:rPr>
        <w:t>wykształcenie wyższe,</w:t>
      </w:r>
    </w:p>
    <w:p w:rsidR="008F69C5" w:rsidRPr="006605BF" w:rsidRDefault="008F69C5" w:rsidP="006605BF">
      <w:pPr>
        <w:widowControl w:val="0"/>
        <w:numPr>
          <w:ilvl w:val="0"/>
          <w:numId w:val="16"/>
        </w:numPr>
        <w:tabs>
          <w:tab w:val="left" w:pos="599"/>
        </w:tabs>
        <w:ind w:left="320"/>
        <w:jc w:val="both"/>
      </w:pPr>
      <w:r w:rsidRPr="006605BF">
        <w:rPr>
          <w:color w:val="000000"/>
          <w:lang w:bidi="pl-PL"/>
        </w:rPr>
        <w:t>co najmniej rok doświadczenia zawodowego w obszarze IT,</w:t>
      </w:r>
    </w:p>
    <w:p w:rsidR="008F69C5" w:rsidRPr="006605BF" w:rsidRDefault="008F69C5" w:rsidP="006605BF">
      <w:pPr>
        <w:widowControl w:val="0"/>
        <w:numPr>
          <w:ilvl w:val="0"/>
          <w:numId w:val="16"/>
        </w:numPr>
        <w:tabs>
          <w:tab w:val="left" w:pos="614"/>
        </w:tabs>
        <w:ind w:left="320" w:right="700"/>
        <w:jc w:val="both"/>
      </w:pPr>
      <w:r w:rsidRPr="006605BF">
        <w:rPr>
          <w:color w:val="000000"/>
          <w:lang w:bidi="pl-PL"/>
        </w:rPr>
        <w:t>udział w roli kierownika projektu w co najmniej dwóch zakończonych wdrożeniach systemów IT połączonych z integracją z systemami wewnętrznymi łącznej wartości nie mniejszej niż 800.000,00 zł brutto.</w:t>
      </w:r>
    </w:p>
    <w:p w:rsidR="008F69C5" w:rsidRPr="006605BF" w:rsidRDefault="008F69C5" w:rsidP="006605BF">
      <w:pPr>
        <w:widowControl w:val="0"/>
        <w:numPr>
          <w:ilvl w:val="0"/>
          <w:numId w:val="16"/>
        </w:numPr>
        <w:tabs>
          <w:tab w:val="left" w:pos="614"/>
        </w:tabs>
        <w:ind w:left="320" w:right="700"/>
        <w:jc w:val="both"/>
      </w:pPr>
      <w:r w:rsidRPr="006605BF">
        <w:rPr>
          <w:color w:val="000000"/>
          <w:lang w:bidi="pl-PL"/>
        </w:rPr>
        <w:t xml:space="preserve">kwalifikacje w zakresie zarządzania projektami potwierdzone certyfikatem Prince2 </w:t>
      </w:r>
      <w:proofErr w:type="spellStart"/>
      <w:r w:rsidRPr="006605BF">
        <w:rPr>
          <w:color w:val="000000"/>
          <w:lang w:bidi="pl-PL"/>
        </w:rPr>
        <w:t>Practitioner</w:t>
      </w:r>
      <w:proofErr w:type="spellEnd"/>
      <w:r w:rsidRPr="006605BF">
        <w:rPr>
          <w:color w:val="000000"/>
          <w:lang w:bidi="pl-PL"/>
        </w:rPr>
        <w:t>® lub IPMA Level C lub równoważny potwierdzający umiejętność kierowania według metodyki zarządzania projektami oraz ważny certyfikat z zakresu zarządzania ryzykiem,</w:t>
      </w:r>
    </w:p>
    <w:p w:rsidR="008F69C5" w:rsidRPr="006605BF" w:rsidRDefault="008F69C5" w:rsidP="006605BF">
      <w:pPr>
        <w:widowControl w:val="0"/>
        <w:numPr>
          <w:ilvl w:val="0"/>
          <w:numId w:val="15"/>
        </w:numPr>
        <w:tabs>
          <w:tab w:val="left" w:pos="623"/>
        </w:tabs>
        <w:ind w:left="320"/>
        <w:jc w:val="both"/>
      </w:pPr>
      <w:r w:rsidRPr="006605BF">
        <w:rPr>
          <w:color w:val="000000"/>
          <w:lang w:bidi="pl-PL"/>
        </w:rPr>
        <w:t xml:space="preserve">Jedna osoba w roli </w:t>
      </w:r>
      <w:r w:rsidRPr="006605BF">
        <w:rPr>
          <w:rStyle w:val="Teksttreci40"/>
          <w:rFonts w:ascii="Times New Roman" w:hAnsi="Times New Roman" w:cs="Times New Roman"/>
          <w:i w:val="0"/>
          <w:iCs w:val="0"/>
          <w:sz w:val="20"/>
          <w:szCs w:val="20"/>
        </w:rPr>
        <w:t>analityka projektu,</w:t>
      </w:r>
      <w:r w:rsidRPr="006605BF">
        <w:rPr>
          <w:color w:val="000000"/>
          <w:lang w:bidi="pl-PL"/>
        </w:rPr>
        <w:t xml:space="preserve"> która spełnia łącznie poniższe wymagania:</w:t>
      </w:r>
    </w:p>
    <w:p w:rsidR="008F69C5" w:rsidRPr="006605BF" w:rsidRDefault="008F69C5" w:rsidP="006605BF">
      <w:pPr>
        <w:widowControl w:val="0"/>
        <w:numPr>
          <w:ilvl w:val="0"/>
          <w:numId w:val="17"/>
        </w:numPr>
        <w:tabs>
          <w:tab w:val="left" w:pos="614"/>
        </w:tabs>
        <w:ind w:left="320"/>
        <w:jc w:val="both"/>
      </w:pPr>
      <w:r w:rsidRPr="006605BF">
        <w:rPr>
          <w:color w:val="000000"/>
          <w:lang w:bidi="pl-PL"/>
        </w:rPr>
        <w:t>wykształcenie wyższe,</w:t>
      </w:r>
    </w:p>
    <w:p w:rsidR="008F69C5" w:rsidRPr="006605BF" w:rsidRDefault="008F69C5" w:rsidP="006605BF">
      <w:pPr>
        <w:widowControl w:val="0"/>
        <w:numPr>
          <w:ilvl w:val="0"/>
          <w:numId w:val="17"/>
        </w:numPr>
        <w:tabs>
          <w:tab w:val="left" w:pos="614"/>
        </w:tabs>
        <w:ind w:left="320"/>
        <w:jc w:val="both"/>
      </w:pPr>
      <w:r w:rsidRPr="006605BF">
        <w:rPr>
          <w:color w:val="000000"/>
          <w:lang w:bidi="pl-PL"/>
        </w:rPr>
        <w:t>co najmniej rok doświadczenia zawodowego w obszarze IT,</w:t>
      </w:r>
    </w:p>
    <w:p w:rsidR="008F69C5" w:rsidRPr="006605BF" w:rsidRDefault="008F69C5" w:rsidP="006605BF">
      <w:pPr>
        <w:widowControl w:val="0"/>
        <w:numPr>
          <w:ilvl w:val="0"/>
          <w:numId w:val="17"/>
        </w:numPr>
        <w:tabs>
          <w:tab w:val="left" w:pos="614"/>
        </w:tabs>
        <w:ind w:left="320" w:right="700"/>
        <w:jc w:val="both"/>
      </w:pPr>
      <w:r w:rsidRPr="006605BF">
        <w:rPr>
          <w:color w:val="000000"/>
          <w:lang w:bidi="pl-PL"/>
        </w:rPr>
        <w:t>znajomość zasad modelowania procesów z wykorzystaniem notacji BPMN 2.0 lub UML potwierdzona certyfikatem,</w:t>
      </w:r>
    </w:p>
    <w:p w:rsidR="008F69C5" w:rsidRPr="006605BF" w:rsidRDefault="008F69C5" w:rsidP="006605BF">
      <w:pPr>
        <w:widowControl w:val="0"/>
        <w:numPr>
          <w:ilvl w:val="0"/>
          <w:numId w:val="17"/>
        </w:numPr>
        <w:tabs>
          <w:tab w:val="left" w:pos="614"/>
        </w:tabs>
        <w:ind w:left="320" w:right="700"/>
        <w:jc w:val="both"/>
      </w:pPr>
      <w:r w:rsidRPr="006605BF">
        <w:rPr>
          <w:color w:val="000000"/>
          <w:lang w:bidi="pl-PL"/>
        </w:rPr>
        <w:t>udział w co najmniej 2 zakończonych wdrożeniach systemów IT połączonych z integracją z systemami wewnętrznymi o łącznej wartości nie mniejszej niż 800.000,00 zł brutto. (...)"</w:t>
      </w:r>
    </w:p>
    <w:p w:rsidR="008F69C5" w:rsidRPr="006605BF" w:rsidRDefault="008F69C5" w:rsidP="006605BF">
      <w:pPr>
        <w:pStyle w:val="Teksttreci20"/>
        <w:numPr>
          <w:ilvl w:val="0"/>
          <w:numId w:val="18"/>
        </w:numPr>
        <w:shd w:val="clear" w:color="auto" w:fill="auto"/>
        <w:tabs>
          <w:tab w:val="left" w:pos="1033"/>
        </w:tabs>
        <w:spacing w:after="0" w:line="240" w:lineRule="auto"/>
        <w:ind w:left="1040" w:right="70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Wykonawca wnioskuje, w zakresie dotyczącym certyfikatów kierownika projektu o dopuszczenie jako równoważnych certyfikatów PMI-ACP lub PMP lub IPMA D.</w:t>
      </w:r>
    </w:p>
    <w:p w:rsidR="008F69C5" w:rsidRPr="006605BF" w:rsidRDefault="008F69C5" w:rsidP="006605BF">
      <w:pPr>
        <w:pStyle w:val="Teksttreci20"/>
        <w:numPr>
          <w:ilvl w:val="0"/>
          <w:numId w:val="18"/>
        </w:numPr>
        <w:shd w:val="clear" w:color="auto" w:fill="auto"/>
        <w:tabs>
          <w:tab w:val="left" w:pos="1033"/>
        </w:tabs>
        <w:spacing w:after="0" w:line="240" w:lineRule="auto"/>
        <w:ind w:left="1040" w:right="70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 xml:space="preserve">Zamawiający wymaga od osoby pełniącej funkcję analityka projektu posiadania certyfikatów BPMN 2.0 lub UML. Wskazujemy, że wspomniane certyfikaty dotyczą opisywaniu procesów biznesowych i </w:t>
      </w:r>
      <w:proofErr w:type="spellStart"/>
      <w:r w:rsidRPr="006605BF">
        <w:rPr>
          <w:rFonts w:ascii="Times New Roman" w:hAnsi="Times New Roman" w:cs="Times New Roman"/>
          <w:color w:val="000000"/>
          <w:sz w:val="20"/>
          <w:szCs w:val="20"/>
          <w:lang w:bidi="pl-PL"/>
        </w:rPr>
        <w:t>workflow</w:t>
      </w:r>
      <w:proofErr w:type="spellEnd"/>
      <w:r w:rsidRPr="006605BF">
        <w:rPr>
          <w:rFonts w:ascii="Times New Roman" w:hAnsi="Times New Roman" w:cs="Times New Roman"/>
          <w:color w:val="000000"/>
          <w:sz w:val="20"/>
          <w:szCs w:val="20"/>
          <w:lang w:bidi="pl-PL"/>
        </w:rPr>
        <w:t xml:space="preserve">, powszechnie wykorzystywanych w systemach elektronicznego obiegu dokumentów i spraw. Tymczasem w niniejszym postępowaniu przedmiotem dostawy nie jest tego typu system, a co więcej, w dokumencie OPZ opisującym szczegółowo funkcjonalności systemu nie sposób doszukać się elementów dotyczących modelowania procesów biznesowych, obiegu dokumentów, spraw, </w:t>
      </w:r>
      <w:proofErr w:type="spellStart"/>
      <w:r w:rsidRPr="006605BF">
        <w:rPr>
          <w:rFonts w:ascii="Times New Roman" w:hAnsi="Times New Roman" w:cs="Times New Roman"/>
          <w:color w:val="000000"/>
          <w:sz w:val="20"/>
          <w:szCs w:val="20"/>
          <w:lang w:bidi="pl-PL"/>
        </w:rPr>
        <w:t>workflow</w:t>
      </w:r>
      <w:proofErr w:type="spellEnd"/>
      <w:r w:rsidRPr="006605BF">
        <w:rPr>
          <w:rFonts w:ascii="Times New Roman" w:hAnsi="Times New Roman" w:cs="Times New Roman"/>
          <w:color w:val="000000"/>
          <w:sz w:val="20"/>
          <w:szCs w:val="20"/>
          <w:lang w:bidi="pl-PL"/>
        </w:rPr>
        <w:t xml:space="preserve"> itd. Co za tym idzie, w połączeniu z wątpliwościami opisanymi w pytaniu nr 1 takie wymaganie dotyczące analityka projektu stwarza uzasadnione podejrzenie, iż warunki udziału w postępowaniu skonstruowane są tak, aby mógł je spełnić jeden wykonawca, eliminując jednocześnie możliwość złożenia oferty wykonawcom, którzy mogliby z powodzeniem zrealizować zamówienie. Mając na względzie powyższe, wnosimy o modyfikację wymagań dotyczących wymagań odnośnie analityka projektu poprzez wykreślenie wymagań odnośnie posiadanych przez tę osobę certyfikatów dotyczących znajomości zasad modelowania procesów z wykorzystaniem notacji BPMN 2.0 lub UML w następujący sposób:</w:t>
      </w:r>
    </w:p>
    <w:p w:rsidR="008F69C5" w:rsidRPr="006605BF" w:rsidRDefault="008F69C5" w:rsidP="006605BF">
      <w:pPr>
        <w:ind w:left="1040"/>
      </w:pPr>
      <w:r w:rsidRPr="006605BF">
        <w:rPr>
          <w:color w:val="000000"/>
          <w:lang w:bidi="pl-PL"/>
        </w:rPr>
        <w:t xml:space="preserve">„Jedna osoba w roli </w:t>
      </w:r>
      <w:r w:rsidRPr="006605BF">
        <w:rPr>
          <w:rStyle w:val="Teksttreci40"/>
          <w:rFonts w:ascii="Times New Roman" w:hAnsi="Times New Roman" w:cs="Times New Roman"/>
          <w:i w:val="0"/>
          <w:iCs w:val="0"/>
          <w:sz w:val="20"/>
          <w:szCs w:val="20"/>
        </w:rPr>
        <w:t>analityka projektu,</w:t>
      </w:r>
      <w:r w:rsidRPr="006605BF">
        <w:rPr>
          <w:color w:val="000000"/>
          <w:lang w:bidi="pl-PL"/>
        </w:rPr>
        <w:t xml:space="preserve"> która spełnia łącznie poniższe wymagania:</w:t>
      </w:r>
    </w:p>
    <w:p w:rsidR="008F69C5" w:rsidRPr="006605BF" w:rsidRDefault="008F69C5" w:rsidP="006605BF">
      <w:pPr>
        <w:widowControl w:val="0"/>
        <w:numPr>
          <w:ilvl w:val="0"/>
          <w:numId w:val="19"/>
        </w:numPr>
        <w:tabs>
          <w:tab w:val="left" w:pos="1300"/>
        </w:tabs>
        <w:ind w:left="1040"/>
        <w:jc w:val="both"/>
      </w:pPr>
      <w:r w:rsidRPr="006605BF">
        <w:rPr>
          <w:color w:val="000000"/>
          <w:lang w:bidi="pl-PL"/>
        </w:rPr>
        <w:t>wykształcenie wyższe,</w:t>
      </w:r>
    </w:p>
    <w:p w:rsidR="008F69C5" w:rsidRPr="006605BF" w:rsidRDefault="008F69C5" w:rsidP="006605BF">
      <w:pPr>
        <w:widowControl w:val="0"/>
        <w:numPr>
          <w:ilvl w:val="0"/>
          <w:numId w:val="19"/>
        </w:numPr>
        <w:tabs>
          <w:tab w:val="left" w:pos="1305"/>
        </w:tabs>
        <w:ind w:left="1040"/>
        <w:jc w:val="both"/>
      </w:pPr>
      <w:r w:rsidRPr="006605BF">
        <w:rPr>
          <w:color w:val="000000"/>
          <w:lang w:bidi="pl-PL"/>
        </w:rPr>
        <w:t>co najmniej rok doświadczenia zawodowego w obszarze IT,</w:t>
      </w:r>
    </w:p>
    <w:p w:rsidR="008F69C5" w:rsidRPr="006605BF" w:rsidRDefault="008F69C5" w:rsidP="006605BF">
      <w:pPr>
        <w:widowControl w:val="0"/>
        <w:numPr>
          <w:ilvl w:val="0"/>
          <w:numId w:val="19"/>
        </w:numPr>
        <w:tabs>
          <w:tab w:val="left" w:pos="1305"/>
        </w:tabs>
        <w:ind w:left="1040"/>
        <w:jc w:val="both"/>
      </w:pPr>
      <w:r w:rsidRPr="006605BF">
        <w:rPr>
          <w:color w:val="000000"/>
          <w:lang w:bidi="pl-PL"/>
        </w:rPr>
        <w:t>znajomość zasad modelowania procesów,</w:t>
      </w:r>
    </w:p>
    <w:p w:rsidR="008F69C5" w:rsidRPr="006605BF" w:rsidRDefault="008F69C5" w:rsidP="006605BF">
      <w:pPr>
        <w:widowControl w:val="0"/>
        <w:numPr>
          <w:ilvl w:val="0"/>
          <w:numId w:val="19"/>
        </w:numPr>
        <w:tabs>
          <w:tab w:val="left" w:pos="1319"/>
        </w:tabs>
        <w:ind w:left="1040" w:right="720"/>
        <w:jc w:val="both"/>
      </w:pPr>
      <w:r w:rsidRPr="006605BF">
        <w:rPr>
          <w:color w:val="000000"/>
          <w:lang w:bidi="pl-PL"/>
        </w:rPr>
        <w:t>udział w co najmniej 2 zakończonych wdrożeniach systemów IT połączonych z integracją z systemami wewnętrznymi o łącznej wartości nie mniejszej niż 800.000,00 zł brutto.".</w:t>
      </w:r>
    </w:p>
    <w:p w:rsidR="00CB3D55" w:rsidRPr="00225B1C" w:rsidRDefault="00CB3D55" w:rsidP="006605BF">
      <w:pPr>
        <w:pStyle w:val="Nagwek11"/>
        <w:keepNext/>
        <w:keepLines/>
        <w:shd w:val="clear" w:color="auto" w:fill="auto"/>
        <w:spacing w:before="0" w:line="240" w:lineRule="auto"/>
        <w:ind w:left="320"/>
        <w:jc w:val="both"/>
        <w:rPr>
          <w:rFonts w:ascii="Times New Roman" w:hAnsi="Times New Roman" w:cs="Times New Roman"/>
          <w:b w:val="0"/>
          <w:color w:val="000000"/>
          <w:sz w:val="20"/>
          <w:szCs w:val="20"/>
          <w:lang w:bidi="pl-PL"/>
        </w:rPr>
      </w:pPr>
      <w:bookmarkStart w:id="5" w:name="bookmark5"/>
      <w:r>
        <w:rPr>
          <w:rFonts w:ascii="Times New Roman" w:hAnsi="Times New Roman" w:cs="Times New Roman"/>
          <w:color w:val="000000"/>
          <w:sz w:val="20"/>
          <w:szCs w:val="20"/>
          <w:lang w:bidi="pl-PL"/>
        </w:rPr>
        <w:t>ODP:</w:t>
      </w:r>
      <w:r w:rsidR="00225B1C">
        <w:rPr>
          <w:rFonts w:ascii="Times New Roman" w:hAnsi="Times New Roman" w:cs="Times New Roman"/>
          <w:color w:val="000000"/>
          <w:sz w:val="20"/>
          <w:szCs w:val="20"/>
          <w:lang w:bidi="pl-PL"/>
        </w:rPr>
        <w:t xml:space="preserve"> </w:t>
      </w:r>
      <w:r w:rsidR="00225B1C" w:rsidRPr="00225B1C">
        <w:rPr>
          <w:rFonts w:ascii="Times New Roman" w:hAnsi="Times New Roman" w:cs="Times New Roman"/>
          <w:b w:val="0"/>
          <w:color w:val="000000"/>
          <w:sz w:val="20"/>
          <w:szCs w:val="20"/>
          <w:lang w:bidi="pl-PL"/>
        </w:rPr>
        <w:t xml:space="preserve">Ze względu na to, że Zamawiający wymagał BPMN 2.0 </w:t>
      </w:r>
      <w:r w:rsidR="00225B1C" w:rsidRPr="00225B1C">
        <w:rPr>
          <w:rFonts w:ascii="Times New Roman" w:hAnsi="Times New Roman" w:cs="Times New Roman"/>
          <w:color w:val="000000"/>
          <w:sz w:val="20"/>
          <w:szCs w:val="20"/>
          <w:u w:val="single"/>
          <w:lang w:bidi="pl-PL"/>
        </w:rPr>
        <w:t>lub</w:t>
      </w:r>
      <w:r w:rsidR="00225B1C" w:rsidRPr="00225B1C">
        <w:rPr>
          <w:rFonts w:ascii="Times New Roman" w:hAnsi="Times New Roman" w:cs="Times New Roman"/>
          <w:b w:val="0"/>
          <w:color w:val="000000"/>
          <w:sz w:val="20"/>
          <w:szCs w:val="20"/>
          <w:lang w:bidi="pl-PL"/>
        </w:rPr>
        <w:t xml:space="preserve"> UML</w:t>
      </w:r>
      <w:r w:rsidR="00225B1C">
        <w:rPr>
          <w:rFonts w:ascii="Times New Roman" w:hAnsi="Times New Roman" w:cs="Times New Roman"/>
          <w:b w:val="0"/>
          <w:color w:val="000000"/>
          <w:sz w:val="20"/>
          <w:szCs w:val="20"/>
          <w:lang w:bidi="pl-PL"/>
        </w:rPr>
        <w:t>, a powyższe notacje są wykorzystywane np. podczas opisu architektury oprogramowania, Zamawiający podtrzymuje wymóg.</w:t>
      </w:r>
    </w:p>
    <w:p w:rsidR="00CB3D55" w:rsidRDefault="00CB3D55" w:rsidP="006605BF">
      <w:pPr>
        <w:pStyle w:val="Nagwek11"/>
        <w:keepNext/>
        <w:keepLines/>
        <w:shd w:val="clear" w:color="auto" w:fill="auto"/>
        <w:spacing w:before="0" w:line="240" w:lineRule="auto"/>
        <w:ind w:left="320"/>
        <w:jc w:val="both"/>
        <w:rPr>
          <w:rFonts w:ascii="Times New Roman" w:hAnsi="Times New Roman" w:cs="Times New Roman"/>
          <w:color w:val="000000"/>
          <w:sz w:val="20"/>
          <w:szCs w:val="20"/>
          <w:lang w:bidi="pl-PL"/>
        </w:rPr>
      </w:pPr>
    </w:p>
    <w:p w:rsidR="008F69C5" w:rsidRPr="006605BF" w:rsidRDefault="008F69C5" w:rsidP="006605BF">
      <w:pPr>
        <w:pStyle w:val="Nagwek11"/>
        <w:keepNext/>
        <w:keepLines/>
        <w:shd w:val="clear" w:color="auto" w:fill="auto"/>
        <w:spacing w:before="0" w:line="240" w:lineRule="auto"/>
        <w:ind w:left="32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Pytanie 3.</w:t>
      </w:r>
      <w:bookmarkEnd w:id="5"/>
    </w:p>
    <w:p w:rsidR="008F69C5" w:rsidRPr="006605BF" w:rsidRDefault="008F69C5" w:rsidP="006605BF">
      <w:pPr>
        <w:pStyle w:val="Teksttreci20"/>
        <w:shd w:val="clear" w:color="auto" w:fill="auto"/>
        <w:spacing w:after="0" w:line="240" w:lineRule="auto"/>
        <w:ind w:left="320" w:right="7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 xml:space="preserve">Dotyczy dokumentu OPZ, pkt. 5. </w:t>
      </w:r>
      <w:r w:rsidRPr="006605BF">
        <w:rPr>
          <w:rStyle w:val="Teksttreci2Pogrubienie"/>
          <w:rFonts w:ascii="Times New Roman" w:hAnsi="Times New Roman" w:cs="Times New Roman"/>
          <w:sz w:val="20"/>
          <w:szCs w:val="20"/>
        </w:rPr>
        <w:t xml:space="preserve">Wymagania techniczne, pozycja nr 13: </w:t>
      </w:r>
      <w:r w:rsidRPr="006605BF">
        <w:rPr>
          <w:rFonts w:ascii="Times New Roman" w:hAnsi="Times New Roman" w:cs="Times New Roman"/>
          <w:color w:val="000000"/>
          <w:sz w:val="20"/>
          <w:szCs w:val="20"/>
          <w:lang w:bidi="pl-PL"/>
        </w:rPr>
        <w:t>Zamawiający wymaga działania systemu w oparciu o "serwer http Apache".</w:t>
      </w:r>
    </w:p>
    <w:p w:rsidR="008F69C5" w:rsidRPr="006605BF" w:rsidRDefault="008F69C5" w:rsidP="006605BF">
      <w:pPr>
        <w:pStyle w:val="Teksttreci20"/>
        <w:shd w:val="clear" w:color="auto" w:fill="auto"/>
        <w:spacing w:after="0" w:line="240" w:lineRule="auto"/>
        <w:ind w:left="320" w:right="7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Zgodnie z art. 29 ust. 2. Ustawy PZP Przedmiotu zamówienia nie można opisywać w sposób, który mógłby utrudniać uczciwą konkurencję.</w:t>
      </w:r>
    </w:p>
    <w:p w:rsidR="008F69C5" w:rsidRPr="006605BF" w:rsidRDefault="008F69C5" w:rsidP="006605BF">
      <w:pPr>
        <w:pStyle w:val="Teksttreci20"/>
        <w:shd w:val="clear" w:color="auto" w:fill="auto"/>
        <w:spacing w:after="0" w:line="240" w:lineRule="auto"/>
        <w:ind w:left="320" w:right="7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 xml:space="preserve">W myśl natomiast ust. 3. Powołanego przepisu przedmiotu zamówienia nie można opisywać przez wskazanie znaków towarowych, patentów lub pochodzenia, źródła lub szczególnego procesu, który charakteryzuje produkty lub usługi dostarczane przez konkretnego wykonawcę, jeżeli mogłoby to doprowadzić do uprzywilejowania lub wyeliminowania niektórych wykonawców lub produktów, chyba że jest to uzasadnione specyfiką przedmiotu zamówienia i zamawiający nie może opisać przedmiotu zamówienia za pomocą dostatecznie dokładnych określeń, a wskazaniu takiemu </w:t>
      </w:r>
      <w:r w:rsidRPr="006605BF">
        <w:rPr>
          <w:rFonts w:ascii="Times New Roman" w:hAnsi="Times New Roman" w:cs="Times New Roman"/>
          <w:color w:val="000000"/>
          <w:sz w:val="20"/>
          <w:szCs w:val="20"/>
          <w:lang w:bidi="pl-PL"/>
        </w:rPr>
        <w:lastRenderedPageBreak/>
        <w:t>towarzyszą wyrazy "lub równoważny".</w:t>
      </w:r>
    </w:p>
    <w:p w:rsidR="008F69C5" w:rsidRPr="006605BF" w:rsidRDefault="008F69C5" w:rsidP="006605BF">
      <w:pPr>
        <w:pStyle w:val="Teksttreci20"/>
        <w:shd w:val="clear" w:color="auto" w:fill="auto"/>
        <w:spacing w:after="0" w:line="240" w:lineRule="auto"/>
        <w:ind w:left="320" w:right="7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W naszej opinii takie sformułowanie ogranicza potencjalną konkurencję i wyłączą możliwość zastosowania alternatywnej, co najmniej równie dobrej technologii, którą Zamawiający jest zobligowany dopuścić. Wnosimy o dopuszczenie zastosowania rozwiązania równoważnego np. NGINX.</w:t>
      </w:r>
    </w:p>
    <w:p w:rsidR="008F69C5" w:rsidRPr="006605BF" w:rsidRDefault="008F69C5" w:rsidP="006605BF">
      <w:pPr>
        <w:pStyle w:val="Teksttreci20"/>
        <w:shd w:val="clear" w:color="auto" w:fill="auto"/>
        <w:spacing w:after="0" w:line="240" w:lineRule="auto"/>
        <w:ind w:left="320" w:right="7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Należy także zauważyć, że zgodnie z wyrokiem KIO zapadłym w sprawie o sygn. akt KIO 1734/18, Opis przedmiotu zamówienia utrudniający uczciwą konkurencję. - Wyrok Krajowej Izby Odwoławczej</w:t>
      </w:r>
    </w:p>
    <w:p w:rsidR="008F69C5" w:rsidRPr="006605BF" w:rsidRDefault="008F69C5" w:rsidP="006605BF">
      <w:pPr>
        <w:pStyle w:val="Teksttreci20"/>
        <w:shd w:val="clear" w:color="auto" w:fill="auto"/>
        <w:spacing w:after="0" w:line="240" w:lineRule="auto"/>
        <w:ind w:left="3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TEZA | aktualna</w:t>
      </w:r>
    </w:p>
    <w:p w:rsidR="008F69C5" w:rsidRPr="006605BF" w:rsidRDefault="008F69C5" w:rsidP="006605BF">
      <w:pPr>
        <w:pStyle w:val="Teksttreci20"/>
        <w:shd w:val="clear" w:color="auto" w:fill="auto"/>
        <w:spacing w:after="0" w:line="240" w:lineRule="auto"/>
        <w:ind w:left="320" w:right="720" w:firstLine="0"/>
        <w:jc w:val="left"/>
        <w:rPr>
          <w:rFonts w:ascii="Times New Roman" w:hAnsi="Times New Roman" w:cs="Times New Roman"/>
          <w:sz w:val="20"/>
          <w:szCs w:val="20"/>
        </w:rPr>
      </w:pPr>
      <w:r w:rsidRPr="006605BF">
        <w:rPr>
          <w:rFonts w:ascii="Times New Roman" w:hAnsi="Times New Roman" w:cs="Times New Roman"/>
          <w:color w:val="000000"/>
          <w:sz w:val="20"/>
          <w:szCs w:val="20"/>
          <w:lang w:bidi="pl-PL"/>
        </w:rPr>
        <w:t xml:space="preserve">Opisanie przedmiotu zamówienia w oparciu o cechy charakterystyczne dla jednego z produktów występujących na rynku, przy czym niektóre parametry spełnia tylko ten produkt - narusza art. 29 ust. 2 i 3 </w:t>
      </w:r>
      <w:proofErr w:type="spellStart"/>
      <w:r w:rsidRPr="006605BF">
        <w:rPr>
          <w:rFonts w:ascii="Times New Roman" w:hAnsi="Times New Roman" w:cs="Times New Roman"/>
          <w:color w:val="000000"/>
          <w:sz w:val="20"/>
          <w:szCs w:val="20"/>
          <w:lang w:bidi="pl-PL"/>
        </w:rPr>
        <w:t>p.z.p</w:t>
      </w:r>
      <w:proofErr w:type="spellEnd"/>
      <w:r w:rsidRPr="006605BF">
        <w:rPr>
          <w:rFonts w:ascii="Times New Roman" w:hAnsi="Times New Roman" w:cs="Times New Roman"/>
          <w:color w:val="000000"/>
          <w:sz w:val="20"/>
          <w:szCs w:val="20"/>
          <w:lang w:bidi="pl-PL"/>
        </w:rPr>
        <w:t>.</w:t>
      </w:r>
    </w:p>
    <w:p w:rsidR="008F69C5" w:rsidRPr="006605BF" w:rsidRDefault="008F69C5" w:rsidP="006605BF">
      <w:pPr>
        <w:pStyle w:val="Teksttreci20"/>
        <w:shd w:val="clear" w:color="auto" w:fill="auto"/>
        <w:spacing w:after="0" w:line="240" w:lineRule="auto"/>
        <w:ind w:left="3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TEZA | aktualna</w:t>
      </w:r>
    </w:p>
    <w:p w:rsidR="008F69C5" w:rsidRPr="006605BF" w:rsidRDefault="008F69C5" w:rsidP="006605BF">
      <w:pPr>
        <w:pStyle w:val="Teksttreci20"/>
        <w:shd w:val="clear" w:color="auto" w:fill="auto"/>
        <w:spacing w:after="0" w:line="240" w:lineRule="auto"/>
        <w:ind w:left="320" w:right="7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 xml:space="preserve">Opisanie przedmiotu zamówienia w oparciu o cechy charakterystyczne dla jednego z produktów występujących na rynku, przy czym niektóre parametry spełnia tylko ten produkt - narusza art. 29 ust. 2 i 3 </w:t>
      </w:r>
      <w:proofErr w:type="spellStart"/>
      <w:r w:rsidRPr="006605BF">
        <w:rPr>
          <w:rFonts w:ascii="Times New Roman" w:hAnsi="Times New Roman" w:cs="Times New Roman"/>
          <w:color w:val="000000"/>
          <w:sz w:val="20"/>
          <w:szCs w:val="20"/>
          <w:lang w:bidi="pl-PL"/>
        </w:rPr>
        <w:t>p.z.p</w:t>
      </w:r>
      <w:proofErr w:type="spellEnd"/>
      <w:r w:rsidRPr="006605BF">
        <w:rPr>
          <w:rFonts w:ascii="Times New Roman" w:hAnsi="Times New Roman" w:cs="Times New Roman"/>
          <w:color w:val="000000"/>
          <w:sz w:val="20"/>
          <w:szCs w:val="20"/>
          <w:lang w:bidi="pl-PL"/>
        </w:rPr>
        <w:t>.</w:t>
      </w:r>
    </w:p>
    <w:p w:rsidR="00CB3D55" w:rsidRPr="00184FE9" w:rsidRDefault="00CB3D55" w:rsidP="006605BF">
      <w:pPr>
        <w:pStyle w:val="Nagwek11"/>
        <w:keepNext/>
        <w:keepLines/>
        <w:shd w:val="clear" w:color="auto" w:fill="auto"/>
        <w:spacing w:before="0" w:line="240" w:lineRule="auto"/>
        <w:ind w:left="320"/>
        <w:jc w:val="both"/>
        <w:rPr>
          <w:rFonts w:ascii="Times New Roman" w:hAnsi="Times New Roman" w:cs="Times New Roman"/>
          <w:b w:val="0"/>
          <w:color w:val="000000"/>
          <w:sz w:val="20"/>
          <w:szCs w:val="20"/>
          <w:lang w:bidi="pl-PL"/>
        </w:rPr>
      </w:pPr>
      <w:bookmarkStart w:id="6" w:name="bookmark6"/>
      <w:r>
        <w:rPr>
          <w:rFonts w:ascii="Times New Roman" w:hAnsi="Times New Roman" w:cs="Times New Roman"/>
          <w:color w:val="000000"/>
          <w:sz w:val="20"/>
          <w:szCs w:val="20"/>
          <w:lang w:bidi="pl-PL"/>
        </w:rPr>
        <w:t>ODP:</w:t>
      </w:r>
      <w:r w:rsidR="00225B1C">
        <w:rPr>
          <w:rFonts w:ascii="Times New Roman" w:hAnsi="Times New Roman" w:cs="Times New Roman"/>
          <w:color w:val="000000"/>
          <w:sz w:val="20"/>
          <w:szCs w:val="20"/>
          <w:lang w:bidi="pl-PL"/>
        </w:rPr>
        <w:t xml:space="preserve"> </w:t>
      </w:r>
      <w:r w:rsidR="00225B1C" w:rsidRPr="00184FE9">
        <w:rPr>
          <w:rFonts w:ascii="Times New Roman" w:hAnsi="Times New Roman" w:cs="Times New Roman"/>
          <w:b w:val="0"/>
          <w:color w:val="000000"/>
          <w:sz w:val="20"/>
          <w:szCs w:val="20"/>
          <w:lang w:bidi="pl-PL"/>
        </w:rPr>
        <w:t>Z</w:t>
      </w:r>
      <w:r w:rsidR="00184FE9" w:rsidRPr="00184FE9">
        <w:rPr>
          <w:rFonts w:ascii="Times New Roman" w:hAnsi="Times New Roman" w:cs="Times New Roman"/>
          <w:b w:val="0"/>
          <w:color w:val="000000"/>
          <w:sz w:val="20"/>
          <w:szCs w:val="20"/>
          <w:lang w:bidi="pl-PL"/>
        </w:rPr>
        <w:t xml:space="preserve">amawiający udzielił odpowiedzi </w:t>
      </w:r>
      <w:r w:rsidR="00184FE9">
        <w:rPr>
          <w:rFonts w:ascii="Times New Roman" w:hAnsi="Times New Roman" w:cs="Times New Roman"/>
          <w:b w:val="0"/>
          <w:color w:val="000000"/>
          <w:sz w:val="20"/>
          <w:szCs w:val="20"/>
          <w:lang w:bidi="pl-PL"/>
        </w:rPr>
        <w:t xml:space="preserve">na powyższe pytanie w </w:t>
      </w:r>
      <w:r w:rsidR="00184FE9" w:rsidRPr="00184FE9">
        <w:rPr>
          <w:rFonts w:ascii="Times New Roman" w:hAnsi="Times New Roman" w:cs="Times New Roman"/>
          <w:b w:val="0"/>
          <w:color w:val="000000"/>
          <w:sz w:val="20"/>
          <w:szCs w:val="20"/>
          <w:lang w:bidi="pl-PL"/>
        </w:rPr>
        <w:t>części IV</w:t>
      </w:r>
      <w:r w:rsidR="00184FE9">
        <w:rPr>
          <w:rFonts w:ascii="Times New Roman" w:hAnsi="Times New Roman" w:cs="Times New Roman"/>
          <w:b w:val="0"/>
          <w:color w:val="000000"/>
          <w:sz w:val="20"/>
          <w:szCs w:val="20"/>
          <w:lang w:bidi="pl-PL"/>
        </w:rPr>
        <w:t xml:space="preserve"> niniejszego pisma, w</w:t>
      </w:r>
      <w:r w:rsidR="00184FE9" w:rsidRPr="00184FE9">
        <w:rPr>
          <w:rFonts w:ascii="Times New Roman" w:hAnsi="Times New Roman" w:cs="Times New Roman"/>
          <w:b w:val="0"/>
          <w:color w:val="000000"/>
          <w:sz w:val="20"/>
          <w:szCs w:val="20"/>
          <w:lang w:bidi="pl-PL"/>
        </w:rPr>
        <w:t>niosek nr 6 (dotyczy pkt 12, 13 i 15 OPZ str.72)</w:t>
      </w:r>
      <w:r w:rsidR="00184FE9">
        <w:rPr>
          <w:rFonts w:ascii="Times New Roman" w:hAnsi="Times New Roman" w:cs="Times New Roman"/>
          <w:b w:val="0"/>
          <w:color w:val="000000"/>
          <w:sz w:val="20"/>
          <w:szCs w:val="20"/>
          <w:lang w:bidi="pl-PL"/>
        </w:rPr>
        <w:t>.</w:t>
      </w:r>
    </w:p>
    <w:p w:rsidR="00CB3D55" w:rsidRDefault="00CB3D55" w:rsidP="006605BF">
      <w:pPr>
        <w:pStyle w:val="Nagwek11"/>
        <w:keepNext/>
        <w:keepLines/>
        <w:shd w:val="clear" w:color="auto" w:fill="auto"/>
        <w:spacing w:before="0" w:line="240" w:lineRule="auto"/>
        <w:ind w:left="320"/>
        <w:jc w:val="both"/>
        <w:rPr>
          <w:rFonts w:ascii="Times New Roman" w:hAnsi="Times New Roman" w:cs="Times New Roman"/>
          <w:color w:val="000000"/>
          <w:sz w:val="20"/>
          <w:szCs w:val="20"/>
          <w:lang w:bidi="pl-PL"/>
        </w:rPr>
      </w:pPr>
    </w:p>
    <w:p w:rsidR="008F69C5" w:rsidRPr="006605BF" w:rsidRDefault="008F69C5" w:rsidP="006605BF">
      <w:pPr>
        <w:pStyle w:val="Nagwek11"/>
        <w:keepNext/>
        <w:keepLines/>
        <w:shd w:val="clear" w:color="auto" w:fill="auto"/>
        <w:spacing w:before="0" w:line="240" w:lineRule="auto"/>
        <w:ind w:left="32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Pytanie 4.</w:t>
      </w:r>
      <w:bookmarkEnd w:id="6"/>
    </w:p>
    <w:p w:rsidR="008F69C5" w:rsidRPr="006605BF" w:rsidRDefault="008F69C5" w:rsidP="006605BF">
      <w:pPr>
        <w:pStyle w:val="Teksttreci20"/>
        <w:shd w:val="clear" w:color="auto" w:fill="auto"/>
        <w:spacing w:after="0" w:line="240" w:lineRule="auto"/>
        <w:ind w:left="320" w:right="7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 xml:space="preserve">Dotyczy dokumentu OPZ, pkt. 5. </w:t>
      </w:r>
      <w:r w:rsidRPr="006605BF">
        <w:rPr>
          <w:rStyle w:val="Teksttreci2Pogrubienie"/>
          <w:rFonts w:ascii="Times New Roman" w:hAnsi="Times New Roman" w:cs="Times New Roman"/>
          <w:sz w:val="20"/>
          <w:szCs w:val="20"/>
        </w:rPr>
        <w:t xml:space="preserve">Wymagania techniczne, pozycja nr 14: </w:t>
      </w:r>
      <w:r w:rsidRPr="006605BF">
        <w:rPr>
          <w:rFonts w:ascii="Times New Roman" w:hAnsi="Times New Roman" w:cs="Times New Roman"/>
          <w:color w:val="000000"/>
          <w:sz w:val="20"/>
          <w:szCs w:val="20"/>
          <w:lang w:bidi="pl-PL"/>
        </w:rPr>
        <w:t>Zamawiający wymaga działania systemu w oparciu o "bazę danych MS SQL lub MySQL"</w:t>
      </w:r>
    </w:p>
    <w:p w:rsidR="008F69C5" w:rsidRPr="006605BF" w:rsidRDefault="008F69C5" w:rsidP="006605BF">
      <w:pPr>
        <w:pStyle w:val="Teksttreci20"/>
        <w:shd w:val="clear" w:color="auto" w:fill="auto"/>
        <w:spacing w:after="0" w:line="240" w:lineRule="auto"/>
        <w:ind w:left="320" w:right="7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Zgodnie z art. 29 ust. 2. Ustawy PZP Przedmiotu zamówienia nie można opisywać w sposób, który mógłby utrudniać uczciwą konkurencję.</w:t>
      </w:r>
    </w:p>
    <w:p w:rsidR="008F69C5" w:rsidRPr="006605BF" w:rsidRDefault="008F69C5" w:rsidP="006605BF">
      <w:pPr>
        <w:pStyle w:val="Teksttreci20"/>
        <w:shd w:val="clear" w:color="auto" w:fill="auto"/>
        <w:spacing w:after="0" w:line="240" w:lineRule="auto"/>
        <w:ind w:left="320" w:right="7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W myśl natomiast ust. 3. Powołanego przepisu przedmiotu zamówienia nie można opisywać przez wskazanie znaków towarowych, patentów lub pochodzenia, źródła lub szczególnego procesu, który charakteryzuje produkty lub usługi dostarczane przez konkretnego wykonawcę, jeżeli mogłoby to doprowadzić do uprzywilejowania lub wyeliminowania niektórych wykonawców lub produktów, chyba że jest to uzasadnione specyfiką przedmiotu zamówienia i zamawiający nie może opisać przedmiotu zamówienia za pomocą dostatecznie dokładnych określeń, a wskazaniu takiemu towarzyszą wyrazy "lub równoważny".</w:t>
      </w:r>
    </w:p>
    <w:p w:rsidR="008F69C5" w:rsidRPr="006605BF" w:rsidRDefault="008F69C5" w:rsidP="006605BF">
      <w:pPr>
        <w:pStyle w:val="Teksttreci20"/>
        <w:shd w:val="clear" w:color="auto" w:fill="auto"/>
        <w:spacing w:after="0" w:line="240" w:lineRule="auto"/>
        <w:ind w:left="320" w:right="7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 xml:space="preserve">W naszej opinii takie sformułowanie ogranicza potencjalną konkurencję i możliwość zastosowania alternatywnej, co najmniej równie dobrej technologii. Wnosimy o dopuszczenie zastosowania rozwiązania równoważnego np. </w:t>
      </w:r>
      <w:proofErr w:type="spellStart"/>
      <w:r w:rsidRPr="006605BF">
        <w:rPr>
          <w:rFonts w:ascii="Times New Roman" w:hAnsi="Times New Roman" w:cs="Times New Roman"/>
          <w:color w:val="000000"/>
          <w:sz w:val="20"/>
          <w:szCs w:val="20"/>
          <w:lang w:bidi="pl-PL"/>
        </w:rPr>
        <w:t>PostgreSQL</w:t>
      </w:r>
      <w:proofErr w:type="spellEnd"/>
      <w:r w:rsidRPr="006605BF">
        <w:rPr>
          <w:rFonts w:ascii="Times New Roman" w:hAnsi="Times New Roman" w:cs="Times New Roman"/>
          <w:color w:val="000000"/>
          <w:sz w:val="20"/>
          <w:szCs w:val="20"/>
          <w:lang w:bidi="pl-PL"/>
        </w:rPr>
        <w:t>.</w:t>
      </w:r>
    </w:p>
    <w:p w:rsidR="008F69C5" w:rsidRPr="006605BF" w:rsidRDefault="008F69C5" w:rsidP="006605BF">
      <w:pPr>
        <w:pStyle w:val="Teksttreci20"/>
        <w:shd w:val="clear" w:color="auto" w:fill="auto"/>
        <w:spacing w:after="0" w:line="240" w:lineRule="auto"/>
        <w:ind w:left="320" w:right="7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Należy także zauważyć, że zgodnie z wyrokiem KIO zapadłym w sprawie o sygn. akt KIO 1734/18, Opis przedmiotu zamówienia utrudniający uczciwą konkurencję. - Wyrok Krajowej Izby Odwoławczej</w:t>
      </w:r>
    </w:p>
    <w:p w:rsidR="008F69C5" w:rsidRPr="006605BF" w:rsidRDefault="008F69C5" w:rsidP="006605BF">
      <w:pPr>
        <w:pStyle w:val="Teksttreci20"/>
        <w:shd w:val="clear" w:color="auto" w:fill="auto"/>
        <w:spacing w:after="0" w:line="240" w:lineRule="auto"/>
        <w:ind w:left="3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TEZA | aktualna</w:t>
      </w:r>
    </w:p>
    <w:p w:rsidR="008F69C5" w:rsidRPr="006605BF" w:rsidRDefault="008F69C5" w:rsidP="006605BF">
      <w:pPr>
        <w:pStyle w:val="Teksttreci20"/>
        <w:shd w:val="clear" w:color="auto" w:fill="auto"/>
        <w:spacing w:after="0" w:line="240" w:lineRule="auto"/>
        <w:ind w:left="320" w:right="720" w:firstLine="0"/>
        <w:jc w:val="left"/>
        <w:rPr>
          <w:rFonts w:ascii="Times New Roman" w:hAnsi="Times New Roman" w:cs="Times New Roman"/>
          <w:sz w:val="20"/>
          <w:szCs w:val="20"/>
        </w:rPr>
      </w:pPr>
      <w:r w:rsidRPr="006605BF">
        <w:rPr>
          <w:rFonts w:ascii="Times New Roman" w:hAnsi="Times New Roman" w:cs="Times New Roman"/>
          <w:color w:val="000000"/>
          <w:sz w:val="20"/>
          <w:szCs w:val="20"/>
          <w:lang w:bidi="pl-PL"/>
        </w:rPr>
        <w:t xml:space="preserve">Opisanie przedmiotu zamówienia w oparciu o cechy charakterystyczne dla jednego z produktów występujących na rynku, przy czym niektóre parametry spełnia tylko ten produkt - narusza art. 29 ust. 2 i 3 </w:t>
      </w:r>
      <w:proofErr w:type="spellStart"/>
      <w:r w:rsidRPr="006605BF">
        <w:rPr>
          <w:rFonts w:ascii="Times New Roman" w:hAnsi="Times New Roman" w:cs="Times New Roman"/>
          <w:color w:val="000000"/>
          <w:sz w:val="20"/>
          <w:szCs w:val="20"/>
          <w:lang w:bidi="pl-PL"/>
        </w:rPr>
        <w:t>p.z.p</w:t>
      </w:r>
      <w:proofErr w:type="spellEnd"/>
      <w:r w:rsidRPr="006605BF">
        <w:rPr>
          <w:rFonts w:ascii="Times New Roman" w:hAnsi="Times New Roman" w:cs="Times New Roman"/>
          <w:color w:val="000000"/>
          <w:sz w:val="20"/>
          <w:szCs w:val="20"/>
          <w:lang w:bidi="pl-PL"/>
        </w:rPr>
        <w:t>.</w:t>
      </w:r>
    </w:p>
    <w:p w:rsidR="008F69C5" w:rsidRPr="006605BF" w:rsidRDefault="008F69C5" w:rsidP="006605BF">
      <w:pPr>
        <w:pStyle w:val="Teksttreci20"/>
        <w:shd w:val="clear" w:color="auto" w:fill="auto"/>
        <w:spacing w:after="0" w:line="240" w:lineRule="auto"/>
        <w:ind w:left="3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TEZA | aktualna</w:t>
      </w:r>
    </w:p>
    <w:p w:rsidR="008F69C5" w:rsidRPr="006605BF" w:rsidRDefault="008F69C5" w:rsidP="006605BF">
      <w:pPr>
        <w:pStyle w:val="Teksttreci20"/>
        <w:shd w:val="clear" w:color="auto" w:fill="auto"/>
        <w:spacing w:after="0" w:line="240" w:lineRule="auto"/>
        <w:ind w:left="320" w:right="7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 xml:space="preserve">Opisanie przedmiotu zamówienia w oparciu o cechy charakterystyczne dla jednego z produktów występujących na rynku, przy czym niektóre parametry spełnia tylko ten produkt - narusza art. 29 ust. 2 i 3 </w:t>
      </w:r>
      <w:proofErr w:type="spellStart"/>
      <w:r w:rsidRPr="006605BF">
        <w:rPr>
          <w:rFonts w:ascii="Times New Roman" w:hAnsi="Times New Roman" w:cs="Times New Roman"/>
          <w:color w:val="000000"/>
          <w:sz w:val="20"/>
          <w:szCs w:val="20"/>
          <w:lang w:bidi="pl-PL"/>
        </w:rPr>
        <w:t>p.z.p</w:t>
      </w:r>
      <w:proofErr w:type="spellEnd"/>
      <w:r w:rsidRPr="006605BF">
        <w:rPr>
          <w:rFonts w:ascii="Times New Roman" w:hAnsi="Times New Roman" w:cs="Times New Roman"/>
          <w:color w:val="000000"/>
          <w:sz w:val="20"/>
          <w:szCs w:val="20"/>
          <w:lang w:bidi="pl-PL"/>
        </w:rPr>
        <w:t>.</w:t>
      </w:r>
    </w:p>
    <w:p w:rsidR="00CB3D55" w:rsidRDefault="00CB3D55" w:rsidP="006605BF">
      <w:pPr>
        <w:pStyle w:val="Nagwek11"/>
        <w:keepNext/>
        <w:keepLines/>
        <w:shd w:val="clear" w:color="auto" w:fill="auto"/>
        <w:spacing w:before="0" w:line="240" w:lineRule="auto"/>
        <w:ind w:left="320"/>
        <w:jc w:val="both"/>
        <w:rPr>
          <w:rFonts w:ascii="Times New Roman" w:hAnsi="Times New Roman" w:cs="Times New Roman"/>
          <w:color w:val="000000"/>
          <w:sz w:val="20"/>
          <w:szCs w:val="20"/>
          <w:lang w:bidi="pl-PL"/>
        </w:rPr>
      </w:pPr>
      <w:bookmarkStart w:id="7" w:name="bookmark7"/>
      <w:r>
        <w:rPr>
          <w:rFonts w:ascii="Times New Roman" w:hAnsi="Times New Roman" w:cs="Times New Roman"/>
          <w:color w:val="000000"/>
          <w:sz w:val="20"/>
          <w:szCs w:val="20"/>
          <w:lang w:bidi="pl-PL"/>
        </w:rPr>
        <w:t>ODP:</w:t>
      </w:r>
      <w:r w:rsidR="00184FE9">
        <w:rPr>
          <w:rFonts w:ascii="Times New Roman" w:hAnsi="Times New Roman" w:cs="Times New Roman"/>
          <w:color w:val="000000"/>
          <w:sz w:val="20"/>
          <w:szCs w:val="20"/>
          <w:lang w:bidi="pl-PL"/>
        </w:rPr>
        <w:t xml:space="preserve"> </w:t>
      </w:r>
      <w:r w:rsidR="00184FE9" w:rsidRPr="00184FE9">
        <w:rPr>
          <w:rFonts w:ascii="Times New Roman" w:hAnsi="Times New Roman" w:cs="Times New Roman"/>
          <w:b w:val="0"/>
          <w:color w:val="000000"/>
          <w:sz w:val="20"/>
          <w:szCs w:val="20"/>
          <w:lang w:bidi="pl-PL"/>
        </w:rPr>
        <w:t xml:space="preserve">Zamawiający udzielił odpowiedzi </w:t>
      </w:r>
      <w:r w:rsidR="00184FE9">
        <w:rPr>
          <w:rFonts w:ascii="Times New Roman" w:hAnsi="Times New Roman" w:cs="Times New Roman"/>
          <w:b w:val="0"/>
          <w:color w:val="000000"/>
          <w:sz w:val="20"/>
          <w:szCs w:val="20"/>
          <w:lang w:bidi="pl-PL"/>
        </w:rPr>
        <w:t xml:space="preserve">na powyższe pytanie w </w:t>
      </w:r>
      <w:r w:rsidR="00184FE9" w:rsidRPr="00184FE9">
        <w:rPr>
          <w:rFonts w:ascii="Times New Roman" w:hAnsi="Times New Roman" w:cs="Times New Roman"/>
          <w:b w:val="0"/>
          <w:color w:val="000000"/>
          <w:sz w:val="20"/>
          <w:szCs w:val="20"/>
          <w:lang w:bidi="pl-PL"/>
        </w:rPr>
        <w:t>części IV</w:t>
      </w:r>
      <w:r w:rsidR="00184FE9">
        <w:rPr>
          <w:rFonts w:ascii="Times New Roman" w:hAnsi="Times New Roman" w:cs="Times New Roman"/>
          <w:b w:val="0"/>
          <w:color w:val="000000"/>
          <w:sz w:val="20"/>
          <w:szCs w:val="20"/>
          <w:lang w:bidi="pl-PL"/>
        </w:rPr>
        <w:t xml:space="preserve"> niniejszego pisma, w</w:t>
      </w:r>
      <w:r w:rsidR="00184FE9" w:rsidRPr="00184FE9">
        <w:rPr>
          <w:rFonts w:ascii="Times New Roman" w:hAnsi="Times New Roman" w:cs="Times New Roman"/>
          <w:b w:val="0"/>
          <w:color w:val="000000"/>
          <w:sz w:val="20"/>
          <w:szCs w:val="20"/>
          <w:lang w:bidi="pl-PL"/>
        </w:rPr>
        <w:t>niosek nr 6 (dotyczy pkt 12, 13 i 15 OPZ str.72)</w:t>
      </w:r>
      <w:r w:rsidR="00184FE9">
        <w:rPr>
          <w:rFonts w:ascii="Times New Roman" w:hAnsi="Times New Roman" w:cs="Times New Roman"/>
          <w:b w:val="0"/>
          <w:color w:val="000000"/>
          <w:sz w:val="20"/>
          <w:szCs w:val="20"/>
          <w:lang w:bidi="pl-PL"/>
        </w:rPr>
        <w:t>.</w:t>
      </w:r>
    </w:p>
    <w:p w:rsidR="00CB3D55" w:rsidRPr="006605BF" w:rsidRDefault="00CB3D55" w:rsidP="006605BF">
      <w:pPr>
        <w:pStyle w:val="Nagwek11"/>
        <w:keepNext/>
        <w:keepLines/>
        <w:shd w:val="clear" w:color="auto" w:fill="auto"/>
        <w:spacing w:before="0" w:line="240" w:lineRule="auto"/>
        <w:ind w:left="320"/>
        <w:jc w:val="both"/>
        <w:rPr>
          <w:rFonts w:ascii="Times New Roman" w:hAnsi="Times New Roman" w:cs="Times New Roman"/>
          <w:color w:val="000000"/>
          <w:sz w:val="20"/>
          <w:szCs w:val="20"/>
          <w:lang w:bidi="pl-PL"/>
        </w:rPr>
      </w:pPr>
    </w:p>
    <w:p w:rsidR="008F69C5" w:rsidRPr="006605BF" w:rsidRDefault="008F69C5" w:rsidP="006605BF">
      <w:pPr>
        <w:pStyle w:val="Nagwek11"/>
        <w:keepNext/>
        <w:keepLines/>
        <w:shd w:val="clear" w:color="auto" w:fill="auto"/>
        <w:spacing w:before="0" w:line="240" w:lineRule="auto"/>
        <w:ind w:left="32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Pytanie 5.</w:t>
      </w:r>
      <w:bookmarkEnd w:id="7"/>
    </w:p>
    <w:p w:rsidR="008F69C5" w:rsidRPr="006605BF" w:rsidRDefault="008F69C5" w:rsidP="006605BF">
      <w:pPr>
        <w:pStyle w:val="Teksttreci20"/>
        <w:shd w:val="clear" w:color="auto" w:fill="auto"/>
        <w:spacing w:after="0" w:line="240" w:lineRule="auto"/>
        <w:ind w:left="320" w:right="7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 xml:space="preserve">Dotyczy dokumentu OPZ, pkt. 5. </w:t>
      </w:r>
      <w:r w:rsidRPr="006605BF">
        <w:rPr>
          <w:rStyle w:val="Teksttreci2Pogrubienie"/>
          <w:rFonts w:ascii="Times New Roman" w:hAnsi="Times New Roman" w:cs="Times New Roman"/>
          <w:sz w:val="20"/>
          <w:szCs w:val="20"/>
        </w:rPr>
        <w:t xml:space="preserve">Wymagania techniczne, pozycja nr 15: </w:t>
      </w:r>
      <w:r w:rsidRPr="006605BF">
        <w:rPr>
          <w:rFonts w:ascii="Times New Roman" w:hAnsi="Times New Roman" w:cs="Times New Roman"/>
          <w:color w:val="000000"/>
          <w:sz w:val="20"/>
          <w:szCs w:val="20"/>
          <w:lang w:bidi="pl-PL"/>
        </w:rPr>
        <w:t>Zamawiający wymaga, aby „Serwis ABK powinna być wykonana w technologii PHP minimum 7.1".</w:t>
      </w:r>
    </w:p>
    <w:p w:rsidR="008F69C5" w:rsidRPr="006605BF" w:rsidRDefault="008F69C5" w:rsidP="006605BF">
      <w:pPr>
        <w:pStyle w:val="Teksttreci20"/>
        <w:shd w:val="clear" w:color="auto" w:fill="auto"/>
        <w:spacing w:after="0" w:line="240" w:lineRule="auto"/>
        <w:ind w:left="320" w:right="7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Zgodnie z art. 29 ust. 2. Ustawy PZP Przedmiotu zamówienia nie można opisywać w sposób, który mógłby utrudniać uczciwą konkurencję.</w:t>
      </w:r>
    </w:p>
    <w:p w:rsidR="008F69C5" w:rsidRPr="006605BF" w:rsidRDefault="008F69C5" w:rsidP="006605BF">
      <w:pPr>
        <w:pStyle w:val="Teksttreci20"/>
        <w:shd w:val="clear" w:color="auto" w:fill="auto"/>
        <w:spacing w:after="0" w:line="240" w:lineRule="auto"/>
        <w:ind w:left="320" w:right="7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 xml:space="preserve">W myśl natomiast ust. 3. Powołanego przepisu przedmiotu zamówienia nie można opisywać przez wskazanie znaków towarowych, patentów lub pochodzenia, źródła lub szczególnego procesu, który charakteryzuje produkty lub usługi dostarczane przez konkretnego wykonawcę, jeżeli mogłoby to doprowadzić do uprzywilejowania lub wyeliminowania niektórych wykonawców lub produktów, chyba że jest to uzasadnione specyfiką przedmiotu zamówienia i zamawiający nie może opisać </w:t>
      </w:r>
      <w:r w:rsidRPr="006605BF">
        <w:rPr>
          <w:rFonts w:ascii="Times New Roman" w:hAnsi="Times New Roman" w:cs="Times New Roman"/>
          <w:color w:val="000000"/>
          <w:sz w:val="20"/>
          <w:szCs w:val="20"/>
          <w:lang w:bidi="pl-PL"/>
        </w:rPr>
        <w:lastRenderedPageBreak/>
        <w:t>przedmiotu zamówienia za pomocą dostatecznie dokładnych określeń, a wskazaniu takiemu towarzyszą wyrazy "lub równoważny".</w:t>
      </w:r>
    </w:p>
    <w:p w:rsidR="008F69C5" w:rsidRPr="006605BF" w:rsidRDefault="008F69C5" w:rsidP="006605BF">
      <w:pPr>
        <w:pStyle w:val="Teksttreci20"/>
        <w:shd w:val="clear" w:color="auto" w:fill="auto"/>
        <w:spacing w:after="0" w:line="240" w:lineRule="auto"/>
        <w:ind w:left="320" w:right="720" w:firstLine="0"/>
        <w:jc w:val="both"/>
        <w:rPr>
          <w:rFonts w:ascii="Times New Roman" w:hAnsi="Times New Roman" w:cs="Times New Roman"/>
          <w:sz w:val="20"/>
          <w:szCs w:val="20"/>
        </w:rPr>
      </w:pPr>
      <w:r w:rsidRPr="006605BF">
        <w:rPr>
          <w:rFonts w:ascii="Times New Roman" w:hAnsi="Times New Roman" w:cs="Times New Roman"/>
          <w:color w:val="000000"/>
          <w:sz w:val="20"/>
          <w:szCs w:val="20"/>
          <w:lang w:bidi="pl-PL"/>
        </w:rPr>
        <w:t>W naszej opinii takie sformułowanie ogranicza potencjalną konkurencję i możliwość zastosowania alternatywnej, co najmniej równie dobrej technologii i nie powinno stanowić wymagalnego kryterium wyboru. Wnosimy o dopuszczenie zastosowania rozwiązania równoważnego.</w:t>
      </w:r>
    </w:p>
    <w:p w:rsidR="008F69C5" w:rsidRPr="006605BF" w:rsidRDefault="008F69C5" w:rsidP="006605BF">
      <w:pPr>
        <w:pStyle w:val="Teksttreci20"/>
        <w:shd w:val="clear" w:color="auto" w:fill="auto"/>
        <w:spacing w:after="0" w:line="240" w:lineRule="auto"/>
        <w:ind w:left="320" w:firstLine="0"/>
        <w:jc w:val="left"/>
        <w:rPr>
          <w:rFonts w:ascii="Times New Roman" w:hAnsi="Times New Roman" w:cs="Times New Roman"/>
          <w:sz w:val="20"/>
          <w:szCs w:val="20"/>
        </w:rPr>
      </w:pPr>
      <w:r w:rsidRPr="006605BF">
        <w:rPr>
          <w:rFonts w:ascii="Times New Roman" w:hAnsi="Times New Roman" w:cs="Times New Roman"/>
          <w:color w:val="000000"/>
          <w:sz w:val="20"/>
          <w:szCs w:val="20"/>
          <w:lang w:bidi="pl-PL"/>
        </w:rPr>
        <w:t>Należy także zauważyć, że zgodnie z wyrokiem KIO zapadłym w sprawie o sygn. akt KIO 1734/18, Opis przedmiotu zamówienia utrudniający uczciwą konkurencję. - Wyrok Krajowej Izby Odwoławczej</w:t>
      </w:r>
    </w:p>
    <w:p w:rsidR="008F69C5" w:rsidRPr="006605BF" w:rsidRDefault="008F69C5" w:rsidP="006605BF">
      <w:pPr>
        <w:pStyle w:val="Teksttreci20"/>
        <w:shd w:val="clear" w:color="auto" w:fill="auto"/>
        <w:spacing w:after="0" w:line="240" w:lineRule="auto"/>
        <w:ind w:left="320" w:firstLine="0"/>
        <w:jc w:val="left"/>
        <w:rPr>
          <w:rFonts w:ascii="Times New Roman" w:hAnsi="Times New Roman" w:cs="Times New Roman"/>
          <w:sz w:val="20"/>
          <w:szCs w:val="20"/>
        </w:rPr>
      </w:pPr>
      <w:r w:rsidRPr="006605BF">
        <w:rPr>
          <w:rFonts w:ascii="Times New Roman" w:hAnsi="Times New Roman" w:cs="Times New Roman"/>
          <w:color w:val="000000"/>
          <w:sz w:val="20"/>
          <w:szCs w:val="20"/>
          <w:lang w:bidi="pl-PL"/>
        </w:rPr>
        <w:t>TEZA | aktualna</w:t>
      </w:r>
    </w:p>
    <w:p w:rsidR="008F69C5" w:rsidRPr="006605BF" w:rsidRDefault="008F69C5" w:rsidP="006605BF">
      <w:pPr>
        <w:pStyle w:val="Teksttreci20"/>
        <w:shd w:val="clear" w:color="auto" w:fill="auto"/>
        <w:spacing w:after="0" w:line="240" w:lineRule="auto"/>
        <w:ind w:left="320" w:right="720" w:firstLine="0"/>
        <w:jc w:val="left"/>
        <w:rPr>
          <w:rFonts w:ascii="Times New Roman" w:hAnsi="Times New Roman" w:cs="Times New Roman"/>
          <w:sz w:val="20"/>
          <w:szCs w:val="20"/>
        </w:rPr>
      </w:pPr>
      <w:r w:rsidRPr="006605BF">
        <w:rPr>
          <w:rFonts w:ascii="Times New Roman" w:hAnsi="Times New Roman" w:cs="Times New Roman"/>
          <w:color w:val="000000"/>
          <w:sz w:val="20"/>
          <w:szCs w:val="20"/>
          <w:lang w:bidi="pl-PL"/>
        </w:rPr>
        <w:t xml:space="preserve">Opisanie przedmiotu zamówienia w oparciu o cechy charakterystyczne dla jednego z produktów występujących na rynku, przy czym niektóre parametry spełnia tylko ten produkt - narusza art. 29 ust. 2 i 3 </w:t>
      </w:r>
      <w:proofErr w:type="spellStart"/>
      <w:r w:rsidRPr="006605BF">
        <w:rPr>
          <w:rFonts w:ascii="Times New Roman" w:hAnsi="Times New Roman" w:cs="Times New Roman"/>
          <w:color w:val="000000"/>
          <w:sz w:val="20"/>
          <w:szCs w:val="20"/>
          <w:lang w:bidi="pl-PL"/>
        </w:rPr>
        <w:t>p.z.p</w:t>
      </w:r>
      <w:proofErr w:type="spellEnd"/>
      <w:r w:rsidRPr="006605BF">
        <w:rPr>
          <w:rFonts w:ascii="Times New Roman" w:hAnsi="Times New Roman" w:cs="Times New Roman"/>
          <w:color w:val="000000"/>
          <w:sz w:val="20"/>
          <w:szCs w:val="20"/>
          <w:lang w:bidi="pl-PL"/>
        </w:rPr>
        <w:t>.</w:t>
      </w:r>
    </w:p>
    <w:p w:rsidR="008F69C5" w:rsidRPr="006605BF" w:rsidRDefault="008F69C5" w:rsidP="006605BF">
      <w:pPr>
        <w:pStyle w:val="Teksttreci20"/>
        <w:shd w:val="clear" w:color="auto" w:fill="auto"/>
        <w:spacing w:after="0" w:line="240" w:lineRule="auto"/>
        <w:ind w:left="320" w:firstLine="0"/>
        <w:jc w:val="left"/>
        <w:rPr>
          <w:rFonts w:ascii="Times New Roman" w:hAnsi="Times New Roman" w:cs="Times New Roman"/>
          <w:sz w:val="20"/>
          <w:szCs w:val="20"/>
        </w:rPr>
      </w:pPr>
      <w:r w:rsidRPr="006605BF">
        <w:rPr>
          <w:rFonts w:ascii="Times New Roman" w:hAnsi="Times New Roman" w:cs="Times New Roman"/>
          <w:color w:val="000000"/>
          <w:sz w:val="20"/>
          <w:szCs w:val="20"/>
          <w:lang w:bidi="pl-PL"/>
        </w:rPr>
        <w:t>TEZA | aktualna</w:t>
      </w:r>
    </w:p>
    <w:p w:rsidR="008F69C5" w:rsidRPr="006605BF" w:rsidRDefault="008F69C5" w:rsidP="006605BF">
      <w:pPr>
        <w:pStyle w:val="Teksttreci20"/>
        <w:shd w:val="clear" w:color="auto" w:fill="auto"/>
        <w:spacing w:after="0" w:line="240" w:lineRule="auto"/>
        <w:ind w:left="320" w:right="720" w:firstLine="0"/>
        <w:jc w:val="left"/>
        <w:rPr>
          <w:rFonts w:ascii="Times New Roman" w:hAnsi="Times New Roman" w:cs="Times New Roman"/>
          <w:sz w:val="20"/>
          <w:szCs w:val="20"/>
        </w:rPr>
      </w:pPr>
      <w:r w:rsidRPr="006605BF">
        <w:rPr>
          <w:rFonts w:ascii="Times New Roman" w:hAnsi="Times New Roman" w:cs="Times New Roman"/>
          <w:color w:val="000000"/>
          <w:sz w:val="20"/>
          <w:szCs w:val="20"/>
          <w:lang w:bidi="pl-PL"/>
        </w:rPr>
        <w:t xml:space="preserve">Opisanie przedmiotu zamówienia w oparciu o cechy charakterystyczne dla jednego z produktów występujących na rynku, przy czym niektóre parametry spełnia tylko ten produkt - narusza art. 29 ust. 2 i 3 </w:t>
      </w:r>
      <w:proofErr w:type="spellStart"/>
      <w:r w:rsidRPr="006605BF">
        <w:rPr>
          <w:rFonts w:ascii="Times New Roman" w:hAnsi="Times New Roman" w:cs="Times New Roman"/>
          <w:color w:val="000000"/>
          <w:sz w:val="20"/>
          <w:szCs w:val="20"/>
          <w:lang w:bidi="pl-PL"/>
        </w:rPr>
        <w:t>p.z.p</w:t>
      </w:r>
      <w:proofErr w:type="spellEnd"/>
      <w:r w:rsidRPr="006605BF">
        <w:rPr>
          <w:rFonts w:ascii="Times New Roman" w:hAnsi="Times New Roman" w:cs="Times New Roman"/>
          <w:color w:val="000000"/>
          <w:sz w:val="20"/>
          <w:szCs w:val="20"/>
          <w:lang w:bidi="pl-PL"/>
        </w:rPr>
        <w:t>.</w:t>
      </w:r>
    </w:p>
    <w:p w:rsidR="008F69C5" w:rsidRPr="00184FE9" w:rsidRDefault="00CB3D55" w:rsidP="006605BF">
      <w:pPr>
        <w:pStyle w:val="Default"/>
        <w:jc w:val="both"/>
        <w:rPr>
          <w:iCs/>
          <w:sz w:val="20"/>
          <w:szCs w:val="20"/>
        </w:rPr>
      </w:pPr>
      <w:r w:rsidRPr="00CB3D55">
        <w:rPr>
          <w:b/>
          <w:iCs/>
          <w:sz w:val="20"/>
          <w:szCs w:val="20"/>
        </w:rPr>
        <w:t>ODP:</w:t>
      </w:r>
      <w:r w:rsidR="00184FE9">
        <w:rPr>
          <w:b/>
          <w:iCs/>
          <w:sz w:val="20"/>
          <w:szCs w:val="20"/>
        </w:rPr>
        <w:t xml:space="preserve"> </w:t>
      </w:r>
      <w:r w:rsidR="00184FE9" w:rsidRPr="00184FE9">
        <w:rPr>
          <w:sz w:val="20"/>
          <w:szCs w:val="20"/>
          <w:lang w:bidi="pl-PL"/>
        </w:rPr>
        <w:t>Zamawiający udzielił odpowiedzi na powyższe pytanie w części IV niniejszego pisma, wniosek nr 6 (dotyczy pkt 12, 13 i 15 OPZ str.72).</w:t>
      </w:r>
    </w:p>
    <w:p w:rsidR="00CB3D55" w:rsidRPr="006605BF" w:rsidRDefault="00CB3D55" w:rsidP="006605BF">
      <w:pPr>
        <w:pStyle w:val="Default"/>
        <w:jc w:val="both"/>
        <w:rPr>
          <w:iCs/>
          <w:sz w:val="20"/>
          <w:szCs w:val="20"/>
          <w:highlight w:val="yellow"/>
        </w:rPr>
      </w:pPr>
    </w:p>
    <w:p w:rsidR="00A23188" w:rsidRPr="006605BF" w:rsidRDefault="00A23188" w:rsidP="006605BF">
      <w:pPr>
        <w:pStyle w:val="Default"/>
        <w:jc w:val="both"/>
        <w:rPr>
          <w:sz w:val="20"/>
          <w:szCs w:val="20"/>
        </w:rPr>
      </w:pPr>
    </w:p>
    <w:p w:rsidR="006605BF" w:rsidRPr="00184FE9" w:rsidRDefault="00A23188" w:rsidP="006605BF">
      <w:pPr>
        <w:ind w:left="284" w:hanging="284"/>
      </w:pPr>
      <w:r w:rsidRPr="00184FE9">
        <w:rPr>
          <w:b/>
        </w:rPr>
        <w:t xml:space="preserve">W związku z powyższym Zamawiający </w:t>
      </w:r>
      <w:r w:rsidR="006605BF" w:rsidRPr="00184FE9">
        <w:t>informuje o następujących zmianach:</w:t>
      </w:r>
    </w:p>
    <w:p w:rsidR="006605BF" w:rsidRPr="00184FE9" w:rsidRDefault="00A23188" w:rsidP="006605BF">
      <w:pPr>
        <w:numPr>
          <w:ilvl w:val="0"/>
          <w:numId w:val="20"/>
        </w:numPr>
        <w:rPr>
          <w:b/>
        </w:rPr>
      </w:pPr>
      <w:r w:rsidRPr="00184FE9">
        <w:rPr>
          <w:b/>
        </w:rPr>
        <w:t>zmienia Projekt umowy, Harmonogram Realizacji Umowy, Opis przedmiotu zamówienia oraz Tabelę potwierdzenia parametrów technicznych.</w:t>
      </w:r>
    </w:p>
    <w:p w:rsidR="006605BF" w:rsidRPr="00184FE9" w:rsidRDefault="006605BF" w:rsidP="006605BF">
      <w:pPr>
        <w:numPr>
          <w:ilvl w:val="0"/>
          <w:numId w:val="20"/>
        </w:numPr>
        <w:rPr>
          <w:b/>
        </w:rPr>
      </w:pPr>
      <w:r w:rsidRPr="00184FE9">
        <w:rPr>
          <w:b/>
        </w:rPr>
        <w:t>zmienia t</w:t>
      </w:r>
      <w:r w:rsidRPr="00184FE9">
        <w:t xml:space="preserve">ermin składania ofert upływa dnia: </w:t>
      </w:r>
      <w:r w:rsidRPr="00184FE9">
        <w:rPr>
          <w:b/>
        </w:rPr>
        <w:t>27.03.2020</w:t>
      </w:r>
      <w:r w:rsidRPr="00184FE9">
        <w:t xml:space="preserve"> r. o godz. 10:00</w:t>
      </w:r>
    </w:p>
    <w:p w:rsidR="006605BF" w:rsidRPr="00184FE9" w:rsidRDefault="006605BF" w:rsidP="006605BF">
      <w:pPr>
        <w:pStyle w:val="Tekstpodstawowywcity3"/>
        <w:spacing w:line="240" w:lineRule="auto"/>
        <w:ind w:firstLine="0"/>
        <w:rPr>
          <w:sz w:val="20"/>
        </w:rPr>
      </w:pPr>
      <w:r w:rsidRPr="00184FE9">
        <w:rPr>
          <w:sz w:val="20"/>
        </w:rPr>
        <w:t xml:space="preserve">Otwarcie ofert nastąpi </w:t>
      </w:r>
      <w:r w:rsidRPr="00184FE9">
        <w:rPr>
          <w:b/>
          <w:sz w:val="20"/>
        </w:rPr>
        <w:t>27.03.2020r</w:t>
      </w:r>
      <w:r w:rsidRPr="00184FE9">
        <w:rPr>
          <w:sz w:val="20"/>
        </w:rPr>
        <w:t>. o godz. 10:15 w siedzibie Politechniki Częstochowskiej przy ul. Dąbrowskiego 69, pok. 32.</w:t>
      </w:r>
    </w:p>
    <w:p w:rsidR="006605BF" w:rsidRPr="00184FE9" w:rsidRDefault="006605BF" w:rsidP="006605BF">
      <w:pPr>
        <w:pStyle w:val="Tekstpodstawowywcity3"/>
        <w:numPr>
          <w:ilvl w:val="0"/>
          <w:numId w:val="21"/>
        </w:numPr>
        <w:spacing w:line="240" w:lineRule="auto"/>
        <w:rPr>
          <w:b/>
          <w:sz w:val="20"/>
        </w:rPr>
      </w:pPr>
      <w:r w:rsidRPr="00184FE9">
        <w:rPr>
          <w:b/>
          <w:sz w:val="20"/>
        </w:rPr>
        <w:t>zmiana ogłoszenia o zamówieniu.</w:t>
      </w:r>
    </w:p>
    <w:p w:rsidR="00665FAA" w:rsidRPr="006605BF" w:rsidRDefault="00665FAA" w:rsidP="006605BF">
      <w:pPr>
        <w:ind w:left="284" w:hanging="284"/>
      </w:pPr>
    </w:p>
    <w:p w:rsidR="00A23188" w:rsidRPr="006605BF" w:rsidRDefault="00A23188" w:rsidP="006605BF">
      <w:pPr>
        <w:pStyle w:val="Default"/>
        <w:jc w:val="both"/>
        <w:rPr>
          <w:iCs/>
          <w:sz w:val="20"/>
          <w:szCs w:val="20"/>
          <w:highlight w:val="yellow"/>
        </w:rPr>
      </w:pPr>
    </w:p>
    <w:p w:rsidR="00A23188" w:rsidRPr="006605BF" w:rsidRDefault="00A23188" w:rsidP="006605BF">
      <w:pPr>
        <w:pStyle w:val="Tekstpodstawowywcity3"/>
        <w:spacing w:line="240" w:lineRule="auto"/>
        <w:ind w:firstLine="0"/>
        <w:rPr>
          <w:sz w:val="20"/>
        </w:rPr>
      </w:pPr>
    </w:p>
    <w:sectPr w:rsidR="00A23188" w:rsidRPr="006605BF" w:rsidSect="009650E0">
      <w:headerReference w:type="even" r:id="rId7"/>
      <w:headerReference w:type="default" r:id="rId8"/>
      <w:footerReference w:type="even" r:id="rId9"/>
      <w:footerReference w:type="default" r:id="rId10"/>
      <w:headerReference w:type="first" r:id="rId11"/>
      <w:footerReference w:type="first" r:id="rId12"/>
      <w:pgSz w:w="11906" w:h="16838" w:code="9"/>
      <w:pgMar w:top="1985"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5B1C" w:rsidRDefault="00225B1C">
      <w:r>
        <w:separator/>
      </w:r>
    </w:p>
  </w:endnote>
  <w:endnote w:type="continuationSeparator" w:id="0">
    <w:p w:rsidR="00225B1C" w:rsidRDefault="00225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altName w:val="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B1C" w:rsidRDefault="00225B1C">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225B1C" w:rsidRDefault="00225B1C">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B1C" w:rsidRPr="00665FAA" w:rsidRDefault="00225B1C" w:rsidP="00665FAA">
    <w:pPr>
      <w:pStyle w:val="Stopka"/>
      <w:tabs>
        <w:tab w:val="clear" w:pos="4536"/>
      </w:tabs>
      <w:ind w:left="-851"/>
    </w:pPr>
    <w:r>
      <w:rPr>
        <w:noProof/>
      </w:rPr>
      <w:drawing>
        <wp:anchor distT="0" distB="0" distL="114300" distR="114300" simplePos="0" relativeHeight="251656192" behindDoc="1" locked="0" layoutInCell="1" allowOverlap="1">
          <wp:simplePos x="0" y="0"/>
          <wp:positionH relativeFrom="page">
            <wp:posOffset>360680</wp:posOffset>
          </wp:positionH>
          <wp:positionV relativeFrom="paragraph">
            <wp:posOffset>10046335</wp:posOffset>
          </wp:positionV>
          <wp:extent cx="6840220" cy="381635"/>
          <wp:effectExtent l="0" t="0" r="0" b="0"/>
          <wp:wrapNone/>
          <wp:docPr id="30" name="Obraz 4" descr="power_ncbr_rp_ueefs_02_02_18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power_ncbr_rp_ueefs_02_02_18 (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3816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1" locked="0" layoutInCell="1" allowOverlap="1">
          <wp:simplePos x="0" y="0"/>
          <wp:positionH relativeFrom="page">
            <wp:posOffset>360680</wp:posOffset>
          </wp:positionH>
          <wp:positionV relativeFrom="paragraph">
            <wp:posOffset>10046335</wp:posOffset>
          </wp:positionV>
          <wp:extent cx="6840220" cy="381635"/>
          <wp:effectExtent l="0" t="0" r="0" b="0"/>
          <wp:wrapNone/>
          <wp:docPr id="31" name="Obraz 31" descr="power_ncbr_rp_ueefs_02_02_18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wer_ncbr_rp_ueefs_02_02_18 (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3816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simplePos x="0" y="0"/>
          <wp:positionH relativeFrom="page">
            <wp:posOffset>360680</wp:posOffset>
          </wp:positionH>
          <wp:positionV relativeFrom="paragraph">
            <wp:posOffset>10046335</wp:posOffset>
          </wp:positionV>
          <wp:extent cx="6840220" cy="381635"/>
          <wp:effectExtent l="0" t="0" r="0" b="0"/>
          <wp:wrapNone/>
          <wp:docPr id="32" name="Obraz 32" descr="power_ncbr_rp_ueefs_02_02_18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wer_ncbr_rp_ueefs_02_02_18 (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3816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simplePos x="0" y="0"/>
          <wp:positionH relativeFrom="page">
            <wp:posOffset>360680</wp:posOffset>
          </wp:positionH>
          <wp:positionV relativeFrom="paragraph">
            <wp:posOffset>10046335</wp:posOffset>
          </wp:positionV>
          <wp:extent cx="6840220" cy="381635"/>
          <wp:effectExtent l="0" t="0" r="0" b="0"/>
          <wp:wrapNone/>
          <wp:docPr id="33" name="Obraz 33" descr="power_ncbr_rp_ueefs_02_02_18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ower_ncbr_rp_ueefs_02_02_18 (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3816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simplePos x="0" y="0"/>
          <wp:positionH relativeFrom="page">
            <wp:posOffset>360680</wp:posOffset>
          </wp:positionH>
          <wp:positionV relativeFrom="paragraph">
            <wp:posOffset>10046335</wp:posOffset>
          </wp:positionV>
          <wp:extent cx="6840220" cy="381635"/>
          <wp:effectExtent l="0" t="0" r="0" b="0"/>
          <wp:wrapNone/>
          <wp:docPr id="34" name="Obraz 34" descr="power_ncbr_rp_ueefs_02_02_18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ower_ncbr_rp_ueefs_02_02_18 (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3816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250522EB">
          <wp:extent cx="6842125" cy="382905"/>
          <wp:effectExtent l="0" t="0" r="0" b="0"/>
          <wp:docPr id="35"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42125" cy="38290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B1C" w:rsidRDefault="00225B1C">
    <w:pPr>
      <w:pStyle w:val="Stopka"/>
      <w:pBdr>
        <w:bottom w:val="single" w:sz="6" w:space="0" w:color="auto"/>
      </w:pBdr>
      <w:tabs>
        <w:tab w:val="clear" w:pos="4536"/>
        <w:tab w:val="left" w:pos="6237"/>
      </w:tabs>
    </w:pPr>
  </w:p>
  <w:p w:rsidR="00225B1C" w:rsidRDefault="00225B1C">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9650E0">
      <w:rPr>
        <w:rStyle w:val="Numerstrony"/>
        <w:noProof/>
      </w:rPr>
      <w:t>18</w:t>
    </w:r>
    <w:r>
      <w:rPr>
        <w:rStyle w:val="Numerstrony"/>
      </w:rPr>
      <w:fldChar w:fldCharType="end"/>
    </w:r>
  </w:p>
  <w:p w:rsidR="00225B1C" w:rsidRDefault="00225B1C">
    <w:pPr>
      <w:pStyle w:val="Stopka"/>
      <w:tabs>
        <w:tab w:val="clear" w:pos="4536"/>
        <w:tab w:val="left" w:pos="6237"/>
      </w:tabs>
    </w:pPr>
  </w:p>
  <w:p w:rsidR="00225B1C" w:rsidRDefault="00225B1C">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5B1C" w:rsidRDefault="00225B1C">
      <w:r>
        <w:separator/>
      </w:r>
    </w:p>
  </w:footnote>
  <w:footnote w:type="continuationSeparator" w:id="0">
    <w:p w:rsidR="00225B1C" w:rsidRDefault="00225B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B1C" w:rsidRDefault="00225B1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B1C" w:rsidRDefault="00225B1C">
    <w:pPr>
      <w:pStyle w:val="Nagwek"/>
    </w:pPr>
    <w:r>
      <w:rPr>
        <w:noProof/>
      </w:rPr>
      <w:drawing>
        <wp:anchor distT="0" distB="0" distL="114300" distR="114300" simplePos="0" relativeHeight="251655168" behindDoc="0" locked="0" layoutInCell="1" allowOverlap="1">
          <wp:simplePos x="0" y="0"/>
          <wp:positionH relativeFrom="margin">
            <wp:posOffset>-321945</wp:posOffset>
          </wp:positionH>
          <wp:positionV relativeFrom="paragraph">
            <wp:posOffset>-353060</wp:posOffset>
          </wp:positionV>
          <wp:extent cx="1540510" cy="1080135"/>
          <wp:effectExtent l="0" t="0" r="0" b="0"/>
          <wp:wrapNone/>
          <wp:docPr id="2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0510" cy="108013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B1C" w:rsidRDefault="00225B1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571F0"/>
    <w:multiLevelType w:val="hybridMultilevel"/>
    <w:tmpl w:val="93E2DAEC"/>
    <w:lvl w:ilvl="0" w:tplc="CA70ABE6">
      <w:start w:val="1"/>
      <w:numFmt w:val="decimal"/>
      <w:lvlText w:val="%1."/>
      <w:lvlJc w:val="left"/>
      <w:pPr>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4D201E"/>
    <w:multiLevelType w:val="hybridMultilevel"/>
    <w:tmpl w:val="41FAAA6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14DF5A05"/>
    <w:multiLevelType w:val="hybridMultilevel"/>
    <w:tmpl w:val="9F60B30C"/>
    <w:lvl w:ilvl="0" w:tplc="69E63A44">
      <w:start w:val="1"/>
      <w:numFmt w:val="decimal"/>
      <w:lvlText w:val="%1."/>
      <w:lvlJc w:val="left"/>
      <w:pPr>
        <w:ind w:left="360" w:hanging="360"/>
      </w:pPr>
      <w:rPr>
        <w:b/>
      </w:rPr>
    </w:lvl>
    <w:lvl w:ilvl="1" w:tplc="4904ADA0">
      <w:numFmt w:val="bullet"/>
      <w:lvlText w:val=""/>
      <w:lvlJc w:val="left"/>
      <w:pPr>
        <w:ind w:left="1440" w:hanging="360"/>
      </w:pPr>
      <w:rPr>
        <w:rFonts w:ascii="Symbol" w:eastAsia="Times New Roman" w:hAnsi="Symbol" w:cs="Calibri" w:hint="default"/>
        <w:b/>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D2E1D08"/>
    <w:multiLevelType w:val="hybridMultilevel"/>
    <w:tmpl w:val="C4B01980"/>
    <w:lvl w:ilvl="0" w:tplc="6C56848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CCF386F"/>
    <w:multiLevelType w:val="hybridMultilevel"/>
    <w:tmpl w:val="5F580F5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4A364B9B"/>
    <w:multiLevelType w:val="multilevel"/>
    <w:tmpl w:val="6DD869C4"/>
    <w:lvl w:ilvl="0">
      <w:start w:val="1"/>
      <w:numFmt w:val="bullet"/>
      <w:lvlText w:val="-"/>
      <w:lvlJc w:val="left"/>
      <w:rPr>
        <w:rFonts w:ascii="Calibri" w:eastAsia="Calibri" w:hAnsi="Calibri" w:cs="Calibri"/>
        <w:b w:val="0"/>
        <w:bCs w:val="0"/>
        <w:i/>
        <w:iCs/>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48A06E0"/>
    <w:multiLevelType w:val="multilevel"/>
    <w:tmpl w:val="E41EE508"/>
    <w:lvl w:ilvl="0">
      <w:start w:val="1"/>
      <w:numFmt w:val="lowerLetter"/>
      <w:lvlText w:val="%1."/>
      <w:lvlJc w:val="left"/>
      <w:rPr>
        <w:rFonts w:ascii="Calibri" w:eastAsia="Calibri" w:hAnsi="Calibri" w:cs="Calibri"/>
        <w:b w:val="0"/>
        <w:bCs w:val="0"/>
        <w:i/>
        <w:iCs/>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8FB5EF9"/>
    <w:multiLevelType w:val="hybridMultilevel"/>
    <w:tmpl w:val="830CD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C846EE4"/>
    <w:multiLevelType w:val="multilevel"/>
    <w:tmpl w:val="C9622C0E"/>
    <w:lvl w:ilvl="0">
      <w:start w:val="1"/>
      <w:numFmt w:val="lowerLetter"/>
      <w:lvlText w:val="%1."/>
      <w:lvlJc w:val="left"/>
      <w:rPr>
        <w:rFonts w:ascii="Calibri" w:eastAsia="Calibri" w:hAnsi="Calibri" w:cs="Calibri"/>
        <w:b w:val="0"/>
        <w:bCs w:val="0"/>
        <w:i/>
        <w:iCs/>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D5C68F9"/>
    <w:multiLevelType w:val="hybridMultilevel"/>
    <w:tmpl w:val="88327600"/>
    <w:lvl w:ilvl="0" w:tplc="E0721BDE">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4" w15:restartNumberingAfterBreak="0">
    <w:nsid w:val="629B2E8A"/>
    <w:multiLevelType w:val="multilevel"/>
    <w:tmpl w:val="54E694D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76346F2C"/>
    <w:multiLevelType w:val="hybridMultilevel"/>
    <w:tmpl w:val="521A07E2"/>
    <w:lvl w:ilvl="0" w:tplc="04150001">
      <w:start w:val="1"/>
      <w:numFmt w:val="bullet"/>
      <w:lvlText w:val=""/>
      <w:lvlJc w:val="left"/>
      <w:pPr>
        <w:ind w:left="773" w:hanging="360"/>
      </w:pPr>
      <w:rPr>
        <w:rFonts w:ascii="Symbol" w:hAnsi="Symbol" w:hint="default"/>
      </w:rPr>
    </w:lvl>
    <w:lvl w:ilvl="1" w:tplc="04150003" w:tentative="1">
      <w:start w:val="1"/>
      <w:numFmt w:val="bullet"/>
      <w:lvlText w:val="o"/>
      <w:lvlJc w:val="left"/>
      <w:pPr>
        <w:ind w:left="1493" w:hanging="360"/>
      </w:pPr>
      <w:rPr>
        <w:rFonts w:ascii="Courier New" w:hAnsi="Courier New" w:cs="Courier New" w:hint="default"/>
      </w:rPr>
    </w:lvl>
    <w:lvl w:ilvl="2" w:tplc="04150005" w:tentative="1">
      <w:start w:val="1"/>
      <w:numFmt w:val="bullet"/>
      <w:lvlText w:val=""/>
      <w:lvlJc w:val="left"/>
      <w:pPr>
        <w:ind w:left="2213" w:hanging="360"/>
      </w:pPr>
      <w:rPr>
        <w:rFonts w:ascii="Wingdings" w:hAnsi="Wingdings" w:hint="default"/>
      </w:rPr>
    </w:lvl>
    <w:lvl w:ilvl="3" w:tplc="04150001" w:tentative="1">
      <w:start w:val="1"/>
      <w:numFmt w:val="bullet"/>
      <w:lvlText w:val=""/>
      <w:lvlJc w:val="left"/>
      <w:pPr>
        <w:ind w:left="2933" w:hanging="360"/>
      </w:pPr>
      <w:rPr>
        <w:rFonts w:ascii="Symbol" w:hAnsi="Symbol" w:hint="default"/>
      </w:rPr>
    </w:lvl>
    <w:lvl w:ilvl="4" w:tplc="04150003" w:tentative="1">
      <w:start w:val="1"/>
      <w:numFmt w:val="bullet"/>
      <w:lvlText w:val="o"/>
      <w:lvlJc w:val="left"/>
      <w:pPr>
        <w:ind w:left="3653" w:hanging="360"/>
      </w:pPr>
      <w:rPr>
        <w:rFonts w:ascii="Courier New" w:hAnsi="Courier New" w:cs="Courier New" w:hint="default"/>
      </w:rPr>
    </w:lvl>
    <w:lvl w:ilvl="5" w:tplc="04150005" w:tentative="1">
      <w:start w:val="1"/>
      <w:numFmt w:val="bullet"/>
      <w:lvlText w:val=""/>
      <w:lvlJc w:val="left"/>
      <w:pPr>
        <w:ind w:left="4373" w:hanging="360"/>
      </w:pPr>
      <w:rPr>
        <w:rFonts w:ascii="Wingdings" w:hAnsi="Wingdings" w:hint="default"/>
      </w:rPr>
    </w:lvl>
    <w:lvl w:ilvl="6" w:tplc="04150001" w:tentative="1">
      <w:start w:val="1"/>
      <w:numFmt w:val="bullet"/>
      <w:lvlText w:val=""/>
      <w:lvlJc w:val="left"/>
      <w:pPr>
        <w:ind w:left="5093" w:hanging="360"/>
      </w:pPr>
      <w:rPr>
        <w:rFonts w:ascii="Symbol" w:hAnsi="Symbol" w:hint="default"/>
      </w:rPr>
    </w:lvl>
    <w:lvl w:ilvl="7" w:tplc="04150003" w:tentative="1">
      <w:start w:val="1"/>
      <w:numFmt w:val="bullet"/>
      <w:lvlText w:val="o"/>
      <w:lvlJc w:val="left"/>
      <w:pPr>
        <w:ind w:left="5813" w:hanging="360"/>
      </w:pPr>
      <w:rPr>
        <w:rFonts w:ascii="Courier New" w:hAnsi="Courier New" w:cs="Courier New" w:hint="default"/>
      </w:rPr>
    </w:lvl>
    <w:lvl w:ilvl="8" w:tplc="04150005" w:tentative="1">
      <w:start w:val="1"/>
      <w:numFmt w:val="bullet"/>
      <w:lvlText w:val=""/>
      <w:lvlJc w:val="left"/>
      <w:pPr>
        <w:ind w:left="6533" w:hanging="360"/>
      </w:pPr>
      <w:rPr>
        <w:rFonts w:ascii="Wingdings" w:hAnsi="Wingdings" w:hint="default"/>
      </w:rPr>
    </w:lvl>
  </w:abstractNum>
  <w:abstractNum w:abstractNumId="19" w15:restartNumberingAfterBreak="0">
    <w:nsid w:val="7DBF6945"/>
    <w:multiLevelType w:val="multilevel"/>
    <w:tmpl w:val="7B144580"/>
    <w:lvl w:ilvl="0">
      <w:start w:val="1"/>
      <w:numFmt w:val="lowerLetter"/>
      <w:lvlText w:val="%1."/>
      <w:lvlJc w:val="left"/>
      <w:rPr>
        <w:rFonts w:ascii="Calibri" w:eastAsia="Calibri" w:hAnsi="Calibri" w:cs="Calibri"/>
        <w:b w:val="0"/>
        <w:bCs w:val="0"/>
        <w:i/>
        <w:iCs/>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E8D4D74"/>
    <w:multiLevelType w:val="hybridMultilevel"/>
    <w:tmpl w:val="3FBA141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 w15:restartNumberingAfterBreak="0">
    <w:nsid w:val="7FC155C8"/>
    <w:multiLevelType w:val="multilevel"/>
    <w:tmpl w:val="258E0F0C"/>
    <w:lvl w:ilvl="0">
      <w:start w:val="1"/>
      <w:numFmt w:val="decimal"/>
      <w:lvlText w:val="%1."/>
      <w:lvlJc w:val="left"/>
      <w:rPr>
        <w:rFonts w:ascii="Segoe UI" w:eastAsia="Segoe UI" w:hAnsi="Segoe UI" w:cs="Segoe UI"/>
        <w:b/>
        <w:bCs/>
        <w:i/>
        <w:iCs/>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17"/>
  </w:num>
  <w:num w:numId="3">
    <w:abstractNumId w:val="7"/>
  </w:num>
  <w:num w:numId="4">
    <w:abstractNumId w:val="16"/>
  </w:num>
  <w:num w:numId="5">
    <w:abstractNumId w:val="4"/>
  </w:num>
  <w:num w:numId="6">
    <w:abstractNumId w:val="6"/>
  </w:num>
  <w:num w:numId="7">
    <w:abstractNumId w:val="15"/>
  </w:num>
  <w:num w:numId="8">
    <w:abstractNumId w:val="2"/>
  </w:num>
  <w:num w:numId="9">
    <w:abstractNumId w:val="3"/>
  </w:num>
  <w:num w:numId="10">
    <w:abstractNumId w:val="5"/>
  </w:num>
  <w:num w:numId="11">
    <w:abstractNumId w:val="1"/>
  </w:num>
  <w:num w:numId="12">
    <w:abstractNumId w:val="13"/>
  </w:num>
  <w:num w:numId="13">
    <w:abstractNumId w:val="20"/>
  </w:num>
  <w:num w:numId="14">
    <w:abstractNumId w:val="9"/>
  </w:num>
  <w:num w:numId="15">
    <w:abstractNumId w:val="21"/>
  </w:num>
  <w:num w:numId="16">
    <w:abstractNumId w:val="10"/>
  </w:num>
  <w:num w:numId="17">
    <w:abstractNumId w:val="19"/>
  </w:num>
  <w:num w:numId="18">
    <w:abstractNumId w:val="14"/>
  </w:num>
  <w:num w:numId="19">
    <w:abstractNumId w:val="12"/>
  </w:num>
  <w:num w:numId="20">
    <w:abstractNumId w:val="18"/>
  </w:num>
  <w:num w:numId="21">
    <w:abstractNumId w:val="11"/>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7"/>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25C"/>
    <w:rsid w:val="00031374"/>
    <w:rsid w:val="000860D1"/>
    <w:rsid w:val="000A1097"/>
    <w:rsid w:val="000C53FE"/>
    <w:rsid w:val="0011120A"/>
    <w:rsid w:val="00180C6E"/>
    <w:rsid w:val="00184FE9"/>
    <w:rsid w:val="00225B1C"/>
    <w:rsid w:val="0039425C"/>
    <w:rsid w:val="003D0116"/>
    <w:rsid w:val="004A75F2"/>
    <w:rsid w:val="005144A9"/>
    <w:rsid w:val="00542394"/>
    <w:rsid w:val="005B1B08"/>
    <w:rsid w:val="006605BF"/>
    <w:rsid w:val="00662BDB"/>
    <w:rsid w:val="00665FAA"/>
    <w:rsid w:val="006B7198"/>
    <w:rsid w:val="006D4AB3"/>
    <w:rsid w:val="006E2FA1"/>
    <w:rsid w:val="006F3B81"/>
    <w:rsid w:val="00897AB0"/>
    <w:rsid w:val="008B38F6"/>
    <w:rsid w:val="008F69C5"/>
    <w:rsid w:val="009650E0"/>
    <w:rsid w:val="00A23188"/>
    <w:rsid w:val="00A32B83"/>
    <w:rsid w:val="00A905AC"/>
    <w:rsid w:val="00BA6584"/>
    <w:rsid w:val="00C370F2"/>
    <w:rsid w:val="00C44EEC"/>
    <w:rsid w:val="00CB3D55"/>
    <w:rsid w:val="00CF3486"/>
    <w:rsid w:val="00DF32E8"/>
    <w:rsid w:val="00E2789F"/>
    <w:rsid w:val="00EA14B3"/>
    <w:rsid w:val="00EA416E"/>
    <w:rsid w:val="00EC596C"/>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20D883B6"/>
  <w15:chartTrackingRefBased/>
  <w15:docId w15:val="{8DDBE31A-6674-4F8D-BEBE-B482D1384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paragraph" w:styleId="Akapitzlist">
    <w:name w:val="List Paragraph"/>
    <w:aliases w:val="L1,Numerowanie,List Paragraph,Akapit z listą5,Akapit z listą BS"/>
    <w:basedOn w:val="Normalny"/>
    <w:link w:val="AkapitzlistZnak"/>
    <w:uiPriority w:val="34"/>
    <w:qFormat/>
    <w:rsid w:val="00665FAA"/>
    <w:pPr>
      <w:spacing w:after="120" w:line="276" w:lineRule="auto"/>
      <w:ind w:left="720" w:hanging="720"/>
      <w:contextualSpacing/>
      <w:jc w:val="both"/>
    </w:pPr>
    <w:rPr>
      <w:rFonts w:ascii="Calibri" w:eastAsia="Calibri" w:hAnsi="Calibri"/>
      <w:sz w:val="22"/>
      <w:szCs w:val="22"/>
      <w:lang w:eastAsia="en-US"/>
    </w:rPr>
  </w:style>
  <w:style w:type="character" w:customStyle="1" w:styleId="AkapitzlistZnak">
    <w:name w:val="Akapit z listą Znak"/>
    <w:aliases w:val="L1 Znak,Numerowanie Znak,List Paragraph Znak,Akapit z listą5 Znak,Akapit z listą BS Znak"/>
    <w:link w:val="Akapitzlist"/>
    <w:uiPriority w:val="34"/>
    <w:qFormat/>
    <w:locked/>
    <w:rsid w:val="00665FAA"/>
    <w:rPr>
      <w:rFonts w:ascii="Calibri" w:eastAsia="Calibri" w:hAnsi="Calibri"/>
      <w:sz w:val="22"/>
      <w:szCs w:val="22"/>
      <w:lang w:eastAsia="en-US"/>
    </w:rPr>
  </w:style>
  <w:style w:type="paragraph" w:customStyle="1" w:styleId="Default">
    <w:name w:val="Default"/>
    <w:basedOn w:val="Normalny"/>
    <w:qFormat/>
    <w:rsid w:val="00A23188"/>
    <w:pPr>
      <w:autoSpaceDE w:val="0"/>
      <w:autoSpaceDN w:val="0"/>
    </w:pPr>
    <w:rPr>
      <w:rFonts w:eastAsia="Calibri"/>
      <w:color w:val="000000"/>
      <w:sz w:val="24"/>
      <w:szCs w:val="24"/>
      <w:lang w:eastAsia="en-US"/>
    </w:rPr>
  </w:style>
  <w:style w:type="character" w:styleId="Odwoaniedokomentarza">
    <w:name w:val="annotation reference"/>
    <w:uiPriority w:val="99"/>
    <w:unhideWhenUsed/>
    <w:rsid w:val="00A23188"/>
    <w:rPr>
      <w:sz w:val="16"/>
      <w:szCs w:val="16"/>
    </w:rPr>
  </w:style>
  <w:style w:type="paragraph" w:styleId="Tekstkomentarza">
    <w:name w:val="annotation text"/>
    <w:basedOn w:val="Normalny"/>
    <w:link w:val="TekstkomentarzaZnak"/>
    <w:uiPriority w:val="99"/>
    <w:unhideWhenUsed/>
    <w:rsid w:val="00A23188"/>
    <w:rPr>
      <w:rFonts w:ascii="Calibri" w:eastAsia="Calibri" w:hAnsi="Calibri" w:cs="Calibri"/>
      <w:lang w:eastAsia="en-US"/>
    </w:rPr>
  </w:style>
  <w:style w:type="character" w:customStyle="1" w:styleId="TekstkomentarzaZnak">
    <w:name w:val="Tekst komentarza Znak"/>
    <w:link w:val="Tekstkomentarza"/>
    <w:uiPriority w:val="99"/>
    <w:rsid w:val="00A23188"/>
    <w:rPr>
      <w:rFonts w:ascii="Calibri" w:eastAsia="Calibri" w:hAnsi="Calibri" w:cs="Calibri"/>
      <w:lang w:eastAsia="en-US"/>
    </w:rPr>
  </w:style>
  <w:style w:type="paragraph" w:styleId="Tekstdymka">
    <w:name w:val="Balloon Text"/>
    <w:basedOn w:val="Normalny"/>
    <w:link w:val="TekstdymkaZnak"/>
    <w:rsid w:val="00A23188"/>
    <w:rPr>
      <w:rFonts w:ascii="Segoe UI" w:hAnsi="Segoe UI" w:cs="Segoe UI"/>
      <w:sz w:val="18"/>
      <w:szCs w:val="18"/>
    </w:rPr>
  </w:style>
  <w:style w:type="character" w:customStyle="1" w:styleId="TekstdymkaZnak">
    <w:name w:val="Tekst dymka Znak"/>
    <w:link w:val="Tekstdymka"/>
    <w:rsid w:val="00A23188"/>
    <w:rPr>
      <w:rFonts w:ascii="Segoe UI" w:hAnsi="Segoe UI" w:cs="Segoe UI"/>
      <w:sz w:val="18"/>
      <w:szCs w:val="18"/>
    </w:rPr>
  </w:style>
  <w:style w:type="character" w:customStyle="1" w:styleId="Teksttreci2">
    <w:name w:val="Tekst treści (2)_"/>
    <w:link w:val="Teksttreci20"/>
    <w:rsid w:val="008F69C5"/>
    <w:rPr>
      <w:rFonts w:ascii="Calibri" w:eastAsia="Calibri" w:hAnsi="Calibri" w:cs="Calibri"/>
      <w:sz w:val="21"/>
      <w:szCs w:val="21"/>
      <w:shd w:val="clear" w:color="auto" w:fill="FFFFFF"/>
    </w:rPr>
  </w:style>
  <w:style w:type="character" w:customStyle="1" w:styleId="Nagwek10">
    <w:name w:val="Nagłówek #1_"/>
    <w:link w:val="Nagwek11"/>
    <w:rsid w:val="008F69C5"/>
    <w:rPr>
      <w:rFonts w:ascii="Calibri" w:eastAsia="Calibri" w:hAnsi="Calibri" w:cs="Calibri"/>
      <w:b/>
      <w:bCs/>
      <w:sz w:val="21"/>
      <w:szCs w:val="21"/>
      <w:shd w:val="clear" w:color="auto" w:fill="FFFFFF"/>
    </w:rPr>
  </w:style>
  <w:style w:type="character" w:customStyle="1" w:styleId="Teksttreci2Pogrubienie">
    <w:name w:val="Tekst treści (2) + Pogrubienie"/>
    <w:rsid w:val="008F69C5"/>
    <w:rPr>
      <w:rFonts w:ascii="Calibri" w:eastAsia="Calibri" w:hAnsi="Calibri" w:cs="Calibri"/>
      <w:b/>
      <w:bCs/>
      <w:i w:val="0"/>
      <w:iCs w:val="0"/>
      <w:smallCaps w:val="0"/>
      <w:strike w:val="0"/>
      <w:color w:val="000000"/>
      <w:spacing w:val="0"/>
      <w:w w:val="100"/>
      <w:position w:val="0"/>
      <w:sz w:val="21"/>
      <w:szCs w:val="21"/>
      <w:u w:val="none"/>
      <w:lang w:val="pl-PL" w:eastAsia="pl-PL" w:bidi="pl-PL"/>
    </w:rPr>
  </w:style>
  <w:style w:type="character" w:customStyle="1" w:styleId="Teksttreci4">
    <w:name w:val="Tekst treści (4)_"/>
    <w:rsid w:val="008F69C5"/>
    <w:rPr>
      <w:rFonts w:ascii="Calibri" w:eastAsia="Calibri" w:hAnsi="Calibri" w:cs="Calibri"/>
      <w:b w:val="0"/>
      <w:bCs w:val="0"/>
      <w:i/>
      <w:iCs/>
      <w:smallCaps w:val="0"/>
      <w:strike w:val="0"/>
      <w:sz w:val="21"/>
      <w:szCs w:val="21"/>
      <w:u w:val="none"/>
    </w:rPr>
  </w:style>
  <w:style w:type="character" w:customStyle="1" w:styleId="Teksttreci4Bezkursywy">
    <w:name w:val="Tekst treści (4) + Bez kursywy"/>
    <w:rsid w:val="008F69C5"/>
    <w:rPr>
      <w:rFonts w:ascii="Calibri" w:eastAsia="Calibri" w:hAnsi="Calibri" w:cs="Calibri"/>
      <w:b w:val="0"/>
      <w:bCs w:val="0"/>
      <w:i/>
      <w:iCs/>
      <w:smallCaps w:val="0"/>
      <w:strike w:val="0"/>
      <w:color w:val="000000"/>
      <w:spacing w:val="0"/>
      <w:w w:val="100"/>
      <w:position w:val="0"/>
      <w:sz w:val="21"/>
      <w:szCs w:val="21"/>
      <w:u w:val="none"/>
      <w:lang w:val="pl-PL" w:eastAsia="pl-PL" w:bidi="pl-PL"/>
    </w:rPr>
  </w:style>
  <w:style w:type="character" w:customStyle="1" w:styleId="PogrubienieTeksttreci28pt">
    <w:name w:val="Pogrubienie;Tekst treści (2) + 8 pt"/>
    <w:rsid w:val="008F69C5"/>
    <w:rPr>
      <w:rFonts w:ascii="Calibri" w:eastAsia="Calibri" w:hAnsi="Calibri" w:cs="Calibri"/>
      <w:b/>
      <w:bCs/>
      <w:i w:val="0"/>
      <w:iCs w:val="0"/>
      <w:smallCaps w:val="0"/>
      <w:strike w:val="0"/>
      <w:color w:val="000000"/>
      <w:spacing w:val="0"/>
      <w:w w:val="100"/>
      <w:position w:val="0"/>
      <w:sz w:val="16"/>
      <w:szCs w:val="16"/>
      <w:u w:val="none"/>
      <w:lang w:val="pl-PL" w:eastAsia="pl-PL" w:bidi="pl-PL"/>
    </w:rPr>
  </w:style>
  <w:style w:type="character" w:customStyle="1" w:styleId="Teksttreci28pt">
    <w:name w:val="Tekst treści (2) + 8 pt"/>
    <w:rsid w:val="008F69C5"/>
    <w:rPr>
      <w:rFonts w:ascii="Calibri" w:eastAsia="Calibri" w:hAnsi="Calibri" w:cs="Calibri"/>
      <w:b w:val="0"/>
      <w:bCs w:val="0"/>
      <w:i w:val="0"/>
      <w:iCs w:val="0"/>
      <w:smallCaps w:val="0"/>
      <w:strike w:val="0"/>
      <w:color w:val="000000"/>
      <w:spacing w:val="0"/>
      <w:w w:val="100"/>
      <w:position w:val="0"/>
      <w:sz w:val="16"/>
      <w:szCs w:val="16"/>
      <w:u w:val="none"/>
      <w:lang w:val="pl-PL" w:eastAsia="pl-PL" w:bidi="pl-PL"/>
    </w:rPr>
  </w:style>
  <w:style w:type="character" w:customStyle="1" w:styleId="PogrubienieTeksttreci4SegoeUI10pt">
    <w:name w:val="Pogrubienie;Tekst treści (4) + Segoe UI;10 pt"/>
    <w:rsid w:val="008F69C5"/>
    <w:rPr>
      <w:rFonts w:ascii="Segoe UI" w:eastAsia="Segoe UI" w:hAnsi="Segoe UI" w:cs="Segoe UI"/>
      <w:b/>
      <w:bCs/>
      <w:i/>
      <w:iCs/>
      <w:smallCaps w:val="0"/>
      <w:strike w:val="0"/>
      <w:color w:val="000000"/>
      <w:spacing w:val="0"/>
      <w:w w:val="100"/>
      <w:position w:val="0"/>
      <w:sz w:val="20"/>
      <w:szCs w:val="20"/>
      <w:u w:val="none"/>
      <w:lang w:val="pl-PL" w:eastAsia="pl-PL" w:bidi="pl-PL"/>
    </w:rPr>
  </w:style>
  <w:style w:type="character" w:customStyle="1" w:styleId="Teksttreci40">
    <w:name w:val="Tekst treści (4)"/>
    <w:rsid w:val="008F69C5"/>
    <w:rPr>
      <w:rFonts w:ascii="Calibri" w:eastAsia="Calibri" w:hAnsi="Calibri" w:cs="Calibri"/>
      <w:b w:val="0"/>
      <w:bCs w:val="0"/>
      <w:i/>
      <w:iCs/>
      <w:smallCaps w:val="0"/>
      <w:strike w:val="0"/>
      <w:color w:val="000000"/>
      <w:spacing w:val="0"/>
      <w:w w:val="100"/>
      <w:position w:val="0"/>
      <w:sz w:val="21"/>
      <w:szCs w:val="21"/>
      <w:u w:val="single"/>
      <w:lang w:val="pl-PL" w:eastAsia="pl-PL" w:bidi="pl-PL"/>
    </w:rPr>
  </w:style>
  <w:style w:type="paragraph" w:customStyle="1" w:styleId="Teksttreci20">
    <w:name w:val="Tekst treści (2)"/>
    <w:basedOn w:val="Normalny"/>
    <w:link w:val="Teksttreci2"/>
    <w:rsid w:val="008F69C5"/>
    <w:pPr>
      <w:widowControl w:val="0"/>
      <w:shd w:val="clear" w:color="auto" w:fill="FFFFFF"/>
      <w:spacing w:after="600" w:line="0" w:lineRule="atLeast"/>
      <w:ind w:hanging="360"/>
      <w:jc w:val="right"/>
    </w:pPr>
    <w:rPr>
      <w:rFonts w:ascii="Calibri" w:eastAsia="Calibri" w:hAnsi="Calibri" w:cs="Calibri"/>
      <w:sz w:val="21"/>
      <w:szCs w:val="21"/>
    </w:rPr>
  </w:style>
  <w:style w:type="paragraph" w:customStyle="1" w:styleId="Nagwek11">
    <w:name w:val="Nagłówek #1"/>
    <w:basedOn w:val="Normalny"/>
    <w:link w:val="Nagwek10"/>
    <w:rsid w:val="008F69C5"/>
    <w:pPr>
      <w:widowControl w:val="0"/>
      <w:shd w:val="clear" w:color="auto" w:fill="FFFFFF"/>
      <w:spacing w:before="600" w:line="264" w:lineRule="exact"/>
      <w:outlineLvl w:val="0"/>
    </w:pPr>
    <w:rPr>
      <w:rFonts w:ascii="Calibri" w:eastAsia="Calibri" w:hAnsi="Calibri" w:cs="Calibri"/>
      <w:b/>
      <w:bCs/>
      <w:sz w:val="21"/>
      <w:szCs w:val="21"/>
    </w:rPr>
  </w:style>
  <w:style w:type="character" w:customStyle="1" w:styleId="Tekstpodstawowywcity3Znak">
    <w:name w:val="Tekst podstawowy wcięty 3 Znak"/>
    <w:link w:val="Tekstpodstawowywcity3"/>
    <w:rsid w:val="006605BF"/>
    <w:rPr>
      <w:sz w:val="26"/>
    </w:rPr>
  </w:style>
  <w:style w:type="character" w:customStyle="1" w:styleId="Nagwek1Znak">
    <w:name w:val="Nagłówek 1 Znak"/>
    <w:basedOn w:val="Domylnaczcionkaakapitu"/>
    <w:link w:val="Nagwek1"/>
    <w:rsid w:val="003D0116"/>
    <w:rPr>
      <w:rFonts w:ascii="Arial" w:hAnsi="Arial"/>
      <w:b/>
      <w:kern w:val="28"/>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8</TotalTime>
  <Pages>18</Pages>
  <Words>8286</Words>
  <Characters>53625</Characters>
  <Application>Microsoft Office Word</Application>
  <DocSecurity>0</DocSecurity>
  <Lines>446</Lines>
  <Paragraphs>123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Podsiadlik</dc:creator>
  <cp:keywords/>
  <cp:lastModifiedBy>Joanna Podsiadlik</cp:lastModifiedBy>
  <cp:revision>2</cp:revision>
  <cp:lastPrinted>2020-03-10T11:41:00Z</cp:lastPrinted>
  <dcterms:created xsi:type="dcterms:W3CDTF">2020-03-10T13:49:00Z</dcterms:created>
  <dcterms:modified xsi:type="dcterms:W3CDTF">2020-03-10T13:49:00Z</dcterms:modified>
</cp:coreProperties>
</file>