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4D3E6" w14:textId="77777777" w:rsidR="00641CA9" w:rsidRPr="00641CA9" w:rsidRDefault="00641CA9" w:rsidP="00641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537998-N-2020 z dnia 2020-05-08 r.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731F41F" w14:textId="77777777" w:rsidR="00641CA9" w:rsidRPr="00641CA9" w:rsidRDefault="00641CA9" w:rsidP="00641CA9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Akademia Górniczo - Hutnicza im. Stanisława Staszica: dostawę 1 szt. aparatu fotograficznego (lustrzanka cyfrowa ) - KC-</w:t>
      </w:r>
      <w:proofErr w:type="spellStart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zp</w:t>
      </w:r>
      <w:proofErr w:type="spellEnd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. 272-202/20</w:t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14:paraId="026F33BD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14:paraId="7F209167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14:paraId="1F772205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14:paraId="3860DF2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775CA923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38D18DBD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14:paraId="5A37666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1A602F9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770FB50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14:paraId="30A1F98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14:paraId="50EEC4A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72FA0F61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14:paraId="7E2CF398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14:paraId="1D8A1C0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14:paraId="56633F71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3885C3A5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14:paraId="7EAF528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26FCF63B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14:paraId="517F077B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www.dzp.agh.edu.pl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www.dzp.agh.edu.pl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14:paraId="114ECF8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14:paraId="177D3435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641CA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14:paraId="3948A2E1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329D727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14:paraId="5D3D528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14945605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14:paraId="19B4C82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www.dzp.agh.edu.pl</w:t>
      </w:r>
    </w:p>
    <w:p w14:paraId="476F147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14:paraId="0B71486B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13F3D7E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14:paraId="0CAED17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29A6E1E8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023537A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 pośrednictwem operatora pocztowego w rozumieniu ustawy z dnia 23 listopada 2012 r. - prawo pocztowe (Dz. U. poz. 1481 2017r.), osobiście lub za pośrednictwem posłańca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Akademia Górniczo-Hutnicza im. Stanisława Staszica w Krakowie, Al. Mickiewicza 30, 30-059 Kraków, Dział Zamówień Publicznych, paw. C2 pok. 117</w:t>
      </w:r>
    </w:p>
    <w:p w14:paraId="4EA5E31B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14:paraId="4D0654E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6F5224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14:paraId="0531B6C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dostawę 1 szt. aparatu fotograficznego (lustrzanka cyfrowa ) - KC-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272-202/20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KC-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272-202/20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14:paraId="5F3D7264" w14:textId="77777777" w:rsidR="00641CA9" w:rsidRPr="00641CA9" w:rsidRDefault="00641CA9" w:rsidP="00641CA9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535A4377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II.3) Informacja o możliwości składania ofert częściowych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14:paraId="48DAFD9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143FE0D4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dostawę 1 szt. aparatu fotograficznego (lustrzanka cyfrowa 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38651000-3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14:paraId="71A0DD5C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(w przypadku umów ramowych lub dynamicznego systemu zakupów – szacunkowa 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całkowita maksymalna wartość w całym okresie obowiązywania umowy ramowej lub dynamicznego systemu zakupów)</w:t>
      </w:r>
    </w:p>
    <w:p w14:paraId="4359030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28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14:paraId="48D670C5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14:paraId="65B1231C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14:paraId="579CD87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Zamawiający nie opisuje, nie wyznacza szczegółowego 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warunku w tym zakresie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14:paraId="372836C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14:paraId="1CCA2DF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Tak (podstawa wykluczenia określona w art. 24 ust. 5 pkt 8 ustawy 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</w:p>
    <w:p w14:paraId="1351FCA7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14:paraId="4B5654A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14:paraId="49FB720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III.4) WYKAZ OŚWIADCZEŃ LUB DOKUMENTÓW , SKŁADANYCH PRZEZ WYKONAWCĘ W POSTĘPOWANIU NA WEZWANIE </w:t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ZAMAWIAJACEGO W CELU POTWIERDZENIA OKOLICZNOŚCI, O KTÓRYCH MOWA W ART. 25 UST. 1 PKT 3 USTAWY PZP:</w:t>
      </w:r>
    </w:p>
    <w:p w14:paraId="4E522FB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14:paraId="41FD49A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2CFFAB7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14:paraId="6762C51B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14:paraId="53308FD3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a) Formularz Oferty, wypełniony i uzupełniony zgodnie ze wzorem stanowiącym Załącznik Nr 1 do SIWZ (lub zgodnie z jego treścią). b) Oświadczenie, o którym mowa w pkt 7.1. SIWZ według wzoru stanowiącego odpowiednio Załącznik nr 2 do SIWZ, c)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d) Opisy techniczne oferowanego sprzętu Opis techniczny wraz ze wskazaniem wszystkich parametrów technicznych, spełniających wymagania Zamawiającego określone w niniejszej SIWZ. e) W terminie 3 dni od dnia zamieszczenia przez Zamawiającego na stronie internetowej informacji z otwarcia ofert, o której mowa w art. 86 ust. 5 ustawy 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Wykonawca jest zobowiązany przekazać Zamawiającemu oświadczenie o przynależności lub braku przynależności do tej samej grupy kapitałowej, o której mowa w art. 24 ust. 1 pkt 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23 ustawy </w:t>
      </w:r>
      <w:proofErr w:type="spellStart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14:paraId="090A6487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14:paraId="6EBF3E78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14:paraId="39CC80F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757CA233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14:paraId="4967854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236FB282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14:paraId="0F1FD8E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53D1E2AC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14:paraId="35F1D3E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Złożenie oferty wariantowej dopuszcza się tylko z jednoczesnym złożeniem oferty zasadniczej: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14:paraId="195A07B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14:paraId="2DE72BC2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18868C5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14:paraId="7CC3B24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 ramach umowy ramowej/dynamicznego systemu zakupów dopuszcza się złożenie ofert w formie katalogów elektronicznych: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7A9B86F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14:paraId="3B949F19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Czy wykonawcy, którzy nie złożyli nowych postąpień, zostaną zakwalifikowani do następnego etapu: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4FA849F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641CA9" w:rsidRPr="00641CA9" w14:paraId="2840368C" w14:textId="77777777" w:rsidTr="00641C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95D73" w14:textId="77777777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2AF69" w14:textId="77777777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41CA9" w:rsidRPr="00641CA9" w14:paraId="2C1B9D39" w14:textId="77777777" w:rsidTr="00641C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965D0" w14:textId="77777777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3A4F1" w14:textId="77777777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41CA9" w:rsidRPr="00641CA9" w14:paraId="5BFBA4CF" w14:textId="77777777" w:rsidTr="00641C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B6E39" w14:textId="77777777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0445E" w14:textId="77777777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5FEE9128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Opis potrzeb i wymagań zamawiającego lub informacja o sposobie uzyskania tego 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opisu: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14:paraId="5E43A450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14:paraId="640389C5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14:paraId="76C93C4E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Sposób postępowania w toku licytacji elektronicznej, w tym określenie minimalnych wysokości postąpień:</w:t>
      </w:r>
    </w:p>
    <w:p w14:paraId="211B7233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14:paraId="34F8DDB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14:paraId="4A5F022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14:paraId="39E3A834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14:paraId="6DB8B8A4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14:paraId="62905F0A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14:paraId="579AFF63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14:paraId="7044635C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3. Dopuszcza się możliwość zmiany ustaleń niniejszej umowy w stosunku do treści oferty Wykonawcy w następującym zakresie: a. wysokości wynagrodzenia w przypadku: • zmiany stawki podatku VAT, w odniesieniu do tej części wynagrodzenia, której zmiana dotyczy, b. jakości lub innych parametrów urządzeń zaoferowanych w ofercie, przy czym zmiana taka może być spowodowana: • pojawieniem się na rynku urządzeń o lepszych parametrach niż wskazane w ofercie, pod warunkiem, że zmiany wskazane powyżej nie spowodują zwiększenia ceny ofertowej.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IV.6) INFORMACJE ADMINISTRACYJNE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641CA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2020-05-18, godzina: 09:30,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41CA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AA4BDEE" w14:textId="77777777" w:rsidR="00641CA9" w:rsidRPr="00641CA9" w:rsidRDefault="00641CA9" w:rsidP="00641CA9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41CA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14:paraId="6D171086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28E1E64F" w14:textId="77777777" w:rsidR="00641CA9" w:rsidRPr="00641CA9" w:rsidRDefault="00641CA9" w:rsidP="00641CA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7D4D2176" w14:textId="77777777" w:rsidR="00641CA9" w:rsidRPr="00641CA9" w:rsidRDefault="00641CA9" w:rsidP="00641CA9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1309B7FC" w14:textId="77777777" w:rsidR="00641CA9" w:rsidRPr="00641CA9" w:rsidRDefault="00641CA9" w:rsidP="00641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A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641CA9" w:rsidRPr="00641CA9" w14:paraId="25A5755E" w14:textId="77777777" w:rsidTr="00641C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40BCB" w14:textId="55AF6850" w:rsidR="00641CA9" w:rsidRPr="00641CA9" w:rsidRDefault="00641CA9" w:rsidP="00641C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641C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 w14:anchorId="305533E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14:paraId="0ECF93FF" w14:textId="77777777" w:rsidR="0041625D" w:rsidRDefault="0041625D">
      <w:bookmarkStart w:id="0" w:name="_GoBack"/>
      <w:bookmarkEnd w:id="0"/>
    </w:p>
    <w:sectPr w:rsidR="00416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AB0"/>
    <w:rsid w:val="0041625D"/>
    <w:rsid w:val="00641CA9"/>
    <w:rsid w:val="006C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F44E9-A517-466D-82F3-CD56BD17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48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1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7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4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29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49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3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9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4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7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89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13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6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0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28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9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53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4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6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26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2522</Words>
  <Characters>15135</Characters>
  <Application>Microsoft Office Word</Application>
  <DocSecurity>0</DocSecurity>
  <Lines>126</Lines>
  <Paragraphs>35</Paragraphs>
  <ScaleCrop>false</ScaleCrop>
  <Company/>
  <LinksUpToDate>false</LinksUpToDate>
  <CharactersWithSpaces>17622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2020-05-08T07:00:00Z</dcterms:created>
  <dcterms:modified xsi:type="dcterms:W3CDTF">2020-05-08T07:01:00Z</dcterms:modified>
</cp:coreProperties>
</file>