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721369" w:rsidP="006A5DF1">
      <w:pPr>
        <w:spacing w:after="240"/>
        <w:jc w:val="right"/>
        <w:rPr>
          <w:sz w:val="22"/>
          <w:szCs w:val="22"/>
        </w:rPr>
      </w:pPr>
      <w:r w:rsidRPr="00721369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721369">
        <w:rPr>
          <w:sz w:val="22"/>
          <w:szCs w:val="22"/>
        </w:rPr>
        <w:t>2020-06-23</w:t>
      </w:r>
    </w:p>
    <w:p w:rsidR="00721369" w:rsidRPr="00721369" w:rsidRDefault="00721369" w:rsidP="006A5DF1">
      <w:pPr>
        <w:rPr>
          <w:b/>
          <w:bCs/>
          <w:sz w:val="22"/>
          <w:szCs w:val="22"/>
        </w:rPr>
      </w:pPr>
      <w:r w:rsidRPr="00721369">
        <w:rPr>
          <w:b/>
          <w:bCs/>
          <w:sz w:val="22"/>
          <w:szCs w:val="22"/>
        </w:rPr>
        <w:t>Politechnika Rzeszowska</w:t>
      </w:r>
    </w:p>
    <w:p w:rsidR="006A5DF1" w:rsidRPr="00D91931" w:rsidRDefault="00721369" w:rsidP="006A5DF1">
      <w:pPr>
        <w:rPr>
          <w:b/>
          <w:bCs/>
          <w:sz w:val="22"/>
          <w:szCs w:val="22"/>
        </w:rPr>
      </w:pPr>
      <w:r w:rsidRPr="00721369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721369" w:rsidP="006A5DF1">
      <w:pPr>
        <w:rPr>
          <w:sz w:val="22"/>
          <w:szCs w:val="22"/>
        </w:rPr>
      </w:pPr>
      <w:r w:rsidRPr="00721369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721369">
        <w:rPr>
          <w:sz w:val="22"/>
          <w:szCs w:val="22"/>
        </w:rPr>
        <w:t>12</w:t>
      </w:r>
    </w:p>
    <w:p w:rsidR="006A5DF1" w:rsidRPr="00BD5546" w:rsidRDefault="00721369" w:rsidP="006A5DF1">
      <w:pPr>
        <w:rPr>
          <w:sz w:val="22"/>
          <w:szCs w:val="22"/>
        </w:rPr>
      </w:pPr>
      <w:r w:rsidRPr="00721369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721369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C76E92">
        <w:rPr>
          <w:bCs/>
          <w:sz w:val="22"/>
          <w:szCs w:val="22"/>
        </w:rPr>
        <w:t>NA</w:t>
      </w:r>
      <w:proofErr w:type="spellEnd"/>
      <w:r w:rsidR="00C76E92">
        <w:rPr>
          <w:bCs/>
          <w:sz w:val="22"/>
          <w:szCs w:val="22"/>
        </w:rPr>
        <w:t>/P/150/2020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</w:t>
      </w:r>
      <w:r w:rsidR="00C76E92">
        <w:rPr>
          <w:rFonts w:ascii="Times New Roman" w:hAnsi="Times New Roman"/>
          <w:szCs w:val="28"/>
        </w:rPr>
        <w:t xml:space="preserve">I ZMIANA </w:t>
      </w:r>
      <w:r w:rsidR="00632C3C" w:rsidRPr="006A5DF1">
        <w:rPr>
          <w:rFonts w:ascii="Times New Roman" w:hAnsi="Times New Roman"/>
          <w:szCs w:val="28"/>
        </w:rPr>
        <w:t>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1369" w:rsidRPr="00721369">
        <w:rPr>
          <w:sz w:val="22"/>
          <w:szCs w:val="22"/>
        </w:rPr>
        <w:t>przetarg</w:t>
      </w:r>
      <w:r w:rsidR="00C76E92">
        <w:rPr>
          <w:sz w:val="22"/>
          <w:szCs w:val="22"/>
        </w:rPr>
        <w:t>u</w:t>
      </w:r>
      <w:r w:rsidR="00721369" w:rsidRPr="00721369">
        <w:rPr>
          <w:sz w:val="22"/>
          <w:szCs w:val="22"/>
        </w:rPr>
        <w:t xml:space="preserve"> nieograniczon</w:t>
      </w:r>
      <w:r w:rsidR="00C76E92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1369" w:rsidRPr="00721369">
        <w:rPr>
          <w:b/>
          <w:bCs/>
          <w:sz w:val="22"/>
          <w:szCs w:val="22"/>
        </w:rPr>
        <w:t xml:space="preserve">Dostawa maszyny wytrzymałościowej dla Katedra Nauki o Materiałach </w:t>
      </w:r>
      <w:proofErr w:type="spellStart"/>
      <w:r w:rsidR="00721369" w:rsidRPr="00721369">
        <w:rPr>
          <w:b/>
          <w:bCs/>
          <w:sz w:val="22"/>
          <w:szCs w:val="22"/>
        </w:rPr>
        <w:t>PRz.</w:t>
      </w:r>
      <w:proofErr w:type="spellEnd"/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1369" w:rsidRPr="00721369">
        <w:rPr>
          <w:b/>
          <w:sz w:val="22"/>
          <w:szCs w:val="22"/>
        </w:rPr>
        <w:t>NA/P/150/2020</w:t>
      </w:r>
      <w:r w:rsidRPr="006A5DF1">
        <w:rPr>
          <w:b/>
          <w:sz w:val="22"/>
          <w:szCs w:val="22"/>
        </w:rPr>
        <w:t>.</w:t>
      </w:r>
    </w:p>
    <w:p w:rsidR="00721369" w:rsidRPr="0072136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21369" w:rsidRPr="00721369">
        <w:rPr>
          <w:b/>
          <w:sz w:val="22"/>
          <w:szCs w:val="22"/>
        </w:rPr>
        <w:t>Politechnika Rzeszowska</w:t>
      </w:r>
    </w:p>
    <w:p w:rsidR="0012774F" w:rsidRPr="006A5DF1" w:rsidRDefault="00721369" w:rsidP="00D8461B">
      <w:pPr>
        <w:spacing w:after="240" w:line="276" w:lineRule="auto"/>
        <w:jc w:val="both"/>
        <w:rPr>
          <w:sz w:val="22"/>
          <w:szCs w:val="22"/>
        </w:rPr>
      </w:pPr>
      <w:r w:rsidRPr="00721369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721369">
        <w:rPr>
          <w:sz w:val="22"/>
          <w:szCs w:val="22"/>
        </w:rPr>
        <w:t>(</w:t>
      </w:r>
      <w:proofErr w:type="spellStart"/>
      <w:r w:rsidRPr="00721369">
        <w:rPr>
          <w:sz w:val="22"/>
          <w:szCs w:val="22"/>
        </w:rPr>
        <w:t>t.j</w:t>
      </w:r>
      <w:proofErr w:type="spellEnd"/>
      <w:r w:rsidRPr="00721369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1369" w:rsidRPr="006A5DF1" w:rsidTr="004B2074">
        <w:tc>
          <w:tcPr>
            <w:tcW w:w="9356" w:type="dxa"/>
            <w:shd w:val="clear" w:color="auto" w:fill="auto"/>
          </w:tcPr>
          <w:p w:rsidR="00B91F9D" w:rsidRPr="006A5DF1" w:rsidRDefault="00B91F9D" w:rsidP="00B91F9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Zapytanie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:rsidR="00B91F9D" w:rsidRDefault="00B91F9D" w:rsidP="00B91F9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Jaka jest wysokość pomieszczenia gdzie będzie ustawiona maszyna wytrzymałościowa i jakie są wymiary wejścia do pomieszczenia oraz drogi transportu maszyny? Informacje te są niezbędne ponieważ maszyna jest dostarczana w całości, przenoszona poziomo do docelowego pomieszczenia oraz stawiana do pionu.</w:t>
            </w:r>
          </w:p>
          <w:p w:rsidR="00C76E92" w:rsidRPr="00721369" w:rsidRDefault="00C76E92" w:rsidP="00C76E92">
            <w:pPr>
              <w:pStyle w:val="Akapitzlist"/>
              <w:spacing w:line="252" w:lineRule="auto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320cm (drzwi wejściowe</w:t>
            </w:r>
            <w:r>
              <w:rPr>
                <w:sz w:val="22"/>
                <w:szCs w:val="22"/>
              </w:rPr>
              <w:t>:</w:t>
            </w:r>
            <w:r w:rsidRPr="00C76E92">
              <w:rPr>
                <w:sz w:val="22"/>
                <w:szCs w:val="22"/>
              </w:rPr>
              <w:t xml:space="preserve"> 125cm szerokość, wysokość 290cm</w:t>
            </w:r>
            <w:r>
              <w:rPr>
                <w:sz w:val="22"/>
                <w:szCs w:val="22"/>
              </w:rPr>
              <w:t>).</w:t>
            </w:r>
            <w:r w:rsidRPr="00C76E92">
              <w:rPr>
                <w:sz w:val="22"/>
                <w:szCs w:val="22"/>
              </w:rPr>
              <w:t xml:space="preserve"> Wskazany jest częściowy montaż maszyny w pomieszczeniu docelowym (droga transpo</w:t>
            </w:r>
            <w:r>
              <w:rPr>
                <w:sz w:val="22"/>
                <w:szCs w:val="22"/>
              </w:rPr>
              <w:t>rtu szerokość 300cm). Maksymalna</w:t>
            </w:r>
            <w:r w:rsidRPr="00C76E92">
              <w:rPr>
                <w:sz w:val="22"/>
                <w:szCs w:val="22"/>
              </w:rPr>
              <w:t xml:space="preserve"> wysokość maszyny  to 3050</w:t>
            </w:r>
            <w:r>
              <w:rPr>
                <w:sz w:val="22"/>
                <w:szCs w:val="22"/>
              </w:rPr>
              <w:t>mm</w:t>
            </w:r>
            <w:r w:rsidRPr="00C76E92">
              <w:rPr>
                <w:sz w:val="22"/>
                <w:szCs w:val="22"/>
              </w:rPr>
              <w:t>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Czy Zmawiający dopuszcza zaoferowanie ramy obciążeniowej 400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  <w:r w:rsidRPr="00721369">
              <w:rPr>
                <w:sz w:val="22"/>
                <w:szCs w:val="22"/>
              </w:rPr>
              <w:t>, model podłogowy o napędzie elektromechanicznym o wysokości max 3130 mm?</w:t>
            </w:r>
          </w:p>
          <w:p w:rsidR="00C76E92" w:rsidRPr="00721369" w:rsidRDefault="00C76E92" w:rsidP="00C76E92">
            <w:pPr>
              <w:pStyle w:val="Akapitzlist"/>
              <w:spacing w:line="252" w:lineRule="auto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Rama 400 </w:t>
            </w:r>
            <w:proofErr w:type="spellStart"/>
            <w:r w:rsidRPr="00C76E92">
              <w:rPr>
                <w:sz w:val="22"/>
                <w:szCs w:val="22"/>
              </w:rPr>
              <w:t>kN</w:t>
            </w:r>
            <w:proofErr w:type="spellEnd"/>
            <w:r w:rsidRPr="00C76E92">
              <w:rPr>
                <w:sz w:val="22"/>
                <w:szCs w:val="22"/>
              </w:rPr>
              <w:t xml:space="preserve"> tak</w:t>
            </w:r>
            <w:r>
              <w:rPr>
                <w:sz w:val="22"/>
                <w:szCs w:val="22"/>
              </w:rPr>
              <w:t>,</w:t>
            </w:r>
            <w:r w:rsidRPr="00C76E92">
              <w:rPr>
                <w:sz w:val="22"/>
                <w:szCs w:val="22"/>
              </w:rPr>
              <w:t xml:space="preserve"> ale o wysokości max 3050</w:t>
            </w:r>
            <w:r>
              <w:rPr>
                <w:sz w:val="22"/>
                <w:szCs w:val="22"/>
              </w:rPr>
              <w:t xml:space="preserve"> mm.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Czy zamawiający dopuszcza zastosowanie głowicy z zakres obciążeń na rozciąganie i ściskanie równej 400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  <w:r w:rsidRPr="00721369">
              <w:rPr>
                <w:sz w:val="22"/>
                <w:szCs w:val="22"/>
              </w:rPr>
              <w:t>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Czy Zamawiający dopuszcza zakres regulacji prędkości badawczych w pełnym zakresie obciążenia od 0,0001 do 305 mm/min? Jednocześnie zakres regulacji prędkości badawczych </w:t>
            </w:r>
            <w:r w:rsidRPr="00721369">
              <w:rPr>
                <w:sz w:val="22"/>
                <w:szCs w:val="22"/>
              </w:rPr>
              <w:lastRenderedPageBreak/>
              <w:t xml:space="preserve">podczas obciążenia wynoszącego 300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  <w:r w:rsidRPr="00721369">
              <w:rPr>
                <w:sz w:val="22"/>
                <w:szCs w:val="22"/>
              </w:rPr>
              <w:t xml:space="preserve"> od 0,0001 do 508 mm/min? 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dokładność pozycjonowania równą +/- 10 µm?</w:t>
            </w:r>
          </w:p>
          <w:p w:rsidR="00C76E92" w:rsidRDefault="00C76E92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dokładność ustawiania prędkości co najmniej 0,1 % wartości ustawionej?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zastosowania osłony bezpieczeństwa przystosowaną do bezpiecznej pracy z najwyższymi normami BHP?</w:t>
            </w:r>
          </w:p>
          <w:p w:rsidR="00C76E92" w:rsidRDefault="00C76E92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Czy zamawiający dopuszcza oferowanie </w:t>
            </w:r>
            <w:proofErr w:type="spellStart"/>
            <w:r w:rsidRPr="00721369">
              <w:rPr>
                <w:sz w:val="22"/>
                <w:szCs w:val="22"/>
              </w:rPr>
              <w:t>ekstensometru</w:t>
            </w:r>
            <w:proofErr w:type="spellEnd"/>
            <w:r w:rsidRPr="00721369">
              <w:rPr>
                <w:sz w:val="22"/>
                <w:szCs w:val="22"/>
              </w:rPr>
              <w:t xml:space="preserve"> z jedną bazą pomiarową równą 25 mm z zakresem pomiarowym od -2.5 do +25 mm?</w:t>
            </w:r>
          </w:p>
          <w:p w:rsidR="00C76E92" w:rsidRPr="00721369" w:rsidRDefault="00C76E92" w:rsidP="00C76E92">
            <w:pPr>
              <w:pStyle w:val="Akapitzlist"/>
              <w:spacing w:line="252" w:lineRule="auto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Nie. Dopuszczamy min. dwie bazy 20 lub 25 mm i 80 mm. </w:t>
            </w:r>
            <w:proofErr w:type="spellStart"/>
            <w:r w:rsidRPr="00C76E92">
              <w:rPr>
                <w:sz w:val="22"/>
                <w:szCs w:val="22"/>
              </w:rPr>
              <w:t>Extesometr</w:t>
            </w:r>
            <w:proofErr w:type="spellEnd"/>
            <w:r w:rsidRPr="00C76E92">
              <w:rPr>
                <w:sz w:val="22"/>
                <w:szCs w:val="22"/>
              </w:rPr>
              <w:t xml:space="preserve"> może być ręczny lub automatyczny. 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zastosowanie uchwytów mechaniczno- pneumatycznych z jednym pedałem w nożnym sterowniku dla każdego z uchwytów?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na zaproponowanych uchwytach możliwość stosowania próbek płaskich o grubości do minimum 25 mm oraz okrągłych o średnicy do minimum 15 mm?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możliwość pracy w pełnym zakresie prędkości do 100% nominału maszyny?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zmawiający dopuszcza brak możliwości pomiaru siły do przynajmniej 160% nominału głowicy celem rejestracji przeciążeń? Maszyna posiada za to zabezpieczenie, które nie pozwala przekraczać nominału maszyny (zabezpieczenie przed ewentualnym uszkodzeniem głowicy)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użycie pilota zdalnego sterowania bez mocowania magnetycznego i przewodem o długości krótszej niż 1.5m?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Czy zamawiający dopuszcza zastąpienie kanału zgodnego ze specyfikacją PCI Express oraz Interfejsu </w:t>
            </w:r>
            <w:proofErr w:type="spellStart"/>
            <w:r w:rsidRPr="00721369">
              <w:rPr>
                <w:sz w:val="22"/>
                <w:szCs w:val="22"/>
              </w:rPr>
              <w:t>EtherCAT</w:t>
            </w:r>
            <w:proofErr w:type="spellEnd"/>
            <w:r w:rsidRPr="00721369">
              <w:rPr>
                <w:sz w:val="22"/>
                <w:szCs w:val="22"/>
              </w:rPr>
              <w:t xml:space="preserve"> rozwiązaniami pozwalającymi na użytkowanie zgodnymi z najnowszymi normami dotyczącymi badań wytrzymałościowych?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wzorcowanie kanału pomiarowego siły w kierunku na rozciąganie i ściskanie (w minimum 11 punktach na kierunek) zgodnie z EN ISO 7500-1 oraz ASTM E4 przez akredytowany serwis wraz z wystawieniem świadectwa wzorcowania akredytowanego laboratorium producenta z siedzibą poza terytorium kraju?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C76E9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dopuszcza wzorcowanie kanału pomiarowego przemieszczenia zgodnie z EN ISO 9513 oraz ASTM E2309 (w kierunku rozciągania i ściskania począwszy od 200 µm) przez akredytowany serwis oferenta wraz z wystawieniem świadectwa akredytowanego laboratorium producenta z siedzibą poza terytorium kraju?</w:t>
            </w:r>
          </w:p>
          <w:p w:rsidR="00C76E92" w:rsidRPr="00721369" w:rsidRDefault="00C76E92" w:rsidP="00C76E9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76E92">
              <w:rPr>
                <w:b/>
                <w:sz w:val="22"/>
                <w:szCs w:val="22"/>
              </w:rPr>
              <w:t>Odp.</w:t>
            </w:r>
            <w:r w:rsidRPr="00C76E92">
              <w:rPr>
                <w:sz w:val="22"/>
                <w:szCs w:val="22"/>
              </w:rPr>
              <w:t xml:space="preserve"> Tak.</w:t>
            </w:r>
          </w:p>
          <w:p w:rsidR="00721369" w:rsidRDefault="00721369" w:rsidP="00B91F9D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lastRenderedPageBreak/>
              <w:t>Czy zamawiający dopuszcza wzorcowanie kanału pomiarowego wydłużenia zgodnie z EN ISO 9513 oraz ASTM E83 (od 20 µm)przez akredytowany serwis oferenta wraz z wystawieniem świadectwa akredytowanego laboratorium producenta poza terytorium kraju?</w:t>
            </w:r>
          </w:p>
          <w:p w:rsidR="00B91F9D" w:rsidRPr="006A5DF1" w:rsidRDefault="00B91F9D" w:rsidP="00B91F9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91F9D">
              <w:rPr>
                <w:b/>
                <w:sz w:val="22"/>
                <w:szCs w:val="22"/>
              </w:rPr>
              <w:t>Odp.</w:t>
            </w:r>
            <w:r w:rsidRPr="00B91F9D">
              <w:rPr>
                <w:sz w:val="22"/>
                <w:szCs w:val="22"/>
              </w:rPr>
              <w:t xml:space="preserve"> Tak.</w:t>
            </w:r>
          </w:p>
          <w:p w:rsidR="00721369" w:rsidRPr="006A5DF1" w:rsidRDefault="00721369" w:rsidP="004B207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  <w:tr w:rsidR="00721369" w:rsidRPr="006A5DF1" w:rsidTr="004B2074">
        <w:tc>
          <w:tcPr>
            <w:tcW w:w="9356" w:type="dxa"/>
            <w:shd w:val="clear" w:color="auto" w:fill="auto"/>
          </w:tcPr>
          <w:p w:rsidR="00721369" w:rsidRPr="006A5DF1" w:rsidRDefault="00B91F9D" w:rsidP="004B207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Zapytanie</w:t>
            </w:r>
            <w:r w:rsidR="00721369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721369" w:rsidRPr="00721369">
              <w:rPr>
                <w:b/>
                <w:bCs/>
                <w:sz w:val="22"/>
                <w:szCs w:val="22"/>
              </w:rPr>
              <w:t>2</w:t>
            </w:r>
          </w:p>
          <w:p w:rsidR="00721369" w:rsidRPr="00B91F9D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1F9D">
              <w:rPr>
                <w:sz w:val="22"/>
                <w:szCs w:val="22"/>
                <w:u w:val="single"/>
              </w:rPr>
              <w:t xml:space="preserve">Pytanie 1.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zaakceptuje urządzenie o parametrach minimalnych: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1.</w:t>
            </w:r>
            <w:r w:rsidRPr="00721369">
              <w:rPr>
                <w:sz w:val="22"/>
                <w:szCs w:val="22"/>
              </w:rPr>
              <w:tab/>
              <w:t>O ramie obciążeniowej minimum 330kN, model podłogowy o napędzie mechanicznym o wysokości max 3050mm o konstrukcji: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-Maksymalne obciążenie ramy nie mniej niż 400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  <w:r w:rsidRPr="00721369">
              <w:rPr>
                <w:sz w:val="22"/>
                <w:szCs w:val="22"/>
              </w:rPr>
              <w:t xml:space="preserve">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-Zakres obciążeń na rozciąganie i ściskanie nie mniej niż 400kN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-Maszyna ma spełniać wymagania standardów: UNI-EN-ISO 7500/1 i ASTM E4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-Rozdzielczość odczytu obciążenia nie gorsza niż 1/3 000 000 pełnej skali komórki.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-Rozdzielczość przemieszczenia trawersy nie gorsza niż 17nm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-Prędkość obrotowa biegu jałowego przy maksymalnym obciążeniu w zakresie nie mniejszym niż od 0,0005 do 200 mm/min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-Kontrolowany całkowity przesuw trawersy nie mniej niż do 1685mm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-Odległość pomiędzy uchwytami nie mniej niż 1145mm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-Szerokość między kolumnami nie mniej niż 640mm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-Konstrukcja ramy urządzenia oraz obudowa w całości metalowe bez elementów z tworzyw sztucznych poza przyciskiem bezpieczeństwa i bariery ochronnej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-Urządzenie zawiera osobną ramę bazy urządzenia nie zintegrowaną z podstawą, ani ramą urządzenia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-Rama bazy urządzenia zainstalowana na dodatkowej platformie antywibracyjnej, izolującej od drgań mechanicznych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-Zasilanie jednofazowe, 50Hz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-Pobór mocy nie więcej niż 3000W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-Waga urządzenia do 2000kg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-Wymiary maksymalne urządzenia: wysokość 2860mm, szerokość 1350 mm, głębokość 860 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-Urządzenie ma możliwość instalacji dodatkowych cel obciążeniowych o nominałach przynajmniej: 10N, 20N, 50N, 100N, 250N, 500N, 1kN, 2,5kN, 5kN, 10kN, 25kN, 50kN i 100kN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-Maszyna jest wyposażona w oprogramowanie sterujące i PC.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-Urządzenie jest wyposażone w dodatkowy panel sterowania z membraną, sterujący uchwytami i przemieszczeniem na wysięgniku o długości min. 2m.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-Budowa jest czterokolumnowa w tym przynajmniej dwie stalowe, o wysokiej sztywności, z napędem elektromechanicznym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-Ruch ruchomej poprzeczki odbywa się przez wstępnie obciążone śruby kulowe do eliminacji luzu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-Napęd jest realizowany przez </w:t>
            </w:r>
            <w:proofErr w:type="spellStart"/>
            <w:r w:rsidRPr="00721369">
              <w:rPr>
                <w:sz w:val="22"/>
                <w:szCs w:val="22"/>
              </w:rPr>
              <w:t>bezszczotkowy</w:t>
            </w:r>
            <w:proofErr w:type="spellEnd"/>
            <w:r w:rsidRPr="00721369">
              <w:rPr>
                <w:sz w:val="22"/>
                <w:szCs w:val="22"/>
              </w:rPr>
              <w:t xml:space="preserve"> silnik.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-System musi umożliwia testy jedno i dwukierunkowe.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-Kolumny maszyny umożliwiają szybki i łatwy montaż akcesoriów i urządzeń peryferyjnych.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-Maszyna jest wyposażona w kompletny panel z przyłączami i adapterami do użycia </w:t>
            </w:r>
            <w:proofErr w:type="spellStart"/>
            <w:r w:rsidRPr="00721369">
              <w:rPr>
                <w:sz w:val="22"/>
                <w:szCs w:val="22"/>
              </w:rPr>
              <w:t>ekstensometrów</w:t>
            </w:r>
            <w:proofErr w:type="spellEnd"/>
            <w:r w:rsidRPr="00721369">
              <w:rPr>
                <w:sz w:val="22"/>
                <w:szCs w:val="22"/>
              </w:rPr>
              <w:t xml:space="preserve"> i urządzeń peryferyjnych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lastRenderedPageBreak/>
              <w:t>-Maszyna ma możliwość podłączenia dodatkowych czujników do kanałów użytkownika i rozszerzenie możliwości pomiarowych o nowe moduły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-Maszyna posiada dokumentację z certyfikatem CE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2.</w:t>
            </w:r>
            <w:r w:rsidRPr="00721369">
              <w:rPr>
                <w:sz w:val="22"/>
                <w:szCs w:val="22"/>
              </w:rPr>
              <w:tab/>
              <w:t>Cyfrowa elektronika sterująco - pomiarowa: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-Układ elektroniczny urządzenia zbudowany z programowalnych modułów PLC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-Układ elektroniczny zamontowany w podstawie na osobnej ramie urządzenia na platformie antywibracyjnej, niezintegrowanej z konstrukcją podstawy ani korpusu maszyny z układem izolującym od drgań.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-Główny układ sterowania działa w zamkniętej pętli sprzężenia zwrotnego i mierzy wartości: obciążenie, przesuw i odkształcenie.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-Podstawowe kanały pomiarowe: droga, czas, siła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-Możliwość rozbudowy o rejestrację przynajmniej 12 dodatkowych sygnałów pomiarowych umożliwiających podłączenie dodatkowych czujników cyfrowych i analogowych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-System ma możliwość blokady przesuwu trawersy na żądanej wysokości z pozycji oprogramowania z możliwością przypisania różnych wysokości w zależności od wybranej metody badania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-Urządzenie musi automatycznie identyfikować: cele obciążeniowe, </w:t>
            </w:r>
            <w:proofErr w:type="spellStart"/>
            <w:r w:rsidRPr="00721369">
              <w:rPr>
                <w:sz w:val="22"/>
                <w:szCs w:val="22"/>
              </w:rPr>
              <w:t>ekstensometry</w:t>
            </w:r>
            <w:proofErr w:type="spellEnd"/>
            <w:r w:rsidRPr="00721369">
              <w:rPr>
                <w:sz w:val="22"/>
                <w:szCs w:val="22"/>
              </w:rPr>
              <w:t xml:space="preserve"> i pozostałe wyposażenie zewnętrzne, jak piece i komory środowiskowe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-Interfejs </w:t>
            </w:r>
            <w:proofErr w:type="spellStart"/>
            <w:r w:rsidRPr="00721369">
              <w:rPr>
                <w:sz w:val="22"/>
                <w:szCs w:val="22"/>
              </w:rPr>
              <w:t>EtherCAT</w:t>
            </w:r>
            <w:proofErr w:type="spellEnd"/>
            <w:r w:rsidRPr="00721369">
              <w:rPr>
                <w:sz w:val="22"/>
                <w:szCs w:val="22"/>
              </w:rPr>
              <w:t xml:space="preserve"> do podłączenia zautomatyzowanych systemów pomiarowych i uchwytowych (np. </w:t>
            </w:r>
            <w:proofErr w:type="spellStart"/>
            <w:r w:rsidRPr="00721369">
              <w:rPr>
                <w:sz w:val="22"/>
                <w:szCs w:val="22"/>
              </w:rPr>
              <w:t>ekstensometr</w:t>
            </w:r>
            <w:proofErr w:type="spellEnd"/>
            <w:r w:rsidRPr="00721369">
              <w:rPr>
                <w:sz w:val="22"/>
                <w:szCs w:val="22"/>
              </w:rPr>
              <w:t xml:space="preserve"> automatyczny, agregat hydrauliczny)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-Regulacja adaptacyjna: automatyczny dobór parametrów sterowania w zależności od właściwości próbki badawczej będącej elementem zamkniętego obwodu regulacji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-Funkcja sterowania i pozycjonowania w czasie rzeczywistym kanałem badawczym skorygowanym o krzywą korekcyjną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-Regulacja siły podczas zamykania uchwytów: zabezpieczenie próbki przed nadmiernym obciążeniem próbki powstającym podczas zamykania uchwytów; możliwość wyboru sposobu aktywowania w sposób ręczny oraz automatycznie przez oprogramowanie badawcze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-Pamięć pozycji belki pomiarowej po wyłączeniu maszyny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-Częstotliwość synchronicznego przesyłania grup pomiarowych do jednostki komputera przynajmniej 500Hz dla każdego z kanałów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-Pomiar siły do przynajmniej 150% nominału głowicy celem ochrony przed przeciążeniem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-Rozdzielczość systemu co najmniej 24 bit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-Automatyczna korekcja punktu zerowego na początku badania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-Podłączenie do komputera poprzez interfejs Ethernet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3.</w:t>
            </w:r>
            <w:r w:rsidRPr="00721369">
              <w:rPr>
                <w:sz w:val="22"/>
                <w:szCs w:val="22"/>
              </w:rPr>
              <w:tab/>
              <w:t>Osłona bezpieczeństwa do przestrzeni roboczej: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 przeźroczystych paneli chroniącą przód i tył maszyny wytrzymałościowej, nie pozwalającej na rozpoczęcie testu w oprogramowaniu maszyny bez zamknięcia drzwi oraz otwarcia drzwi podczas trwającego testu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-szyba wykonana z paneli </w:t>
            </w:r>
            <w:proofErr w:type="spellStart"/>
            <w:r w:rsidRPr="00721369">
              <w:rPr>
                <w:sz w:val="22"/>
                <w:szCs w:val="22"/>
              </w:rPr>
              <w:t>lexan</w:t>
            </w:r>
            <w:proofErr w:type="spellEnd"/>
            <w:r w:rsidRPr="00721369">
              <w:rPr>
                <w:sz w:val="22"/>
                <w:szCs w:val="22"/>
              </w:rPr>
              <w:t xml:space="preserve"> odpornych na uderzenia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4.</w:t>
            </w:r>
            <w:r w:rsidRPr="00721369">
              <w:rPr>
                <w:sz w:val="22"/>
                <w:szCs w:val="22"/>
              </w:rPr>
              <w:tab/>
              <w:t>Głowica pomiarowa siły: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-Maszyna ma zawierać celę obciążeniową do minimum 400kN, klasy 0,5 z trójstopniowymi ograniczeniami bezpieczeństwa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lastRenderedPageBreak/>
              <w:t xml:space="preserve">w celu zabezpieczenia przed przeciążeniem.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-Zakres obciążeń na rozciąganie i ściskanie minimum do 600kN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-Limit czujników na poziomie nie mniej niż 300% pełnego zakresu skali.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-Kompensacja termiczna w zakresie nie mniejszym niż od 0 do 50°C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-Cela musi być zgodna z normami UNI-EN-ISO 7500/1, ASTM E4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-Identyfikacja głowicy pomiarowej przez maszynę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5.</w:t>
            </w:r>
            <w:r w:rsidRPr="00721369">
              <w:rPr>
                <w:sz w:val="22"/>
                <w:szCs w:val="22"/>
              </w:rPr>
              <w:tab/>
              <w:t>Para uchwytów mechaniczno- pneumatycznych klinowych: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-maksymalne obciążenie co najmniej 330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-zamykanie pneumatyczne poprzez nożny sterownik; oddzielny pedał do każdego z uchwytów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-możliwość stosowanie do próbek płaskich o grubości do minimum 48 mm oraz okrągłych o średnicy do minimum 50 mm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-wkładki stalowe radełkowane do próbek płaskich o grubości od 0 do 18 mm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-wkładki stalowe radełkowane do próbek okrągłych o średnicy od 9 do 22 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6.</w:t>
            </w:r>
            <w:r w:rsidRPr="00721369">
              <w:rPr>
                <w:sz w:val="22"/>
                <w:szCs w:val="22"/>
              </w:rPr>
              <w:tab/>
              <w:t>Para uchwytów mechanicznych pierścieniowych do próbek gwintowanych oraz podtaczanych: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maksymalne obciążenie co najmniej 275 </w:t>
            </w:r>
            <w:proofErr w:type="spellStart"/>
            <w:r w:rsidRPr="00721369">
              <w:rPr>
                <w:sz w:val="22"/>
                <w:szCs w:val="22"/>
              </w:rPr>
              <w:t>kN</w:t>
            </w:r>
            <w:proofErr w:type="spellEnd"/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-zestaw pierścieni do próbek okrągłych z gwintem M10, M12,M14,M16,M18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mocowanie bezpośrednio na uchwytach klinowych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7.</w:t>
            </w:r>
            <w:r w:rsidRPr="00721369">
              <w:rPr>
                <w:sz w:val="22"/>
                <w:szCs w:val="22"/>
              </w:rPr>
              <w:tab/>
              <w:t xml:space="preserve">Automatyczny </w:t>
            </w:r>
            <w:proofErr w:type="spellStart"/>
            <w:r w:rsidRPr="00721369">
              <w:rPr>
                <w:sz w:val="22"/>
                <w:szCs w:val="22"/>
              </w:rPr>
              <w:t>ekstensometr</w:t>
            </w:r>
            <w:proofErr w:type="spellEnd"/>
            <w:r w:rsidRPr="00721369">
              <w:rPr>
                <w:sz w:val="22"/>
                <w:szCs w:val="22"/>
              </w:rPr>
              <w:t>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721369">
              <w:rPr>
                <w:sz w:val="22"/>
                <w:szCs w:val="22"/>
              </w:rPr>
              <w:t>Ekstensometr</w:t>
            </w:r>
            <w:proofErr w:type="spellEnd"/>
            <w:r w:rsidRPr="00721369">
              <w:rPr>
                <w:sz w:val="22"/>
                <w:szCs w:val="22"/>
              </w:rPr>
              <w:t xml:space="preserve"> musi pozwalać na określenie przynajmniej: modułu sprężystości, granicy plastyczności, wydłużenia procentowego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721369">
              <w:rPr>
                <w:sz w:val="22"/>
                <w:szCs w:val="22"/>
              </w:rPr>
              <w:t>Ekstensometr</w:t>
            </w:r>
            <w:proofErr w:type="spellEnd"/>
            <w:r w:rsidRPr="00721369">
              <w:rPr>
                <w:sz w:val="22"/>
                <w:szCs w:val="22"/>
              </w:rPr>
              <w:t xml:space="preserve"> musi umożliwiać ustawienie </w:t>
            </w:r>
            <w:proofErr w:type="spellStart"/>
            <w:r w:rsidRPr="00721369">
              <w:rPr>
                <w:sz w:val="22"/>
                <w:szCs w:val="22"/>
              </w:rPr>
              <w:t>Lo</w:t>
            </w:r>
            <w:proofErr w:type="spellEnd"/>
            <w:r w:rsidRPr="00721369">
              <w:rPr>
                <w:sz w:val="22"/>
                <w:szCs w:val="22"/>
              </w:rPr>
              <w:t xml:space="preserve"> minimum w zakresie 25mm-100mm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Klasa urządzenia nie może być gorsza niż 0,5 wg ISO EN 9513 / ASTM E83 B1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Całkowity przesuw nie mniejszy niż 700 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Musi umożliwiać pomiar okrągłych próbek o średnicach przynajmniej do 50 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Musi umożliwiać pomiar płaskich próbek o grubościach przynajmniej do 50 mm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Rozdzielczość pomiaru do długości 2 mm nie może być gorsza niż 0,1 ?m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Rozdzielczość pomiaru długości ponad 2 mm nie może być gorsza niż 10 ?m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721369">
              <w:rPr>
                <w:sz w:val="22"/>
                <w:szCs w:val="22"/>
              </w:rPr>
              <w:t>Ekstensometr</w:t>
            </w:r>
            <w:proofErr w:type="spellEnd"/>
            <w:r w:rsidRPr="00721369">
              <w:rPr>
                <w:sz w:val="22"/>
                <w:szCs w:val="22"/>
              </w:rPr>
              <w:t xml:space="preserve"> musi mieć możliwość zamykania i otwierania noży w sposób automatyczny, w zależności od etapu pomiaru (automatyczne otwieranie po przekroczeniu </w:t>
            </w:r>
            <w:proofErr w:type="spellStart"/>
            <w:r w:rsidRPr="00721369">
              <w:rPr>
                <w:sz w:val="22"/>
                <w:szCs w:val="22"/>
              </w:rPr>
              <w:t>Rm</w:t>
            </w:r>
            <w:proofErr w:type="spellEnd"/>
            <w:r w:rsidRPr="00721369">
              <w:rPr>
                <w:sz w:val="22"/>
                <w:szCs w:val="22"/>
              </w:rPr>
              <w:t>)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8.</w:t>
            </w:r>
            <w:r w:rsidRPr="00721369">
              <w:rPr>
                <w:sz w:val="22"/>
                <w:szCs w:val="22"/>
              </w:rPr>
              <w:tab/>
              <w:t xml:space="preserve">Oprogramowanie do testów wytrzymałościowych w języku polskim - pakiet metod testowych włącznie z testami rozciągania, ściskania, zginania 2,3 i 4 pkt., oddzierania, </w:t>
            </w:r>
            <w:proofErr w:type="spellStart"/>
            <w:r w:rsidRPr="00721369">
              <w:rPr>
                <w:sz w:val="22"/>
                <w:szCs w:val="22"/>
              </w:rPr>
              <w:t>delaminacji</w:t>
            </w:r>
            <w:proofErr w:type="spellEnd"/>
            <w:r w:rsidRPr="00721369">
              <w:rPr>
                <w:sz w:val="22"/>
                <w:szCs w:val="22"/>
              </w:rPr>
              <w:t>, tarcia, cyklicznymi, pełzaniem, relaksacją, retardacją oraz dowolnymi przebiegami blokowymi bez konieczności zakupu i rozbudowy systemu o dodatkowe moduły oprogramowania. Ponadto umożliwiające: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-graficzne tworzenie dowolnych procedur testowych poprzez zastosowanie gotowych bloków funkcyjnych odpowiedzialnych ze sterowanie maszyną, obsługę czujników (np. </w:t>
            </w:r>
            <w:proofErr w:type="spellStart"/>
            <w:r w:rsidRPr="00721369">
              <w:rPr>
                <w:sz w:val="22"/>
                <w:szCs w:val="22"/>
              </w:rPr>
              <w:t>ekstensometry</w:t>
            </w:r>
            <w:proofErr w:type="spellEnd"/>
            <w:r w:rsidRPr="00721369">
              <w:rPr>
                <w:sz w:val="22"/>
                <w:szCs w:val="22"/>
              </w:rPr>
              <w:t xml:space="preserve">) oraz zewnętrznych urządzeń (np. komora temperaturowa) oraz ponadto spełniających funkcje logiczne(np. wykonanie bloku programowego w zależności od wartości kanału siły) </w:t>
            </w:r>
            <w:proofErr w:type="spellStart"/>
            <w:r w:rsidRPr="00721369">
              <w:rPr>
                <w:sz w:val="22"/>
                <w:szCs w:val="22"/>
              </w:rPr>
              <w:t>ibezpieczeństwa</w:t>
            </w:r>
            <w:proofErr w:type="spellEnd"/>
            <w:r w:rsidRPr="00721369">
              <w:rPr>
                <w:sz w:val="22"/>
                <w:szCs w:val="22"/>
              </w:rPr>
              <w:t xml:space="preserve"> (np. </w:t>
            </w:r>
            <w:r w:rsidRPr="00721369">
              <w:rPr>
                <w:sz w:val="22"/>
                <w:szCs w:val="22"/>
              </w:rPr>
              <w:lastRenderedPageBreak/>
              <w:t>nadzorowanie dopuszczalnej górnej granicy obciążenia)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-tworzenie własnych wirtualnych kanałów przeliczeniowych umożliwiających sterowanie maszyną.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-tworzenie dowolnych wyników na podstawie zarejestrowanych danych pomiarowych, tj. wartości referencyjne, minima, maksima, wartości średnie, gradienty, piki oraz wprowadzanie wzorów i obliczeń użytkownika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-tworzenie wykresów (przedstawiających co najmniej kanały siły, drogi, czasu, pracy), histogramów (z rozkładem Gaussa, granicami sigma i wartościami średnimi dla wyników wyznaczanych podczas właściwego badania np. moduł sprężystości, siła maksymalna), tabel (zawierających wyniki, statystykę), raportów (zawierających wykresy, tabele, histogramy)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-sterowanie przebiegiem temperatury oraz rejestrację temperatury w komorze temperaturowej w trakcie badania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-bezpośrednie eksportowanie danych pomiarowych oraz wyników do plików tekstowych (ASCII), PDF, arkuszy kalkulacyjnych (np. MS Excel), edytorów tekstu (np. MS Word)oraz baz danych (np. MS Access)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-rejestrację wideo przebiegu badania zsynchronizowaną z danymi pomiarowymi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-optymalizację parametrów sterowania dla regulatorów siły i wydłużenia poprzez tryb oscyloskopu przedstawiającego wartość rzeczywistą, zadaną oraz docelową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-dostępność co najmniej dwóch alternatywnych języków (angielski i niemiecki) z możliwością ich przełączania w czasie rzeczywistym, np. w celu wygenerowania raportu w języku obcym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-licencjonowanie oprogramowania na min. 25 stanowisk komputerowych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-dostępność modułu programowego do rejestracji krzywej korekcyjnej w celu pomiaru odkształcenia własnego maszyny wraz z możliwością odejmowania krzywej korekcyjnej w czasie rzeczywistym w trakcie przeprowadzania badania na maszynie wytrzymałościowej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-dostępność modułu symulacyjnego umożliwiającego przeprowadzenie badania i sprawdzenie poprawności ustawień procedury badawczej bez konieczności użycia maszyny i ryzyka zniszczenia akcesoriów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-dostępność modułu programowego umożliwiającego odczytanie danych zapisanych we wtyczkach zainstalowanych czujników (np. siły, drogi, wydłużenia) - brak danych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-kompatybilność z systemem operacyjnym Windows 10</w:t>
            </w:r>
          </w:p>
          <w:p w:rsidR="00721369" w:rsidRPr="00C76E92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  <w:r w:rsidRPr="00C76E92">
              <w:rPr>
                <w:sz w:val="22"/>
                <w:szCs w:val="22"/>
                <w:lang w:val="de-DE"/>
              </w:rPr>
              <w:t>-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pakiet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gotowych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procedur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wykonywania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badań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C76E92">
              <w:rPr>
                <w:sz w:val="22"/>
                <w:szCs w:val="22"/>
                <w:lang w:val="de-DE"/>
              </w:rPr>
              <w:t>zgodnie</w:t>
            </w:r>
            <w:proofErr w:type="spellEnd"/>
            <w:r w:rsidRPr="00C76E92">
              <w:rPr>
                <w:sz w:val="22"/>
                <w:szCs w:val="22"/>
                <w:lang w:val="de-DE"/>
              </w:rPr>
              <w:t xml:space="preserve"> z ISO 6892-1, ASTM E8, ISO 527-1/5, ISO 178, ISO 604, ISO 898-1/2, EN 12089, DIN 50106, EN ISO 7438, EN 310, ISO 844, EN 826, EN 196-1, EN ISO 14125, EN ISO 14126, EN 408, EN 789, EN 317, EN 319, EN 310, EN ISO 9969, EN 1228, EN 14509, EN 14651,</w:t>
            </w:r>
          </w:p>
          <w:p w:rsidR="00721369" w:rsidRPr="00C76E92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lang w:val="de-DE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9.</w:t>
            </w:r>
            <w:r w:rsidRPr="00721369">
              <w:rPr>
                <w:sz w:val="22"/>
                <w:szCs w:val="22"/>
              </w:rPr>
              <w:tab/>
              <w:t>Sprzęt komputerowy o parametrach minimalnych: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-CPU min. 6 rdzeni, pamięć podręczna min. 9MB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-Pamięć RAM min. 8 GB DDR4 min.2666 MHz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-dysk twardy 1 TB SATA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-2 x Gigabit Ethernet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-6 x +2 x (przód) USB 3.0,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-2 x Display Port (łącznie z adapterem DVI), VGA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-klawiatura, mysz optyczna USB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-system operacyjny: Windows 10 Pro 64bit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-monitor LCD 23", rozdzielczość 1920 x 1080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10.</w:t>
            </w:r>
            <w:r w:rsidRPr="00721369">
              <w:rPr>
                <w:sz w:val="22"/>
                <w:szCs w:val="22"/>
              </w:rPr>
              <w:tab/>
              <w:t>Uruchomienie i szkolenie: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-instalacja maszyny i wszystkich akcesoriów,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-szkolenie personelu z obsługi i konserwacji dla minimum 5 osób,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-zapoznanie użytkownika z obsługą oprogramowania,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-wzorcowanie kanału pomiarowego siły w kierunku na rozciąganie i ściskanie (w minimum 11 punktach na kierunek) zgodnie z EN ISO 7500-1 przez akredytowany serwis oferenta wraz z wystawieniem świadectwa --wzorcowania akredytowanego laboratorium z siedzibą w Polsce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-wzorcowanie kanału pomiarowego przemieszczenia zgodnie z EN ISO 9513 (w kierunku rozciągania i ściskania) przez akredytowany serwis oferenta wraz z wystawieniem świadectwa akredytowanego laboratorium z siedzibą w Polsce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-wzorcowanie kanału pomiarowego wydłużenia zgodnie z EN ISO 9513 przez akredytowany serwis oferenta wraz z wystawieniem świadectwa akredytowanego laboratorium z siedzibą w Polsce</w:t>
            </w:r>
          </w:p>
          <w:p w:rsidR="00B91F9D" w:rsidRDefault="00B91F9D" w:rsidP="00B91F9D">
            <w:pPr>
              <w:rPr>
                <w:color w:val="FF0000"/>
              </w:rPr>
            </w:pPr>
            <w:r w:rsidRPr="00B91F9D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</w:t>
            </w:r>
            <w:r w:rsidRPr="00B91F9D">
              <w:rPr>
                <w:sz w:val="22"/>
                <w:szCs w:val="22"/>
              </w:rPr>
              <w:t>akceptuje urządzenie o parametrach minima</w:t>
            </w:r>
            <w:r>
              <w:rPr>
                <w:sz w:val="22"/>
                <w:szCs w:val="22"/>
              </w:rPr>
              <w:t>lnych zaproponowanych w opisie powyżej.</w:t>
            </w:r>
          </w:p>
          <w:p w:rsidR="00721369" w:rsidRPr="00721369" w:rsidRDefault="00721369" w:rsidP="00B91F9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:rsidR="00721369" w:rsidRPr="00B91F9D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1F9D">
              <w:rPr>
                <w:sz w:val="22"/>
                <w:szCs w:val="22"/>
                <w:u w:val="single"/>
              </w:rPr>
              <w:t xml:space="preserve">Pytanie 2.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Czy Zamawiający wymaga wyposażenia dostarczanej maszyny w Oprzyrządowanie zgodne z ASTM E1012 / NADCAP do weryfikacji osiowości próbki składające się z minimum 12 tensometrów wyposażone w przetwornik analogowo-cyfrowy oraz możliwość odczytu danych pochodzących z tensometrów.</w:t>
            </w:r>
          </w:p>
          <w:p w:rsidR="00B91F9D" w:rsidRPr="00B91F9D" w:rsidRDefault="00B91F9D" w:rsidP="00B91F9D">
            <w:pPr>
              <w:pStyle w:val="AkapitzlistArial"/>
              <w:tabs>
                <w:tab w:val="num" w:pos="540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B91F9D">
              <w:rPr>
                <w:rFonts w:ascii="Times New Roman" w:hAnsi="Times New Roman" w:cs="Times New Roman"/>
                <w:b/>
              </w:rPr>
              <w:t>Odp.</w:t>
            </w:r>
            <w:r w:rsidRPr="00B91F9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Tak, a</w:t>
            </w:r>
            <w:r w:rsidRPr="00B91F9D">
              <w:rPr>
                <w:rFonts w:ascii="Times New Roman" w:hAnsi="Times New Roman" w:cs="Times New Roman"/>
              </w:rPr>
              <w:t xml:space="preserve">le wymaga wykonania  weryfikacja osiowości zgodnie z ASTM E1012 (uchwyty pierścieniowe) przez serwis oferenta wraz z wystawieniem świadectwa laboratorium </w:t>
            </w:r>
            <w:r>
              <w:rPr>
                <w:rFonts w:ascii="Times New Roman" w:hAnsi="Times New Roman" w:cs="Times New Roman"/>
              </w:rPr>
              <w:t>.</w:t>
            </w:r>
            <w:r w:rsidRPr="00B91F9D">
              <w:rPr>
                <w:rFonts w:ascii="Times New Roman" w:hAnsi="Times New Roman" w:cs="Times New Roman"/>
              </w:rPr>
              <w:t xml:space="preserve">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B91F9D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1F9D">
              <w:rPr>
                <w:sz w:val="22"/>
                <w:szCs w:val="22"/>
                <w:u w:val="single"/>
              </w:rPr>
              <w:t xml:space="preserve">Pytanie 3.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 xml:space="preserve">Prosimy o zmianę zapisu w punkcie 6.2 punkt 2 tabeli 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Z "O udzielenie zamówienia publicznego może ubiegać się wykonawca, który spełnia warunki, dotyczące  zdolności technicznej lub zawodowej tj. posiada doświadczenie zawodowe rozumiane jako należyte wykonanie co najmniej jednego podobnego zamówienia w okresie ostatnich 3 lat przed upływem terminu składania ofert (a jeżeli okres prowadzenia działalności jest krótszy - w tym okresie) polegającego na: wykonaniu dostawy maszyny wytrzymałościowej o wartości najmniej 700 000,00 zł brutto. "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Na: "O udzielenie zamówienia publicznego może ubiegać się wykonawca, który spełnia warunki, dotyczące  zdolności technicznej lub zawodowej tj. posiada doświadczenie zawodowe rozumiane jako należyte wykonanie co najmniej jednego podobnego zamówienia w okresie ostatnich 3 lat przed upływem terminu składania ofert (a jeżeli okres prowadzenia działalności jest krótszy - w tym okresie) polegającego na: wykonaniu dostawy urządzenia do badań wytrzymałości o wartości najmniej 700 000,00 zł brutto. "</w:t>
            </w:r>
          </w:p>
          <w:p w:rsidR="00721369" w:rsidRPr="00B91F9D" w:rsidRDefault="00B91F9D" w:rsidP="004B2074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B91F9D">
              <w:rPr>
                <w:b/>
                <w:sz w:val="22"/>
                <w:szCs w:val="22"/>
              </w:rPr>
              <w:t xml:space="preserve">Odp. </w:t>
            </w:r>
            <w:r w:rsidR="001514A4" w:rsidRPr="001514A4">
              <w:rPr>
                <w:sz w:val="22"/>
                <w:szCs w:val="22"/>
              </w:rPr>
              <w:t xml:space="preserve">Zamawiający zmienia zapisy SIWZ dotyczące </w:t>
            </w:r>
            <w:r w:rsidR="001514A4">
              <w:rPr>
                <w:sz w:val="22"/>
                <w:szCs w:val="22"/>
              </w:rPr>
              <w:t>warunku udziału w postę</w:t>
            </w:r>
            <w:r w:rsidR="001514A4" w:rsidRPr="001514A4">
              <w:rPr>
                <w:sz w:val="22"/>
                <w:szCs w:val="22"/>
              </w:rPr>
              <w:t>powaniu.</w:t>
            </w:r>
          </w:p>
          <w:p w:rsidR="00B91F9D" w:rsidRDefault="00B91F9D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21369" w:rsidRPr="00B91F9D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B91F9D">
              <w:rPr>
                <w:sz w:val="22"/>
                <w:szCs w:val="22"/>
                <w:u w:val="single"/>
              </w:rPr>
              <w:t>Pytanie 4.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Prosimy o wyjaśnienie czy Zamawiający przewiduje dodatkowe punkty, za zaoferowanie rozwiązania lepszego w zakresie:</w:t>
            </w:r>
          </w:p>
          <w:p w:rsidR="00721369" w:rsidRP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"</w:t>
            </w:r>
            <w:r w:rsidRPr="00721369">
              <w:rPr>
                <w:sz w:val="22"/>
                <w:szCs w:val="22"/>
              </w:rPr>
              <w:tab/>
              <w:t>Maksymalne obciążenie ramy i czujnik siły w zakresie nie mniejszym niż 600kN w klasie 0,5</w:t>
            </w:r>
          </w:p>
          <w:p w:rsidR="00721369" w:rsidRDefault="00721369" w:rsidP="004B207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1369">
              <w:rPr>
                <w:sz w:val="22"/>
                <w:szCs w:val="22"/>
              </w:rPr>
              <w:t>"</w:t>
            </w:r>
            <w:r w:rsidRPr="00721369">
              <w:rPr>
                <w:sz w:val="22"/>
                <w:szCs w:val="22"/>
              </w:rPr>
              <w:tab/>
              <w:t xml:space="preserve">Uchwyty hydrauliczne do testów ściskania i rozciągania w maszynie wytrzymałościowej z siłą </w:t>
            </w:r>
            <w:r w:rsidRPr="00721369">
              <w:rPr>
                <w:sz w:val="22"/>
                <w:szCs w:val="22"/>
              </w:rPr>
              <w:lastRenderedPageBreak/>
              <w:t>do minimum 600kN, o sile zacisku nie mniejszej niż 900kN.</w:t>
            </w:r>
          </w:p>
          <w:p w:rsidR="00721369" w:rsidRPr="006A5DF1" w:rsidRDefault="00CB2A0D" w:rsidP="00C66A6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2A0D">
              <w:rPr>
                <w:b/>
                <w:sz w:val="22"/>
                <w:szCs w:val="22"/>
              </w:rPr>
              <w:t>Odp.</w:t>
            </w:r>
            <w:r>
              <w:rPr>
                <w:sz w:val="22"/>
                <w:szCs w:val="22"/>
              </w:rPr>
              <w:t xml:space="preserve"> Zamawiający zmienia kryteria oceny ofert i za k</w:t>
            </w:r>
            <w:r w:rsidRPr="00CB2A0D">
              <w:rPr>
                <w:sz w:val="22"/>
                <w:szCs w:val="22"/>
              </w:rPr>
              <w:t>ażde większe obciążenie ramy i większy czujnik siły oraz uchwyty hydrauliczne powyżej wymaga</w:t>
            </w:r>
            <w:r>
              <w:rPr>
                <w:sz w:val="22"/>
                <w:szCs w:val="22"/>
              </w:rPr>
              <w:t>nej wartości nominalnej zostaną</w:t>
            </w:r>
            <w:r w:rsidRPr="00CB2A0D">
              <w:rPr>
                <w:sz w:val="22"/>
                <w:szCs w:val="22"/>
              </w:rPr>
              <w:t xml:space="preserve"> odpowiednio </w:t>
            </w:r>
            <w:r w:rsidR="00C66A64">
              <w:rPr>
                <w:sz w:val="22"/>
                <w:szCs w:val="22"/>
              </w:rPr>
              <w:t>przyznane punkty.</w:t>
            </w:r>
            <w:r w:rsidRPr="00CB2A0D"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1514A4" w:rsidRPr="001514A4" w:rsidRDefault="001514A4" w:rsidP="001514A4">
      <w:pPr>
        <w:pStyle w:val="Nagwek1"/>
        <w:keepNext w:val="0"/>
        <w:spacing w:before="200" w:after="0"/>
        <w:ind w:left="431"/>
        <w:jc w:val="both"/>
        <w:rPr>
          <w:rFonts w:ascii="Times New Roman" w:hAnsi="Times New Roman"/>
          <w:sz w:val="24"/>
          <w:szCs w:val="24"/>
        </w:rPr>
      </w:pPr>
      <w:r w:rsidRPr="001514A4">
        <w:rPr>
          <w:rFonts w:ascii="Times New Roman" w:hAnsi="Times New Roman"/>
          <w:sz w:val="24"/>
          <w:szCs w:val="24"/>
        </w:rPr>
        <w:t>ZMIANY SIWZ:</w:t>
      </w:r>
    </w:p>
    <w:p w:rsidR="00C66A64" w:rsidRPr="00C66A64" w:rsidRDefault="00C66A64" w:rsidP="00C66A64">
      <w:pPr>
        <w:pStyle w:val="Nagwek1"/>
        <w:keepNext w:val="0"/>
        <w:numPr>
          <w:ilvl w:val="0"/>
          <w:numId w:val="12"/>
        </w:numPr>
        <w:spacing w:before="200" w:after="0"/>
        <w:ind w:left="431" w:hanging="431"/>
        <w:jc w:val="both"/>
        <w:rPr>
          <w:rFonts w:ascii="Times New Roman" w:hAnsi="Times New Roman"/>
          <w:sz w:val="22"/>
          <w:szCs w:val="22"/>
        </w:rPr>
      </w:pPr>
      <w:r w:rsidRPr="00C66A64">
        <w:rPr>
          <w:rFonts w:ascii="Times New Roman" w:hAnsi="Times New Roman"/>
          <w:b w:val="0"/>
          <w:sz w:val="22"/>
          <w:szCs w:val="22"/>
        </w:rPr>
        <w:t>Zamawiający dokonuje zmiany</w:t>
      </w:r>
      <w:r w:rsidRPr="00C66A6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SIWZ - </w:t>
      </w:r>
      <w:r w:rsidRPr="00C66A64">
        <w:rPr>
          <w:rFonts w:ascii="Times New Roman" w:hAnsi="Times New Roman"/>
          <w:sz w:val="22"/>
          <w:szCs w:val="22"/>
        </w:rPr>
        <w:t xml:space="preserve">pkt. 3 </w:t>
      </w:r>
      <w:bookmarkStart w:id="0" w:name="_Toc258314244"/>
      <w:r w:rsidRPr="00C66A64">
        <w:rPr>
          <w:rFonts w:ascii="Times New Roman" w:hAnsi="Times New Roman"/>
          <w:sz w:val="22"/>
          <w:szCs w:val="22"/>
        </w:rPr>
        <w:t>Opis przedmiotu zamówienia</w:t>
      </w:r>
      <w:bookmarkEnd w:id="0"/>
      <w:r>
        <w:rPr>
          <w:rFonts w:ascii="Times New Roman" w:hAnsi="Times New Roman"/>
          <w:sz w:val="22"/>
          <w:szCs w:val="22"/>
        </w:rPr>
        <w:t xml:space="preserve"> </w:t>
      </w:r>
      <w:r w:rsidRPr="00C66A64">
        <w:rPr>
          <w:rFonts w:ascii="Times New Roman" w:hAnsi="Times New Roman"/>
          <w:sz w:val="22"/>
          <w:szCs w:val="22"/>
        </w:rPr>
        <w:t xml:space="preserve">i </w:t>
      </w:r>
      <w:proofErr w:type="spellStart"/>
      <w:r w:rsidRPr="00C66A64">
        <w:rPr>
          <w:rFonts w:ascii="Times New Roman" w:hAnsi="Times New Roman"/>
          <w:sz w:val="22"/>
          <w:szCs w:val="22"/>
        </w:rPr>
        <w:t>p</w:t>
      </w:r>
      <w:r>
        <w:rPr>
          <w:rFonts w:ascii="Times New Roman" w:hAnsi="Times New Roman"/>
          <w:sz w:val="22"/>
          <w:szCs w:val="22"/>
        </w:rPr>
        <w:t>p</w:t>
      </w:r>
      <w:r w:rsidRPr="00C66A64">
        <w:rPr>
          <w:rFonts w:ascii="Times New Roman" w:hAnsi="Times New Roman"/>
          <w:sz w:val="22"/>
          <w:szCs w:val="22"/>
        </w:rPr>
        <w:t>kt</w:t>
      </w:r>
      <w:proofErr w:type="spellEnd"/>
      <w:r w:rsidRPr="00C66A64">
        <w:rPr>
          <w:rFonts w:ascii="Times New Roman" w:hAnsi="Times New Roman"/>
          <w:sz w:val="22"/>
          <w:szCs w:val="22"/>
        </w:rPr>
        <w:t xml:space="preserve"> 3.1 SIWZ otrzymuje brzmienie:</w:t>
      </w: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C66A64" w:rsidTr="00C66A64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A64" w:rsidRDefault="00C66A64">
            <w:pPr>
              <w:pStyle w:val="Tekstpodstawowy"/>
              <w:spacing w:before="8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Wspólny Słownik Zamówień: </w:t>
            </w:r>
            <w:r>
              <w:rPr>
                <w:sz w:val="22"/>
                <w:szCs w:val="22"/>
              </w:rPr>
              <w:t xml:space="preserve">38540000-2 - Maszyny i aparatura badawcza i pomiarowa 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Maszyna mechaniczna do badań wytrzymałościowych z wyposażeniem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ab/>
              <w:t xml:space="preserve">Rama obciążeniowa </w:t>
            </w:r>
            <w:r>
              <w:rPr>
                <w:sz w:val="22"/>
                <w:szCs w:val="22"/>
                <w:highlight w:val="yellow"/>
              </w:rPr>
              <w:t xml:space="preserve">o maksymalnym obciążeniu min. </w:t>
            </w:r>
            <w:r>
              <w:rPr>
                <w:sz w:val="22"/>
                <w:szCs w:val="22"/>
              </w:rPr>
              <w:t xml:space="preserve">330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highlight w:val="yellow"/>
              </w:rPr>
              <w:t>ale nie mniej niż maksymalna siła rozciągająca</w:t>
            </w:r>
            <w:r>
              <w:rPr>
                <w:sz w:val="22"/>
                <w:szCs w:val="22"/>
              </w:rPr>
              <w:t>, model podłogowy o napędzie elektromechanicznym o wysokości max 3050 mm: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zakres obciążeń na rozciąganie i ściskanie min. 330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konstrukcja ramy wytrzymałościowej składająca się z co najmniej 4 stalowych kolumn prowadzących oraz 2 wrzecion napędowych (kulowo-tocznych), gwarantujących </w:t>
            </w:r>
            <w:proofErr w:type="spellStart"/>
            <w:r>
              <w:rPr>
                <w:sz w:val="22"/>
                <w:szCs w:val="22"/>
              </w:rPr>
              <w:t>bezluzowe</w:t>
            </w:r>
            <w:proofErr w:type="spellEnd"/>
            <w:r>
              <w:rPr>
                <w:sz w:val="22"/>
                <w:szCs w:val="22"/>
              </w:rPr>
              <w:t xml:space="preserve"> prowadzenie i napęd trawersy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sztywność ramy co najmniej 500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  <w:r>
              <w:rPr>
                <w:sz w:val="22"/>
                <w:szCs w:val="22"/>
              </w:rPr>
              <w:t>/mm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wymiary przestrzeni roboczej bez oprzyrządowania (akcesoriów):</w:t>
            </w:r>
          </w:p>
          <w:p w:rsidR="00C66A64" w:rsidRDefault="00C66A64" w:rsidP="00C66A64">
            <w:pPr>
              <w:pStyle w:val="Tekstpodstawowy"/>
              <w:numPr>
                <w:ilvl w:val="0"/>
                <w:numId w:val="9"/>
              </w:num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wysokość przynajmniej 1800 mm</w:t>
            </w:r>
          </w:p>
          <w:p w:rsidR="00C66A64" w:rsidRDefault="00C66A64" w:rsidP="00C66A64">
            <w:pPr>
              <w:pStyle w:val="Tekstpodstawowy"/>
              <w:numPr>
                <w:ilvl w:val="0"/>
                <w:numId w:val="9"/>
              </w:num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przynajmniej 640 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możliwość pracy w pełnym zakresie prędkości do 110% nominału maszyny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zakres regulacji prędkości badawczych w pełnym zakresie obciążenia do </w:t>
            </w:r>
            <w:r>
              <w:rPr>
                <w:sz w:val="22"/>
                <w:szCs w:val="22"/>
                <w:highlight w:val="yellow"/>
              </w:rPr>
              <w:t xml:space="preserve">maksymalnej wartości siły obciążającej  </w:t>
            </w:r>
            <w:r>
              <w:rPr>
                <w:sz w:val="22"/>
                <w:szCs w:val="22"/>
              </w:rPr>
              <w:t>(maksymalna prędkość przy maksymalnym obciążeniu) przynajmniej od 0,00005 do 400 mm/min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prędkość pozycjonowania co najmniej 500 mm/min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bezszczotkowy</w:t>
            </w:r>
            <w:proofErr w:type="spellEnd"/>
            <w:r>
              <w:rPr>
                <w:sz w:val="22"/>
                <w:szCs w:val="22"/>
              </w:rPr>
              <w:t xml:space="preserve"> silnik prądu zmiennego z hamulcem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częstotliwość sterowania w pętli sprzężenia zwrotnego napędu co najmniej 1000 </w:t>
            </w:r>
            <w:proofErr w:type="spellStart"/>
            <w:r>
              <w:rPr>
                <w:sz w:val="22"/>
                <w:szCs w:val="22"/>
              </w:rPr>
              <w:t>Hz</w:t>
            </w:r>
            <w:proofErr w:type="spellEnd"/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dokładność pozycjonowania co najmniej +/- 1 µm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rozdzielczość drogi belki pomiarowej co najmniej 0,001µm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dokładność ustawiania prędkości co najmniej 0,05 % wartości ustawionej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ab/>
              <w:t>Cyfrowa elektronika sterująco - pomiarowa: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podstawowe kanały pomiarowe: droga, czas, siła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możliwość rozbudowy o przynajmniej 8 dodatkowych torów pomiarowych umożliwiających podłączenie dodatkowych czujników analogowych (indukcyjnych i tensometrycznych oraz cyfrowych)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 wolny kanał zgodny ze specyfikacją PCI Express do zainstalowania wielokanałowych kart wejścia / wyjścia z możliwością sterowania maszyną w sprzężeniu zwrotnym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Interfejs </w:t>
            </w:r>
            <w:proofErr w:type="spellStart"/>
            <w:r>
              <w:rPr>
                <w:sz w:val="22"/>
                <w:szCs w:val="22"/>
              </w:rPr>
              <w:t>EtherCAT</w:t>
            </w:r>
            <w:proofErr w:type="spellEnd"/>
            <w:r>
              <w:rPr>
                <w:sz w:val="22"/>
                <w:szCs w:val="22"/>
              </w:rPr>
              <w:t xml:space="preserve"> do podłączenia zautomatyzowanych systemów pomiarowych i uchwytowych (np. </w:t>
            </w:r>
            <w:proofErr w:type="spellStart"/>
            <w:r>
              <w:rPr>
                <w:sz w:val="22"/>
                <w:szCs w:val="22"/>
              </w:rPr>
              <w:t>ekstensometr</w:t>
            </w:r>
            <w:proofErr w:type="spellEnd"/>
            <w:r>
              <w:rPr>
                <w:sz w:val="22"/>
                <w:szCs w:val="22"/>
              </w:rPr>
              <w:t xml:space="preserve"> automatyczny, agregat hydrauliczny)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cyfrowe sterowanie napędem bez stosowania sygnału analogowego 0-10 V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regulacja prędkości obciążania w zamkniętym obwodzie regulacji, w sprzężeniu zwrotnym od sensorów drogi, siły i wydłużenia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regulacja adaptacyjna: automatyczny dobór parametrów sterowania w zależności od właściwości próbki badawczej będącej elementem zamkniętego obwodu regulacji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funkcja sterowania i pozycjonowania w czasie rzeczywistym kanałem badawczym skorygowanym o krzywą korekcyjną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regulacja siły podczas zamykania uchwytów: zabezpieczenie próbki przed nadmiernym obciążeniem próbki powstającym podczas zamykania uchwytów; możliwość wyboru sposobu aktywowania w sposób ręczny oraz automatycznie przez oprogramowanie badawcze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pilot zdalnego sterowania z mocowaniem magnetycznym i przewodem o długości co najmniej 1.5m wyposażony w kolorowy wyświetlacz i umożliwiający śledzenie wskazań kanałów pomiarowych oraz obsługę komunikatów oprogramowania w języku polskim bez konieczności korzystania z komputera; dodatkowo pilot musi posiadać przyciski do pozycjonowania maszyny oraz wyłącznik awaryjny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pamięć pozycji belki pomiarowej po wyłączeniu maszyny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częstotliwość synchronicznego próbkowania wszystkich kanałów pomiarowych min. 400 kHz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częstotliwość synchronicznego przesyłania grup pomiarowych do jednostki komputera przynajmniej 500 </w:t>
            </w:r>
            <w:proofErr w:type="spellStart"/>
            <w:r>
              <w:rPr>
                <w:sz w:val="22"/>
                <w:szCs w:val="22"/>
              </w:rPr>
              <w:t>Hz</w:t>
            </w:r>
            <w:proofErr w:type="spellEnd"/>
            <w:r>
              <w:rPr>
                <w:sz w:val="22"/>
                <w:szCs w:val="22"/>
              </w:rPr>
              <w:t xml:space="preserve"> dla każdego z kanałów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pomiar siły do przynajmniej 160% nominału głowicy celem rejestracji przeciążeń i tarowania siły i wagi oprzyrządowania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rozdzielczość systemu co najmniej 24 bit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automatyczna korekcja punktu zerowego na początku badania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dwukanałowa pętla bezpieczeństwa systemu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podłączenie do komputera poprzez interfejs Ethernet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jednostka elektroniki zintegrowana po stronie maszyny; niedopuszczalne jest stosowanie kart </w:t>
            </w:r>
            <w:proofErr w:type="spellStart"/>
            <w:r>
              <w:rPr>
                <w:sz w:val="22"/>
                <w:szCs w:val="22"/>
              </w:rPr>
              <w:t>wywartościowujących</w:t>
            </w:r>
            <w:proofErr w:type="spellEnd"/>
            <w:r>
              <w:rPr>
                <w:sz w:val="22"/>
                <w:szCs w:val="22"/>
              </w:rPr>
              <w:t xml:space="preserve"> instalowanych w jednostce komputera PC sterującego maszyną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  <w:r>
              <w:rPr>
                <w:sz w:val="22"/>
                <w:szCs w:val="22"/>
              </w:rPr>
              <w:tab/>
              <w:t>Osłona bezpieczeństwa do przestrzeni roboczej: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osłona bezpieczeństwa przednia, osłaniająca całą przestrzeń roboczą maszyny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szyba wykonana z </w:t>
            </w:r>
            <w:proofErr w:type="spellStart"/>
            <w:r>
              <w:rPr>
                <w:sz w:val="22"/>
                <w:szCs w:val="22"/>
              </w:rPr>
              <w:t>makrolonu</w:t>
            </w:r>
            <w:proofErr w:type="spellEnd"/>
            <w:r>
              <w:rPr>
                <w:sz w:val="22"/>
                <w:szCs w:val="22"/>
              </w:rPr>
              <w:t xml:space="preserve"> lub tworzywa o identycznej odporności na uderzenia o grubości przynajmniej 6 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system przesuwnego otwierania drzwi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zintegrowany elektryczny zamek sprzęgnięty z jednostką elektroniki i ryglujący mechanicznie drzwi podczas badania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pełna zgodność ze znakiem CE oraz dyrektywą maszynową MD 2006/42/WE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możliwość definicji w oprogramowaniu badawczym minimalnej wartości siły, przy której należy zamknąć szybę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ab/>
              <w:t>Głowica pomiarowa siły: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zakres obciążeń na rozciąganie i ściskanie </w:t>
            </w:r>
            <w:r>
              <w:rPr>
                <w:sz w:val="22"/>
                <w:szCs w:val="22"/>
                <w:highlight w:val="yellow"/>
              </w:rPr>
              <w:t xml:space="preserve">minimum </w:t>
            </w:r>
            <w:r>
              <w:rPr>
                <w:sz w:val="22"/>
                <w:szCs w:val="22"/>
              </w:rPr>
              <w:t>FN=330kN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konstrukcja cylindryczna, </w:t>
            </w:r>
            <w:proofErr w:type="spellStart"/>
            <w:r>
              <w:rPr>
                <w:sz w:val="22"/>
                <w:szCs w:val="22"/>
              </w:rPr>
              <w:t>niskoprofilowa</w:t>
            </w:r>
            <w:proofErr w:type="spellEnd"/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 połączeniu z elektroniką </w:t>
            </w:r>
            <w:proofErr w:type="spellStart"/>
            <w:r>
              <w:rPr>
                <w:sz w:val="22"/>
                <w:szCs w:val="22"/>
              </w:rPr>
              <w:t>kontrolno</w:t>
            </w:r>
            <w:proofErr w:type="spellEnd"/>
            <w:r>
              <w:rPr>
                <w:sz w:val="22"/>
                <w:szCs w:val="22"/>
              </w:rPr>
              <w:t xml:space="preserve"> pomiarową spełniająca wymogi EN ISO 7500-1 (dokładność, błąd rozrzutu, błąd histerezy, błąd wskazania zera, rozdzielczość) w zakresie od co najmniej 0,1% </w:t>
            </w:r>
            <w:proofErr w:type="spellStart"/>
            <w:r>
              <w:rPr>
                <w:sz w:val="22"/>
                <w:szCs w:val="22"/>
              </w:rPr>
              <w:t>FNw</w:t>
            </w:r>
            <w:proofErr w:type="spellEnd"/>
            <w:r>
              <w:rPr>
                <w:sz w:val="22"/>
                <w:szCs w:val="22"/>
              </w:rPr>
              <w:t xml:space="preserve"> klasie 0.5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granica przeciążenia osiowego nie mniejsza niż 150% FN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granica przeciążenia bocznego nie mniejsza niż 100% FN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granica zniszczenia nie mniejsza niż 300% FN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samoidentyfikująca</w:t>
            </w:r>
            <w:proofErr w:type="spellEnd"/>
            <w:r>
              <w:rPr>
                <w:sz w:val="22"/>
                <w:szCs w:val="22"/>
              </w:rPr>
              <w:t xml:space="preserve"> się wtyczka z układem elektronicznym zapewniającym automatyczne wczytanie danych kalibracyjnych wraz z odpowiadającymi limitami obciążeń oraz rejestrację przeciążeń (co najmniej 10 ostatnich z podaną wartością i datą) z możliwością ich podglądu w oprogramowaniu badawczym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>
              <w:rPr>
                <w:sz w:val="22"/>
                <w:szCs w:val="22"/>
              </w:rPr>
              <w:tab/>
              <w:t xml:space="preserve">Para uchwytów mechaniczno-pneumatycznych </w:t>
            </w:r>
            <w:r>
              <w:rPr>
                <w:sz w:val="22"/>
                <w:szCs w:val="22"/>
                <w:highlight w:val="yellow"/>
              </w:rPr>
              <w:t>lub hydraulicznych</w:t>
            </w:r>
            <w:r>
              <w:rPr>
                <w:sz w:val="22"/>
                <w:szCs w:val="22"/>
              </w:rPr>
              <w:t>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maksymalna </w:t>
            </w:r>
            <w:r>
              <w:rPr>
                <w:sz w:val="22"/>
                <w:szCs w:val="22"/>
                <w:highlight w:val="yellow"/>
              </w:rPr>
              <w:t>siła zacisku co najmniej 100% FN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zamykanie pneumatyczne </w:t>
            </w:r>
            <w:r>
              <w:rPr>
                <w:sz w:val="22"/>
                <w:szCs w:val="22"/>
                <w:highlight w:val="yellow"/>
              </w:rPr>
              <w:t>lub hydrauliczne</w:t>
            </w:r>
            <w:r>
              <w:rPr>
                <w:sz w:val="22"/>
                <w:szCs w:val="22"/>
              </w:rPr>
              <w:t xml:space="preserve"> poprzez nożny sterownik; oddzielny pedał do każdego z uchwytów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możliwość stosowanie do próbek płaskich o grubości do minimum 48 mm oraz okrągłych o średnicy do minimum 50 mm 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wkładki stalowe radełkowane do próbek płaskich o grubości od 0,1 do 16 mm; powierzchnia chwytowa co najmniej 80 x 80 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wkładki stalowe radełkowane do próbek okrągłych o średnicy od 7 do 16 mm; powierzchnia chwytowa o wysokości co najmniej 80 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  <w:r>
              <w:rPr>
                <w:sz w:val="22"/>
                <w:szCs w:val="22"/>
              </w:rPr>
              <w:tab/>
              <w:t>Para uchwytów mechanicznych pierścieniowych do próbek gwintowanych oraz podtaczanych: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maksymalne obciążenie </w:t>
            </w:r>
            <w:r>
              <w:rPr>
                <w:sz w:val="22"/>
                <w:szCs w:val="22"/>
                <w:highlight w:val="yellow"/>
              </w:rPr>
              <w:t>co najmniej 80% zakresu pomiarowego głowicy pomiarowej siły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zestaw pierścieni do próbek okrągłych z gwintem M10, M12, M14, M16, M18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mocowanie bezpośrednio na uchwytach klinowych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  <w:r>
              <w:rPr>
                <w:sz w:val="22"/>
                <w:szCs w:val="22"/>
              </w:rPr>
              <w:tab/>
            </w:r>
            <w:proofErr w:type="spellStart"/>
            <w:r>
              <w:rPr>
                <w:sz w:val="22"/>
                <w:szCs w:val="22"/>
              </w:rPr>
              <w:t>Ekstensometr</w:t>
            </w:r>
            <w:proofErr w:type="spellEnd"/>
            <w:r>
              <w:rPr>
                <w:sz w:val="22"/>
                <w:szCs w:val="22"/>
              </w:rPr>
              <w:t xml:space="preserve"> ręcznie zakładany </w:t>
            </w:r>
            <w:r>
              <w:rPr>
                <w:sz w:val="22"/>
                <w:szCs w:val="22"/>
                <w:highlight w:val="yellow"/>
              </w:rPr>
              <w:t>lub automatyczny</w:t>
            </w:r>
            <w:r>
              <w:rPr>
                <w:sz w:val="22"/>
                <w:szCs w:val="22"/>
              </w:rPr>
              <w:t>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rozdzielczość minimum 0,02µm w całym zakresie pomiarowym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przełączalny zakres pomiarowy wynoszący co najmniej -5/+8 mm oraz 0/+13 mm niezależnie od ustawionej bazy pomiarowej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klasa dokładności 0.5 wg EN ISO 9513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cyfrowy system pomiarowy (bez wykorzystania tensometrów) nieczuły na dryft temperaturowy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zmienne bazy pomiarowe L0 = 20, 25, 30, 50, 60 i 80 mm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system blokowania bazy pomiarowej zapobiegający jej zmianie przy zakładaniu </w:t>
            </w:r>
            <w:proofErr w:type="spellStart"/>
            <w:r>
              <w:rPr>
                <w:sz w:val="22"/>
                <w:szCs w:val="22"/>
              </w:rPr>
              <w:t>ekstensometru</w:t>
            </w:r>
            <w:proofErr w:type="spellEnd"/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mocowanie na próbce poprzez zacisk sprężynowy (niedopuszczalne jest mocowanie za pomocą o-ringów, itp.)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  <w:r>
              <w:rPr>
                <w:sz w:val="22"/>
                <w:szCs w:val="22"/>
              </w:rPr>
              <w:tab/>
              <w:t xml:space="preserve">Oprogramowanie do testów wytrzymałościowych w języku polskim - pakiet metod testowych włącznie z testami rozciągania, ściskania, zginania 2,3 i 4 pkt., oddzierania, </w:t>
            </w:r>
            <w:proofErr w:type="spellStart"/>
            <w:r>
              <w:rPr>
                <w:sz w:val="22"/>
                <w:szCs w:val="22"/>
              </w:rPr>
              <w:t>delaminacji</w:t>
            </w:r>
            <w:proofErr w:type="spellEnd"/>
            <w:r>
              <w:rPr>
                <w:sz w:val="22"/>
                <w:szCs w:val="22"/>
              </w:rPr>
              <w:t>, tarcia, cyklicznymi, pełzaniem, relaksacją, retardacją oraz dowolnymi przebiegami blokowymi bez konieczności zakupu i rozbudowy systemu o dodatkowe moduły oprogramowania. Ponadto umożliwiające: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graficzne tworzenie dowolnych procedur testowych poprzez zastosowanie gotowych bloków funkcyjnych odpowiedzialnych ze sterowanie maszyną, obsługę czujników (np. </w:t>
            </w:r>
            <w:proofErr w:type="spellStart"/>
            <w:r>
              <w:rPr>
                <w:sz w:val="22"/>
                <w:szCs w:val="22"/>
              </w:rPr>
              <w:t>ekstensometry</w:t>
            </w:r>
            <w:proofErr w:type="spellEnd"/>
            <w:r>
              <w:rPr>
                <w:sz w:val="22"/>
                <w:szCs w:val="22"/>
              </w:rPr>
              <w:t>) oraz zewnętrznych urządzeń (np. komora temperaturowa) oraz ponadto spełniających funkcje logiczne (np. wykonanie bloku programowego w zależności od wartości kanału siły) i bezpieczeństwa (np. nadzorowanie dopuszczalnej górnej granicy obciążenia)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tworzenie własnych wirtualnych kanałów przeliczeniowych umożliwiających sterowanie maszyną.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tworzenie dowolnych wyników na podstawie zarejestrowanych danych pomiarowych, tj. wartości referencyjne, minima, maksima, wartości średnie, gradienty, piki oraz wprowadzanie wzorów i obliczeń użytkownika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tworzenie wykresów (przedstawiających co najmniej kanały siły, drogi, czasu, pracy), histogramów (z rozkładem Gaussa, granicami sigma i wartościami średnimi dla wyników wyznaczanych podczas właściwego badania np. moduł sprężystości, siła maksymalna), tabel (zawierających wyniki, statystykę), raportów (zawierających wykresy, tabele, histogramy)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sterowanie przebiegiem temperatury oraz rejestrację temperatury w komorze temperaturowej w trakcie badania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bezpośrednie eksportowanie danych pomiarowych oraz wyników do plików tekstowych (ASCII), PDF, arkuszy kalkulacyjnych (np. MS Excel), edytorów tekstu (np. MS Word)oraz baz danych (np. MS Access)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rejestrację wideo przebiegu badania zsynchronizowaną z danymi pomiarowymi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optymalizację parametrów sterowania dla regulatorów siły i wydłużenia poprzez tryb oscyloskopu przedstawiającego wartość rzeczywistą, zadaną oraz docelową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dostępność co najmniej dwóch alternatywnych języków (angielski i niemiecki) z możliwością ich przełączania w czasie rzeczywistym, np. w celu wygenerowania raportu w języku obcym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licencjonowanie oprogramowania na min. 25 stanowisk komputerowych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dostępność modułu programowego do rejestracji krzywej korekcyjnej w celu pomiaru odkształcenia własnego maszyny wraz z możliwością odejmowania krzywej korekcyjnej w czasie rzeczywistym w trakcie przeprowadzania badania na maszynie wytrzymałościowej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dostępność modułu symulacyjnego umożliwiającego przeprowadzenie badania i sprawdzenie poprawności ustawień procedury badawczej bez konieczności użycia maszyny i ryzyka zniszczenia akcesoriów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dostępność modułu programowego umożliwiającego odczytanie danych zapisanych we wtyczkach zainstalowanych czujników (np. siły, drogi, wydłużenia)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kompatybilność z systemem operacyjnym Windows 10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- </w:t>
            </w:r>
            <w:proofErr w:type="spellStart"/>
            <w:r>
              <w:rPr>
                <w:sz w:val="22"/>
                <w:szCs w:val="22"/>
                <w:lang w:val="de-DE"/>
              </w:rPr>
              <w:t>pakiet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gotowych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procedur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do </w:t>
            </w:r>
            <w:proofErr w:type="spellStart"/>
            <w:r>
              <w:rPr>
                <w:sz w:val="22"/>
                <w:szCs w:val="22"/>
                <w:lang w:val="de-DE"/>
              </w:rPr>
              <w:t>wykonywania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badań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de-DE"/>
              </w:rPr>
              <w:t>zgodnie</w:t>
            </w:r>
            <w:proofErr w:type="spellEnd"/>
            <w:r>
              <w:rPr>
                <w:sz w:val="22"/>
                <w:szCs w:val="22"/>
                <w:lang w:val="de-DE"/>
              </w:rPr>
              <w:t xml:space="preserve"> z ISO 6892-1, ASTM E8, ISO 527-1/5, ISO 178, ISO 604, ISO 898-1/2, EN 12089, DIN 50106, EN ISO 7438, EN 310, ISO 844, EN 826, EN 196-1, EN ISO 14125, EN ISO 14126, EN 408, EN 789, EN 317, EN 319, EN 310, EN ISO 9969, EN 1228, EN 14509, EN 14651,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  <w:lang w:val="de-DE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  <w:r>
              <w:rPr>
                <w:sz w:val="22"/>
                <w:szCs w:val="22"/>
              </w:rPr>
              <w:tab/>
              <w:t>Sprzęt komputerowy o parametrach minimalnych: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CPU min. 6 rdzeni, pamięć podręczna min. 9MB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Pamięć RAM min. 8 GB DDR4 min.2666 MHz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dysk twardy 1 TB SATA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 x Gigabit Ethernet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- 6 x +2 x (przód) USB 3.0,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- 2 x Display Port (łącznie z adapterem DVI), VGA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klawiatura, mysz optyczna USB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system operacyjny: Windows 10 Pro 64bit lub równoważny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monitor LCD 23", rozdzielczość 1920 x 1080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ab/>
              <w:t>Dostawca zapewnia: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dokumentację w języku polskim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instrukcję obsługi w języku polskim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  <w:r>
              <w:rPr>
                <w:sz w:val="22"/>
                <w:szCs w:val="22"/>
              </w:rPr>
              <w:tab/>
              <w:t>Uruchomienie i szkolenie: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instalacja maszyny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szkolenie personelu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zapoznanie użytkownika z funkcjonalnością oprogramowania,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wzorcowanie kanału pomiarowego siły w kierunku na rozciąganie i ściskanie (w minimum 11 punktach na kierunek) zgodnie z EN ISO 7500-1 oraz ASTM E4 przez akredytowany serwis wraz z wystawieniem świadectwa </w:t>
            </w:r>
            <w:r>
              <w:rPr>
                <w:sz w:val="22"/>
                <w:szCs w:val="22"/>
              </w:rPr>
              <w:lastRenderedPageBreak/>
              <w:t xml:space="preserve">wzorcowania akredytowanego laboratorium producenta z siedzibą w Polsce 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wzorcowanie kanału pomiarowego przemieszczenia zgodnie z EN ISO 9513 oraz ASTM E2309 (w kierunku rozciągania i ściskania począwszy od 200 µm) przez akredytowany serwis oferenta wraz z wystawieniem świadectwa akredytowanego laboratorium producenta z siedzibą w Polsce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wzorcowanie kanału pomiarowego wydłużenia zgodnie z EN ISO 9513 oraz ASTM E83 (od 20 µm)przez akredytowany serwis oferenta wraz z wystawieniem świadectwa akredytowanego laboratorium producenta z siedzibą w Polsce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wzorcowanie kanału pomiarowego prędkości (co najmniej 3 nastawy) zgodnie z ASTM E2658 przez akredytowany serwis oferenta wraz z wystawieniem świadectwa akredytowanego laboratorium producenta z siedzibą w Polsce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weryfikacja osiowości zgodnie z ASTM E1012 (uchwyty pierścieniowe) przez serwis oferenta wraz z wystawieniem świadectwa laboratorium producenta z siedzibą w Polsce</w:t>
            </w:r>
          </w:p>
          <w:p w:rsidR="00C66A64" w:rsidRDefault="00C66A64">
            <w:pPr>
              <w:pStyle w:val="Tekstpodstawowy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 nie dopuszcza składania ofert wariantowych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C66A64" w:rsidRDefault="00C66A64" w:rsidP="00C66A64">
      <w:pPr>
        <w:pStyle w:val="Tekstpodstawowy"/>
        <w:jc w:val="both"/>
        <w:rPr>
          <w:sz w:val="22"/>
          <w:szCs w:val="22"/>
        </w:rPr>
      </w:pPr>
    </w:p>
    <w:p w:rsidR="00C66A64" w:rsidRDefault="00C66A64" w:rsidP="00C66A64">
      <w:pPr>
        <w:pStyle w:val="Nagwek1"/>
        <w:keepNext w:val="0"/>
        <w:numPr>
          <w:ilvl w:val="0"/>
          <w:numId w:val="12"/>
        </w:numPr>
        <w:spacing w:before="200" w:after="0"/>
        <w:jc w:val="both"/>
        <w:rPr>
          <w:rFonts w:ascii="Times New Roman" w:hAnsi="Times New Roman"/>
          <w:sz w:val="22"/>
          <w:szCs w:val="22"/>
        </w:rPr>
      </w:pPr>
      <w:r w:rsidRPr="00C66A64">
        <w:rPr>
          <w:rFonts w:ascii="Times New Roman" w:hAnsi="Times New Roman"/>
          <w:b w:val="0"/>
          <w:sz w:val="22"/>
          <w:szCs w:val="22"/>
        </w:rPr>
        <w:t>Zamawiający dokonuje zmiany SIWZ</w:t>
      </w:r>
      <w:r w:rsidRPr="00C66A64">
        <w:rPr>
          <w:rFonts w:ascii="Times New Roman" w:hAnsi="Times New Roman"/>
          <w:sz w:val="22"/>
          <w:szCs w:val="22"/>
        </w:rPr>
        <w:t xml:space="preserve"> – pkt. 6 </w:t>
      </w:r>
      <w:bookmarkStart w:id="1" w:name="_Toc258314247"/>
      <w:r w:rsidRPr="00C66A64">
        <w:rPr>
          <w:rFonts w:ascii="Times New Roman" w:hAnsi="Times New Roman"/>
          <w:sz w:val="22"/>
          <w:szCs w:val="22"/>
        </w:rPr>
        <w:t>Warunki udziału w postępowaniu</w:t>
      </w:r>
      <w:bookmarkEnd w:id="1"/>
      <w:r>
        <w:rPr>
          <w:rFonts w:ascii="Times New Roman" w:hAnsi="Times New Roman"/>
          <w:sz w:val="22"/>
          <w:szCs w:val="22"/>
        </w:rPr>
        <w:t xml:space="preserve"> i </w:t>
      </w:r>
      <w:proofErr w:type="spellStart"/>
      <w:r>
        <w:rPr>
          <w:rFonts w:ascii="Times New Roman" w:hAnsi="Times New Roman"/>
          <w:sz w:val="22"/>
          <w:szCs w:val="22"/>
        </w:rPr>
        <w:t>ppkt</w:t>
      </w:r>
      <w:proofErr w:type="spellEnd"/>
      <w:r>
        <w:rPr>
          <w:rFonts w:ascii="Times New Roman" w:hAnsi="Times New Roman"/>
          <w:sz w:val="22"/>
          <w:szCs w:val="22"/>
        </w:rPr>
        <w:t>. 6.2, punkt 2 tabeli otrzymuje brzmienie:</w:t>
      </w:r>
    </w:p>
    <w:p w:rsidR="00C66A64" w:rsidRPr="00C66A64" w:rsidRDefault="00C66A64" w:rsidP="00C66A64"/>
    <w:p w:rsidR="00C66A64" w:rsidRPr="007E5AA3" w:rsidRDefault="00C66A64" w:rsidP="007E5AA3">
      <w:pPr>
        <w:spacing w:before="60" w:after="120"/>
        <w:jc w:val="both"/>
        <w:rPr>
          <w:b/>
          <w:bCs/>
          <w:sz w:val="22"/>
          <w:szCs w:val="22"/>
        </w:rPr>
      </w:pPr>
      <w:r w:rsidRPr="007E5AA3">
        <w:rPr>
          <w:b/>
          <w:bCs/>
          <w:sz w:val="22"/>
          <w:szCs w:val="22"/>
        </w:rPr>
        <w:t>Zdolność techniczna lub zawodowa</w:t>
      </w:r>
    </w:p>
    <w:p w:rsidR="00C66A64" w:rsidRPr="001514A4" w:rsidRDefault="00C66A64" w:rsidP="007E5AA3">
      <w:pPr>
        <w:spacing w:before="60" w:after="120"/>
        <w:jc w:val="both"/>
        <w:rPr>
          <w:sz w:val="22"/>
          <w:szCs w:val="22"/>
          <w:u w:val="single"/>
        </w:rPr>
      </w:pPr>
      <w:r w:rsidRPr="007E5AA3">
        <w:rPr>
          <w:sz w:val="22"/>
          <w:szCs w:val="22"/>
        </w:rPr>
        <w:t xml:space="preserve">O udzielenie zamówienia publicznego może ubiegać się wykonawca, który spełnia warunki, dotyczące  zdolności technicznej lub zawodowej tj. posiada doświadczenie zawodowe rozumiane jako należyte wykonanie co najmniej jednego podobnego zamówienia w okresie ostatnich 3 lat przed upływem terminu składania ofert (a jeżeli okres prowadzenia działalności jest krótszy - w tym okresie) polegającego na: wykonaniu dostawy maszyny wytrzymałościowej </w:t>
      </w:r>
      <w:r w:rsidR="001514A4" w:rsidRPr="001514A4">
        <w:rPr>
          <w:sz w:val="22"/>
          <w:szCs w:val="22"/>
          <w:u w:val="single"/>
        </w:rPr>
        <w:t xml:space="preserve">lub urządzenia do badań wytrzymałości </w:t>
      </w:r>
      <w:r w:rsidRPr="001514A4">
        <w:rPr>
          <w:sz w:val="22"/>
          <w:szCs w:val="22"/>
          <w:u w:val="single"/>
        </w:rPr>
        <w:t xml:space="preserve">o wartości najmniej 500 000,00 zł brutto. </w:t>
      </w:r>
    </w:p>
    <w:p w:rsidR="007E5AA3" w:rsidRPr="007E5AA3" w:rsidRDefault="00C66A64" w:rsidP="007E5AA3">
      <w:pPr>
        <w:pStyle w:val="Tekstpodstawowy"/>
        <w:spacing w:before="120" w:after="480"/>
        <w:jc w:val="both"/>
        <w:rPr>
          <w:sz w:val="22"/>
          <w:szCs w:val="22"/>
        </w:rPr>
      </w:pPr>
      <w:r w:rsidRPr="007E5AA3">
        <w:rPr>
          <w:sz w:val="22"/>
          <w:szCs w:val="22"/>
        </w:rPr>
        <w:t>Ocena spełniania warunków udziału w postępowaniu będzie dokonana na podstawie dokumentów, na zasadzie spełnia/nie spełnia.</w:t>
      </w:r>
    </w:p>
    <w:p w:rsidR="007E5AA3" w:rsidRPr="007E5AA3" w:rsidRDefault="007E5AA3" w:rsidP="001514A4">
      <w:pPr>
        <w:pStyle w:val="Nagwek1"/>
        <w:numPr>
          <w:ilvl w:val="0"/>
          <w:numId w:val="12"/>
        </w:numPr>
        <w:spacing w:before="0" w:after="0"/>
        <w:jc w:val="both"/>
        <w:rPr>
          <w:rFonts w:ascii="Times New Roman" w:hAnsi="Times New Roman"/>
          <w:sz w:val="22"/>
          <w:szCs w:val="22"/>
        </w:rPr>
      </w:pPr>
      <w:r w:rsidRPr="007E5AA3">
        <w:rPr>
          <w:rFonts w:ascii="Times New Roman" w:hAnsi="Times New Roman"/>
          <w:b w:val="0"/>
          <w:sz w:val="22"/>
          <w:szCs w:val="22"/>
        </w:rPr>
        <w:t>Zamawiający dokonuje zmiany SIWZ</w:t>
      </w:r>
      <w:r w:rsidRPr="007E5AA3">
        <w:rPr>
          <w:rFonts w:ascii="Times New Roman" w:hAnsi="Times New Roman"/>
          <w:sz w:val="22"/>
          <w:szCs w:val="22"/>
        </w:rPr>
        <w:t xml:space="preserve"> – pkt. 13 WYMAGANIA DOTYCZĄCE WADIUM</w:t>
      </w:r>
      <w:r w:rsidRPr="007E5AA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 </w:t>
      </w:r>
      <w:proofErr w:type="spellStart"/>
      <w:r>
        <w:rPr>
          <w:rFonts w:ascii="Times New Roman" w:hAnsi="Times New Roman"/>
          <w:sz w:val="22"/>
          <w:szCs w:val="22"/>
        </w:rPr>
        <w:t>ppkt</w:t>
      </w:r>
      <w:proofErr w:type="spellEnd"/>
      <w:r>
        <w:rPr>
          <w:rFonts w:ascii="Times New Roman" w:hAnsi="Times New Roman"/>
          <w:sz w:val="22"/>
          <w:szCs w:val="22"/>
        </w:rPr>
        <w:t xml:space="preserve">. 13.2 </w:t>
      </w:r>
      <w:r w:rsidRPr="007E5AA3">
        <w:rPr>
          <w:rFonts w:ascii="Times New Roman" w:hAnsi="Times New Roman"/>
          <w:sz w:val="22"/>
          <w:szCs w:val="22"/>
        </w:rPr>
        <w:t>otrzymuje brzmienie:</w:t>
      </w:r>
    </w:p>
    <w:p w:rsidR="007E5AA3" w:rsidRDefault="007E5AA3" w:rsidP="007E5AA3">
      <w:pPr>
        <w:pStyle w:val="Nagwek1"/>
        <w:spacing w:before="120" w:after="480"/>
        <w:ind w:left="432"/>
        <w:jc w:val="both"/>
        <w:rPr>
          <w:rFonts w:ascii="Times New Roman" w:hAnsi="Times New Roman"/>
          <w:sz w:val="22"/>
          <w:szCs w:val="22"/>
        </w:rPr>
      </w:pPr>
      <w:r w:rsidRPr="007E5AA3">
        <w:rPr>
          <w:rFonts w:ascii="Times New Roman" w:hAnsi="Times New Roman"/>
          <w:b w:val="0"/>
          <w:sz w:val="22"/>
          <w:szCs w:val="22"/>
        </w:rPr>
        <w:t>Wadium należy wnie</w:t>
      </w:r>
      <w:r>
        <w:rPr>
          <w:rFonts w:ascii="Times New Roman" w:hAnsi="Times New Roman"/>
          <w:b w:val="0"/>
          <w:sz w:val="22"/>
          <w:szCs w:val="22"/>
        </w:rPr>
        <w:t xml:space="preserve">ść w terminie do dnia </w:t>
      </w:r>
      <w:r w:rsidRPr="007E5AA3">
        <w:rPr>
          <w:rFonts w:ascii="Times New Roman" w:hAnsi="Times New Roman"/>
          <w:sz w:val="22"/>
          <w:szCs w:val="22"/>
        </w:rPr>
        <w:t>2020-06-30 do godz. 10:00.</w:t>
      </w:r>
    </w:p>
    <w:p w:rsidR="007E5AA3" w:rsidRDefault="007E5AA3" w:rsidP="007E5AA3">
      <w:pPr>
        <w:pStyle w:val="Nagwek1"/>
        <w:keepNext w:val="0"/>
        <w:numPr>
          <w:ilvl w:val="0"/>
          <w:numId w:val="12"/>
        </w:numPr>
        <w:spacing w:before="200" w:after="0"/>
        <w:ind w:left="431" w:hanging="431"/>
        <w:jc w:val="both"/>
        <w:rPr>
          <w:rFonts w:ascii="Times New Roman" w:hAnsi="Times New Roman"/>
          <w:sz w:val="22"/>
          <w:szCs w:val="22"/>
        </w:rPr>
      </w:pPr>
      <w:r w:rsidRPr="007E5AA3">
        <w:rPr>
          <w:rFonts w:ascii="Times New Roman" w:hAnsi="Times New Roman"/>
          <w:b w:val="0"/>
          <w:sz w:val="22"/>
          <w:szCs w:val="22"/>
        </w:rPr>
        <w:t xml:space="preserve">Zamawiający dokonuje zmiany SIWZ – </w:t>
      </w:r>
      <w:r w:rsidRPr="007E5AA3">
        <w:rPr>
          <w:rFonts w:ascii="Times New Roman" w:hAnsi="Times New Roman"/>
          <w:sz w:val="22"/>
          <w:szCs w:val="22"/>
        </w:rPr>
        <w:t xml:space="preserve">pkt. 16 </w:t>
      </w:r>
      <w:bookmarkStart w:id="2" w:name="_Toc258314253"/>
      <w:r w:rsidRPr="007E5AA3">
        <w:rPr>
          <w:rFonts w:ascii="Times New Roman" w:hAnsi="Times New Roman"/>
          <w:sz w:val="22"/>
          <w:szCs w:val="22"/>
        </w:rPr>
        <w:t>Miejsce oraz termin składania i otwarcia ofert</w:t>
      </w:r>
      <w:bookmarkEnd w:id="2"/>
      <w:r w:rsidRPr="007E5AA3">
        <w:rPr>
          <w:rFonts w:ascii="Times New Roman" w:hAnsi="Times New Roman"/>
          <w:sz w:val="22"/>
          <w:szCs w:val="22"/>
        </w:rPr>
        <w:t xml:space="preserve"> i </w:t>
      </w:r>
      <w:proofErr w:type="spellStart"/>
      <w:r w:rsidRPr="007E5AA3">
        <w:rPr>
          <w:rFonts w:ascii="Times New Roman" w:hAnsi="Times New Roman"/>
          <w:sz w:val="22"/>
          <w:szCs w:val="22"/>
        </w:rPr>
        <w:t>ppkt</w:t>
      </w:r>
      <w:proofErr w:type="spellEnd"/>
      <w:r w:rsidRPr="007E5AA3">
        <w:rPr>
          <w:rFonts w:ascii="Times New Roman" w:hAnsi="Times New Roman"/>
          <w:sz w:val="22"/>
          <w:szCs w:val="22"/>
        </w:rPr>
        <w:t>. 16.1-16.3 otrzymują brzmienie:</w:t>
      </w:r>
    </w:p>
    <w:p w:rsidR="007E5AA3" w:rsidRPr="007E5AA3" w:rsidRDefault="007E5AA3" w:rsidP="007E5AA3"/>
    <w:p w:rsidR="007E5AA3" w:rsidRPr="007E5AA3" w:rsidRDefault="007E5AA3" w:rsidP="007E5AA3">
      <w:pPr>
        <w:pStyle w:val="Nagwek2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16.1 </w:t>
      </w:r>
      <w:r w:rsidRPr="007E5AA3">
        <w:rPr>
          <w:b w:val="0"/>
          <w:sz w:val="22"/>
          <w:szCs w:val="22"/>
        </w:rPr>
        <w:t xml:space="preserve">Oferty należy składać w siedzibie Zamawiającego, pokój nr: 424-1, bud. V, </w:t>
      </w:r>
      <w:r w:rsidRPr="007E5AA3">
        <w:rPr>
          <w:b w:val="0"/>
          <w:sz w:val="22"/>
          <w:szCs w:val="22"/>
        </w:rPr>
        <w:br/>
        <w:t xml:space="preserve">al. Powstańców Warszawy 12, 35-959 Rzeszów do dnia </w:t>
      </w:r>
      <w:r w:rsidRPr="007E5AA3">
        <w:rPr>
          <w:sz w:val="22"/>
          <w:szCs w:val="22"/>
        </w:rPr>
        <w:t>2020-06-30 do godz. 10:00.</w:t>
      </w:r>
    </w:p>
    <w:p w:rsidR="007E5AA3" w:rsidRPr="007E5AA3" w:rsidRDefault="007E5AA3" w:rsidP="007E5AA3">
      <w:pPr>
        <w:pStyle w:val="Nagwek2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16.2 </w:t>
      </w:r>
      <w:r w:rsidRPr="007E5AA3">
        <w:rPr>
          <w:b w:val="0"/>
          <w:sz w:val="22"/>
          <w:szCs w:val="22"/>
        </w:rPr>
        <w:t>Zamawiający niezwłocznie zawiadomi Wykonawcę o złożeniu oferty po terminie oraz zwróci ofertę po upływie terminu do wniesienia odwołania.</w:t>
      </w:r>
    </w:p>
    <w:p w:rsidR="007E5AA3" w:rsidRDefault="007E5AA3" w:rsidP="007E5AA3">
      <w:pPr>
        <w:pStyle w:val="Nagwek2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16.3 </w:t>
      </w:r>
      <w:r w:rsidRPr="007E5AA3">
        <w:rPr>
          <w:b w:val="0"/>
          <w:sz w:val="22"/>
          <w:szCs w:val="22"/>
        </w:rPr>
        <w:t xml:space="preserve">Otwarcie ofert nastąpi w dniu: </w:t>
      </w:r>
      <w:r w:rsidRPr="007E5AA3">
        <w:rPr>
          <w:sz w:val="22"/>
          <w:szCs w:val="22"/>
        </w:rPr>
        <w:t>2020-06-30 o godz. 10:15</w:t>
      </w:r>
      <w:r w:rsidRPr="007E5AA3">
        <w:rPr>
          <w:b w:val="0"/>
          <w:sz w:val="22"/>
          <w:szCs w:val="22"/>
        </w:rPr>
        <w:t>, w siedzibie Zamawiającego, pokój nr 424-1, bud. V, al. Powstańców Warszawy 12, 35-959 Rzeszów.</w:t>
      </w:r>
    </w:p>
    <w:p w:rsidR="007E5AA3" w:rsidRDefault="007E5AA3" w:rsidP="007E5AA3"/>
    <w:p w:rsidR="007E5AA3" w:rsidRPr="007E5AA3" w:rsidRDefault="007E5AA3" w:rsidP="007E5AA3"/>
    <w:p w:rsidR="007E5AA3" w:rsidRPr="007E5AA3" w:rsidRDefault="007E5AA3" w:rsidP="007E5AA3">
      <w:pPr>
        <w:pStyle w:val="Nagwek1"/>
        <w:keepNext w:val="0"/>
        <w:numPr>
          <w:ilvl w:val="0"/>
          <w:numId w:val="12"/>
        </w:numPr>
        <w:spacing w:before="200" w:after="0"/>
        <w:ind w:left="431" w:hanging="431"/>
        <w:jc w:val="both"/>
        <w:rPr>
          <w:rFonts w:ascii="Times New Roman" w:hAnsi="Times New Roman"/>
          <w:sz w:val="22"/>
          <w:szCs w:val="22"/>
        </w:rPr>
      </w:pPr>
      <w:r w:rsidRPr="007E5AA3">
        <w:rPr>
          <w:rFonts w:ascii="Times New Roman" w:hAnsi="Times New Roman"/>
          <w:b w:val="0"/>
          <w:sz w:val="22"/>
          <w:szCs w:val="22"/>
        </w:rPr>
        <w:t xml:space="preserve">Zamawiający dokonuje zmiany SIWZ – pkt. 18 </w:t>
      </w:r>
      <w:bookmarkStart w:id="3" w:name="_Toc258314255"/>
      <w:r w:rsidRPr="007E5AA3">
        <w:rPr>
          <w:rFonts w:ascii="Times New Roman" w:hAnsi="Times New Roman"/>
          <w:sz w:val="22"/>
          <w:szCs w:val="22"/>
        </w:rPr>
        <w:t>Opis kryteriów, którymi zamawiaj</w:t>
      </w:r>
      <w:r w:rsidRPr="007E5AA3">
        <w:rPr>
          <w:rFonts w:ascii="Times New Roman" w:eastAsia="TimesNewRoman" w:hAnsi="Times New Roman"/>
          <w:sz w:val="22"/>
          <w:szCs w:val="22"/>
        </w:rPr>
        <w:t>ą</w:t>
      </w:r>
      <w:r w:rsidRPr="007E5AA3">
        <w:rPr>
          <w:rFonts w:ascii="Times New Roman" w:hAnsi="Times New Roman"/>
          <w:sz w:val="22"/>
          <w:szCs w:val="22"/>
        </w:rPr>
        <w:t>cy b</w:t>
      </w:r>
      <w:r w:rsidRPr="007E5AA3">
        <w:rPr>
          <w:rFonts w:ascii="Times New Roman" w:eastAsia="TimesNewRoman" w:hAnsi="Times New Roman"/>
          <w:sz w:val="22"/>
          <w:szCs w:val="22"/>
        </w:rPr>
        <w:t>ę</w:t>
      </w:r>
      <w:r w:rsidRPr="007E5AA3">
        <w:rPr>
          <w:rFonts w:ascii="Times New Roman" w:hAnsi="Times New Roman"/>
          <w:sz w:val="22"/>
          <w:szCs w:val="22"/>
        </w:rPr>
        <w:t>dzie si</w:t>
      </w:r>
      <w:r w:rsidRPr="007E5AA3">
        <w:rPr>
          <w:rFonts w:ascii="Times New Roman" w:eastAsia="TimesNewRoman" w:hAnsi="Times New Roman"/>
          <w:sz w:val="22"/>
          <w:szCs w:val="22"/>
        </w:rPr>
        <w:t xml:space="preserve">ę </w:t>
      </w:r>
      <w:r w:rsidRPr="007E5AA3">
        <w:rPr>
          <w:rFonts w:ascii="Times New Roman" w:hAnsi="Times New Roman"/>
          <w:sz w:val="22"/>
          <w:szCs w:val="22"/>
        </w:rPr>
        <w:t>kierował przy wyborze oferty, wraz z podaniem znaczenia tych kryteriów i sposobu oceny ofert</w:t>
      </w:r>
      <w:bookmarkEnd w:id="3"/>
      <w:r w:rsidRPr="007E5AA3">
        <w:rPr>
          <w:rFonts w:ascii="Times New Roman" w:hAnsi="Times New Roman"/>
          <w:sz w:val="22"/>
          <w:szCs w:val="22"/>
        </w:rPr>
        <w:t xml:space="preserve"> i </w:t>
      </w:r>
      <w:proofErr w:type="spellStart"/>
      <w:r w:rsidRPr="007E5AA3">
        <w:rPr>
          <w:rFonts w:ascii="Times New Roman" w:hAnsi="Times New Roman"/>
          <w:sz w:val="22"/>
          <w:szCs w:val="22"/>
        </w:rPr>
        <w:t>ppkt</w:t>
      </w:r>
      <w:proofErr w:type="spellEnd"/>
      <w:r w:rsidRPr="007E5AA3">
        <w:rPr>
          <w:rFonts w:ascii="Times New Roman" w:hAnsi="Times New Roman"/>
          <w:sz w:val="22"/>
          <w:szCs w:val="22"/>
        </w:rPr>
        <w:t>. 18.1-18.2 otrzymują brzmienie:</w:t>
      </w:r>
    </w:p>
    <w:p w:rsidR="007E5AA3" w:rsidRPr="007E5AA3" w:rsidRDefault="007E5AA3" w:rsidP="007E5AA3"/>
    <w:p w:rsidR="007E5AA3" w:rsidRPr="007E5AA3" w:rsidRDefault="007E5AA3" w:rsidP="007E5AA3">
      <w:pPr>
        <w:pStyle w:val="Nagwek2"/>
        <w:ind w:left="0" w:firstLine="0"/>
        <w:rPr>
          <w:b w:val="0"/>
          <w:sz w:val="22"/>
          <w:szCs w:val="22"/>
        </w:rPr>
      </w:pPr>
      <w:r w:rsidRPr="007E5AA3">
        <w:rPr>
          <w:b w:val="0"/>
          <w:sz w:val="22"/>
          <w:szCs w:val="22"/>
        </w:rPr>
        <w:t>18.1 Zamawiający będzie oceniał oferty według następujących kryteriów: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812"/>
        <w:gridCol w:w="1012"/>
      </w:tblGrid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b/>
                <w:sz w:val="22"/>
                <w:szCs w:val="22"/>
              </w:rPr>
              <w:t xml:space="preserve">Nazwa kryterium 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b/>
                <w:sz w:val="22"/>
                <w:szCs w:val="22"/>
              </w:rPr>
              <w:t>Waga</w:t>
            </w:r>
          </w:p>
        </w:tc>
      </w:tr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Cena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60 %</w:t>
            </w:r>
          </w:p>
        </w:tc>
      </w:tr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Okres gwarancji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10 %</w:t>
            </w:r>
          </w:p>
        </w:tc>
      </w:tr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Termin wykonania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10 %</w:t>
            </w:r>
          </w:p>
        </w:tc>
      </w:tr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Maksymalny zakres siły obciążającej przy rozciąganiu i ściskaniu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10%</w:t>
            </w:r>
          </w:p>
        </w:tc>
      </w:tr>
      <w:tr w:rsidR="007E5AA3" w:rsidTr="008372C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Rodzaj uchwytów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1514A4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1514A4">
              <w:rPr>
                <w:sz w:val="22"/>
                <w:szCs w:val="22"/>
              </w:rPr>
              <w:t>10%</w:t>
            </w:r>
          </w:p>
        </w:tc>
      </w:tr>
    </w:tbl>
    <w:p w:rsidR="008372C5" w:rsidRDefault="008372C5" w:rsidP="008372C5">
      <w:pPr>
        <w:pStyle w:val="Nagwek2"/>
        <w:ind w:left="0" w:firstLine="0"/>
        <w:rPr>
          <w:b w:val="0"/>
          <w:sz w:val="22"/>
          <w:szCs w:val="22"/>
        </w:rPr>
      </w:pPr>
    </w:p>
    <w:p w:rsidR="007E5AA3" w:rsidRPr="008372C5" w:rsidRDefault="008372C5" w:rsidP="008372C5">
      <w:pPr>
        <w:pStyle w:val="Nagwek2"/>
        <w:ind w:left="0" w:firstLine="0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18.2 </w:t>
      </w:r>
      <w:r w:rsidR="007E5AA3" w:rsidRPr="008372C5">
        <w:rPr>
          <w:b w:val="0"/>
          <w:sz w:val="22"/>
          <w:szCs w:val="22"/>
        </w:rPr>
        <w:t>Punkty przyznawane za podane w pkt 18.1 kryteria będą liczone według następujących wzorów: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5973"/>
      </w:tblGrid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b/>
                <w:sz w:val="22"/>
                <w:szCs w:val="22"/>
              </w:rPr>
              <w:t>Nr kryterium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b/>
                <w:sz w:val="22"/>
                <w:szCs w:val="22"/>
              </w:rPr>
              <w:t>Wzór</w:t>
            </w:r>
          </w:p>
        </w:tc>
      </w:tr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1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Cena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Liczba punktów = ( </w:t>
            </w:r>
            <w:proofErr w:type="spellStart"/>
            <w:r w:rsidRPr="008372C5">
              <w:rPr>
                <w:sz w:val="22"/>
                <w:szCs w:val="22"/>
              </w:rPr>
              <w:t>Cmin</w:t>
            </w:r>
            <w:proofErr w:type="spellEnd"/>
            <w:r w:rsidRPr="008372C5">
              <w:rPr>
                <w:sz w:val="22"/>
                <w:szCs w:val="22"/>
              </w:rPr>
              <w:t>/</w:t>
            </w:r>
            <w:proofErr w:type="spellStart"/>
            <w:r w:rsidRPr="008372C5">
              <w:rPr>
                <w:sz w:val="22"/>
                <w:szCs w:val="22"/>
              </w:rPr>
              <w:t>Cof</w:t>
            </w:r>
            <w:proofErr w:type="spellEnd"/>
            <w:r w:rsidRPr="008372C5">
              <w:rPr>
                <w:sz w:val="22"/>
                <w:szCs w:val="22"/>
              </w:rPr>
              <w:t xml:space="preserve"> ) * 100 * waga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gdzie: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- </w:t>
            </w:r>
            <w:proofErr w:type="spellStart"/>
            <w:r w:rsidRPr="008372C5">
              <w:rPr>
                <w:sz w:val="22"/>
                <w:szCs w:val="22"/>
              </w:rPr>
              <w:t>Cmin</w:t>
            </w:r>
            <w:proofErr w:type="spellEnd"/>
            <w:r w:rsidRPr="008372C5">
              <w:rPr>
                <w:sz w:val="22"/>
                <w:szCs w:val="22"/>
              </w:rPr>
              <w:t xml:space="preserve"> - najniższa cena spośród wszystkich ofert</w:t>
            </w:r>
          </w:p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- </w:t>
            </w:r>
            <w:proofErr w:type="spellStart"/>
            <w:r w:rsidRPr="008372C5">
              <w:rPr>
                <w:sz w:val="22"/>
                <w:szCs w:val="22"/>
              </w:rPr>
              <w:t>Cof</w:t>
            </w:r>
            <w:proofErr w:type="spellEnd"/>
            <w:r w:rsidRPr="008372C5">
              <w:rPr>
                <w:sz w:val="22"/>
                <w:szCs w:val="22"/>
              </w:rPr>
              <w:t xml:space="preserve"> -  cena podana w ofercie</w:t>
            </w:r>
          </w:p>
        </w:tc>
      </w:tr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2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Okres gwarancji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8372C5">
              <w:rPr>
                <w:sz w:val="22"/>
                <w:szCs w:val="22"/>
              </w:rPr>
              <w:t>Gof</w:t>
            </w:r>
            <w:proofErr w:type="spellEnd"/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8372C5">
              <w:rPr>
                <w:sz w:val="22"/>
                <w:szCs w:val="22"/>
              </w:rPr>
              <w:t>Gof</w:t>
            </w:r>
            <w:proofErr w:type="spellEnd"/>
            <w:r w:rsidRPr="008372C5">
              <w:rPr>
                <w:sz w:val="22"/>
                <w:szCs w:val="22"/>
              </w:rPr>
              <w:t xml:space="preserve"> wg indywidualnej oceny każdego członka Komisji w skali od 0 do 10.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 gdzie: 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</w:rPr>
            </w:pPr>
            <w:r w:rsidRPr="008372C5">
              <w:rPr>
                <w:rFonts w:ascii="Times New Roman" w:hAnsi="Times New Roman"/>
                <w:szCs w:val="22"/>
              </w:rPr>
              <w:t xml:space="preserve">- 12 miesięcy - 0 pkt, 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</w:rPr>
            </w:pPr>
            <w:r w:rsidRPr="008372C5">
              <w:rPr>
                <w:rFonts w:ascii="Times New Roman" w:hAnsi="Times New Roman"/>
                <w:szCs w:val="22"/>
              </w:rPr>
              <w:t>- 24 miesiące  - 5 pkt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  <w:highlight w:val="yellow"/>
              </w:rPr>
            </w:pPr>
            <w:r w:rsidRPr="008372C5">
              <w:rPr>
                <w:rFonts w:ascii="Times New Roman" w:hAnsi="Times New Roman"/>
                <w:szCs w:val="22"/>
              </w:rPr>
              <w:t>- 36 miesięcy – 10 pkt</w:t>
            </w:r>
          </w:p>
        </w:tc>
      </w:tr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b/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3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Termin wykonania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8372C5">
              <w:rPr>
                <w:sz w:val="22"/>
                <w:szCs w:val="22"/>
              </w:rPr>
              <w:t>TWof</w:t>
            </w:r>
            <w:proofErr w:type="spellEnd"/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proofErr w:type="spellStart"/>
            <w:r w:rsidRPr="008372C5">
              <w:rPr>
                <w:sz w:val="22"/>
                <w:szCs w:val="22"/>
              </w:rPr>
              <w:t>TWof</w:t>
            </w:r>
            <w:proofErr w:type="spellEnd"/>
            <w:r w:rsidRPr="008372C5">
              <w:rPr>
                <w:sz w:val="22"/>
                <w:szCs w:val="22"/>
              </w:rPr>
              <w:t xml:space="preserve"> wg indywidualnej oceny każdego członka Komisji w skali od 0 do 10.</w:t>
            </w:r>
          </w:p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 gdzie: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</w:rPr>
            </w:pPr>
            <w:r w:rsidRPr="008372C5">
              <w:rPr>
                <w:szCs w:val="22"/>
              </w:rPr>
              <w:t xml:space="preserve"> </w:t>
            </w:r>
            <w:r w:rsidRPr="008372C5">
              <w:rPr>
                <w:rFonts w:ascii="Times New Roman" w:hAnsi="Times New Roman"/>
                <w:szCs w:val="22"/>
              </w:rPr>
              <w:t xml:space="preserve">- 16 tygodni - 0 pkt., 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</w:rPr>
            </w:pPr>
            <w:r w:rsidRPr="008372C5">
              <w:rPr>
                <w:rFonts w:ascii="Times New Roman" w:hAnsi="Times New Roman"/>
                <w:szCs w:val="22"/>
              </w:rPr>
              <w:t xml:space="preserve">- 14 tygodni - 5 pkt., 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</w:rPr>
            </w:pPr>
            <w:r w:rsidRPr="008372C5">
              <w:rPr>
                <w:rFonts w:ascii="Times New Roman" w:hAnsi="Times New Roman"/>
                <w:szCs w:val="22"/>
              </w:rPr>
              <w:t>- 12 tygodni - 10 pkt.</w:t>
            </w:r>
          </w:p>
        </w:tc>
      </w:tr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4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Maksymalny zakres siły obciążającej przy rozciąganiu i ściskaniu</w:t>
            </w:r>
          </w:p>
          <w:p w:rsidR="007E5AA3" w:rsidRPr="008372C5" w:rsidRDefault="007E5AA3">
            <w:pPr>
              <w:pStyle w:val="Tekstpodstawowy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Liczba punktów = Sof</w:t>
            </w:r>
          </w:p>
          <w:p w:rsidR="007E5AA3" w:rsidRPr="008372C5" w:rsidRDefault="007E5AA3">
            <w:pPr>
              <w:pStyle w:val="Tekstpodstawowy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Sof wg indywidualnej oceny każdego członka Komisji w skali od 0 do 10.</w:t>
            </w:r>
          </w:p>
          <w:p w:rsidR="007E5AA3" w:rsidRPr="008372C5" w:rsidRDefault="007E5AA3">
            <w:pPr>
              <w:pStyle w:val="Tekstpodstawowy"/>
              <w:rPr>
                <w:sz w:val="22"/>
                <w:szCs w:val="22"/>
                <w:lang w:val="de-DE"/>
              </w:rPr>
            </w:pPr>
            <w:r w:rsidRPr="008372C5">
              <w:rPr>
                <w:sz w:val="22"/>
                <w:szCs w:val="22"/>
              </w:rPr>
              <w:t xml:space="preserve"> </w:t>
            </w:r>
            <w:proofErr w:type="spellStart"/>
            <w:r w:rsidRPr="008372C5">
              <w:rPr>
                <w:sz w:val="22"/>
                <w:szCs w:val="22"/>
                <w:lang w:val="de-DE"/>
              </w:rPr>
              <w:t>gdzie</w:t>
            </w:r>
            <w:proofErr w:type="spellEnd"/>
            <w:r w:rsidRPr="008372C5">
              <w:rPr>
                <w:sz w:val="22"/>
                <w:szCs w:val="22"/>
                <w:lang w:val="de-DE"/>
              </w:rPr>
              <w:t>:</w:t>
            </w:r>
          </w:p>
          <w:p w:rsidR="007E5AA3" w:rsidRPr="008372C5" w:rsidRDefault="007E5AA3">
            <w:pPr>
              <w:pStyle w:val="Tekstpodstawowy"/>
              <w:rPr>
                <w:sz w:val="22"/>
                <w:szCs w:val="22"/>
                <w:lang w:val="de-DE"/>
              </w:rPr>
            </w:pPr>
            <w:r w:rsidRPr="008372C5">
              <w:rPr>
                <w:sz w:val="22"/>
                <w:szCs w:val="22"/>
                <w:lang w:val="de-DE"/>
              </w:rPr>
              <w:t xml:space="preserve"> - min. 330 kN</w:t>
            </w:r>
            <w:r w:rsidRPr="008372C5">
              <w:rPr>
                <w:rFonts w:eastAsia="Calibri"/>
                <w:sz w:val="22"/>
                <w:szCs w:val="22"/>
                <w:lang w:val="de-DE" w:eastAsia="en-US"/>
              </w:rPr>
              <w:t xml:space="preserve"> </w:t>
            </w:r>
            <w:r w:rsidRPr="008372C5">
              <w:rPr>
                <w:sz w:val="22"/>
                <w:szCs w:val="22"/>
                <w:lang w:val="de-DE"/>
              </w:rPr>
              <w:t xml:space="preserve">- 0 </w:t>
            </w:r>
            <w:proofErr w:type="spellStart"/>
            <w:r w:rsidRPr="008372C5">
              <w:rPr>
                <w:sz w:val="22"/>
                <w:szCs w:val="22"/>
                <w:lang w:val="de-DE"/>
              </w:rPr>
              <w:t>pkt.</w:t>
            </w:r>
            <w:proofErr w:type="spellEnd"/>
            <w:r w:rsidRPr="008372C5">
              <w:rPr>
                <w:sz w:val="22"/>
                <w:szCs w:val="22"/>
                <w:lang w:val="de-DE"/>
              </w:rPr>
              <w:t xml:space="preserve">, </w:t>
            </w:r>
          </w:p>
          <w:p w:rsidR="007E5AA3" w:rsidRPr="008372C5" w:rsidRDefault="007E5AA3">
            <w:pPr>
              <w:pStyle w:val="Zwykytekst"/>
              <w:rPr>
                <w:rFonts w:ascii="Times New Roman" w:hAnsi="Times New Roman"/>
                <w:szCs w:val="22"/>
                <w:lang w:val="de-DE"/>
              </w:rPr>
            </w:pPr>
            <w:r w:rsidRPr="008372C5">
              <w:rPr>
                <w:rFonts w:ascii="Times New Roman" w:hAnsi="Times New Roman"/>
                <w:szCs w:val="22"/>
                <w:lang w:val="de-DE"/>
              </w:rPr>
              <w:t xml:space="preserve">- min. 400 kN - 5 </w:t>
            </w:r>
            <w:proofErr w:type="spellStart"/>
            <w:r w:rsidRPr="008372C5">
              <w:rPr>
                <w:rFonts w:ascii="Times New Roman" w:hAnsi="Times New Roman"/>
                <w:szCs w:val="22"/>
                <w:lang w:val="de-DE"/>
              </w:rPr>
              <w:t>pkt.</w:t>
            </w:r>
            <w:proofErr w:type="spellEnd"/>
            <w:r w:rsidRPr="008372C5">
              <w:rPr>
                <w:rFonts w:ascii="Times New Roman" w:hAnsi="Times New Roman"/>
                <w:szCs w:val="22"/>
                <w:lang w:val="de-DE"/>
              </w:rPr>
              <w:t xml:space="preserve">, </w:t>
            </w:r>
          </w:p>
          <w:p w:rsidR="007E5AA3" w:rsidRPr="008372C5" w:rsidRDefault="007E5AA3">
            <w:pPr>
              <w:pStyle w:val="Zwykytekst"/>
              <w:rPr>
                <w:szCs w:val="22"/>
                <w:lang w:eastAsia="pl-PL"/>
              </w:rPr>
            </w:pPr>
            <w:r w:rsidRPr="008372C5">
              <w:rPr>
                <w:rFonts w:ascii="Times New Roman" w:hAnsi="Times New Roman"/>
                <w:szCs w:val="22"/>
              </w:rPr>
              <w:t xml:space="preserve">- min. 600 </w:t>
            </w:r>
            <w:proofErr w:type="spellStart"/>
            <w:r w:rsidRPr="008372C5">
              <w:rPr>
                <w:rFonts w:ascii="Times New Roman" w:hAnsi="Times New Roman"/>
                <w:szCs w:val="22"/>
              </w:rPr>
              <w:t>kN</w:t>
            </w:r>
            <w:proofErr w:type="spellEnd"/>
            <w:r w:rsidRPr="008372C5">
              <w:rPr>
                <w:rFonts w:ascii="Times New Roman" w:hAnsi="Times New Roman"/>
                <w:szCs w:val="22"/>
              </w:rPr>
              <w:t xml:space="preserve"> -</w:t>
            </w:r>
            <w:r w:rsidRPr="008372C5">
              <w:rPr>
                <w:rFonts w:ascii="Times New Roman" w:hAnsi="Times New Roman"/>
                <w:szCs w:val="22"/>
                <w:lang w:eastAsia="pl-PL"/>
              </w:rPr>
              <w:t xml:space="preserve"> 10 pkt.</w:t>
            </w:r>
          </w:p>
        </w:tc>
      </w:tr>
      <w:tr w:rsidR="007E5AA3" w:rsidRPr="008372C5" w:rsidTr="008372C5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spacing w:before="60" w:after="120"/>
              <w:jc w:val="both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5</w:t>
            </w: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AA3" w:rsidRPr="008372C5" w:rsidRDefault="007E5AA3">
            <w:pPr>
              <w:pStyle w:val="Tekstpodstawowy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>Rodzaj uchwytów</w:t>
            </w:r>
          </w:p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8372C5">
              <w:rPr>
                <w:sz w:val="22"/>
                <w:szCs w:val="22"/>
              </w:rPr>
              <w:t>Uof</w:t>
            </w:r>
            <w:proofErr w:type="spellEnd"/>
          </w:p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proofErr w:type="spellStart"/>
            <w:r w:rsidRPr="008372C5">
              <w:rPr>
                <w:sz w:val="22"/>
                <w:szCs w:val="22"/>
              </w:rPr>
              <w:t>Uof</w:t>
            </w:r>
            <w:proofErr w:type="spellEnd"/>
            <w:r w:rsidRPr="008372C5">
              <w:rPr>
                <w:sz w:val="22"/>
                <w:szCs w:val="22"/>
              </w:rPr>
              <w:t xml:space="preserve"> wg indywidualnej oceny każdego członka Komisji w skali od 0 do 10.</w:t>
            </w:r>
          </w:p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 gdzie:</w:t>
            </w:r>
          </w:p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lastRenderedPageBreak/>
              <w:t xml:space="preserve"> - uchwyty mechaniczno-pneumatyczne - 0 pkt., </w:t>
            </w:r>
          </w:p>
          <w:p w:rsidR="007E5AA3" w:rsidRPr="008372C5" w:rsidRDefault="007E5AA3">
            <w:pPr>
              <w:pStyle w:val="Tekstpodstawowy"/>
              <w:spacing w:before="60"/>
              <w:rPr>
                <w:sz w:val="22"/>
                <w:szCs w:val="22"/>
              </w:rPr>
            </w:pPr>
            <w:r w:rsidRPr="008372C5">
              <w:rPr>
                <w:sz w:val="22"/>
                <w:szCs w:val="22"/>
              </w:rPr>
              <w:t xml:space="preserve">- uchwyty hydrauliczne – 10 pkt., </w:t>
            </w:r>
          </w:p>
        </w:tc>
      </w:tr>
    </w:tbl>
    <w:p w:rsidR="007E5AA3" w:rsidRDefault="00346C42" w:rsidP="00346C42">
      <w:pPr>
        <w:pStyle w:val="Nagwek1"/>
        <w:numPr>
          <w:ilvl w:val="0"/>
          <w:numId w:val="12"/>
        </w:numPr>
        <w:rPr>
          <w:rFonts w:ascii="Times New Roman" w:hAnsi="Times New Roman"/>
          <w:b w:val="0"/>
          <w:sz w:val="22"/>
          <w:szCs w:val="22"/>
        </w:rPr>
      </w:pPr>
      <w:r w:rsidRPr="007E5AA3">
        <w:rPr>
          <w:rFonts w:ascii="Times New Roman" w:hAnsi="Times New Roman"/>
          <w:b w:val="0"/>
          <w:sz w:val="22"/>
          <w:szCs w:val="22"/>
        </w:rPr>
        <w:lastRenderedPageBreak/>
        <w:t xml:space="preserve">Zamawiający dokonuje zmiany </w:t>
      </w:r>
      <w:r>
        <w:rPr>
          <w:rFonts w:ascii="Times New Roman" w:hAnsi="Times New Roman"/>
          <w:b w:val="0"/>
          <w:sz w:val="22"/>
          <w:szCs w:val="22"/>
        </w:rPr>
        <w:t xml:space="preserve">zapisów we </w:t>
      </w:r>
      <w:r w:rsidRPr="00346C42">
        <w:rPr>
          <w:rFonts w:ascii="Times New Roman" w:hAnsi="Times New Roman"/>
          <w:b w:val="0"/>
          <w:sz w:val="22"/>
          <w:szCs w:val="22"/>
          <w:u w:val="single"/>
        </w:rPr>
        <w:t>wzorze formularza oferty (zał. nr 1 do SIWZ</w:t>
      </w:r>
      <w:r>
        <w:rPr>
          <w:rFonts w:ascii="Times New Roman" w:hAnsi="Times New Roman"/>
          <w:b w:val="0"/>
          <w:sz w:val="22"/>
          <w:szCs w:val="22"/>
        </w:rPr>
        <w:t>) i umieszcza na stronie nowy formularz.</w:t>
      </w:r>
    </w:p>
    <w:p w:rsidR="00346C42" w:rsidRDefault="00346C42" w:rsidP="00346C42"/>
    <w:p w:rsidR="00346C42" w:rsidRDefault="00346C42" w:rsidP="00346C42">
      <w:pPr>
        <w:rPr>
          <w:sz w:val="24"/>
          <w:szCs w:val="24"/>
        </w:rPr>
      </w:pPr>
      <w:r w:rsidRPr="00346C42">
        <w:rPr>
          <w:sz w:val="24"/>
          <w:szCs w:val="24"/>
        </w:rPr>
        <w:t>Pozostałe zapisy SIWZ pozostają bez zmian.</w:t>
      </w:r>
    </w:p>
    <w:p w:rsidR="00346C42" w:rsidRPr="00346C42" w:rsidRDefault="00346C42" w:rsidP="00346C42">
      <w:pPr>
        <w:rPr>
          <w:sz w:val="24"/>
          <w:szCs w:val="24"/>
        </w:rPr>
      </w:pPr>
      <w:bookmarkStart w:id="4" w:name="_GoBack"/>
      <w:bookmarkEnd w:id="4"/>
    </w:p>
    <w:p w:rsidR="006D4AB3" w:rsidRPr="006A5DF1" w:rsidRDefault="006D4AB3" w:rsidP="00C66A64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C76E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6223" w:rsidRDefault="00F06223">
      <w:r>
        <w:separator/>
      </w:r>
    </w:p>
  </w:endnote>
  <w:endnote w:type="continuationSeparator" w:id="0">
    <w:p w:rsidR="00F06223" w:rsidRDefault="00F06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346C4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46C42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6223" w:rsidRDefault="00F06223">
      <w:r>
        <w:separator/>
      </w:r>
    </w:p>
  </w:footnote>
  <w:footnote w:type="continuationSeparator" w:id="0">
    <w:p w:rsidR="00F06223" w:rsidRDefault="00F062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69" w:rsidRDefault="007213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69" w:rsidRDefault="007213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369" w:rsidRDefault="007213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D049C"/>
    <w:multiLevelType w:val="hybridMultilevel"/>
    <w:tmpl w:val="F20AF9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A4EFE"/>
    <w:multiLevelType w:val="hybridMultilevel"/>
    <w:tmpl w:val="DC4E3D18"/>
    <w:lvl w:ilvl="0" w:tplc="262E37FE">
      <w:start w:val="1"/>
      <w:numFmt w:val="decimal"/>
      <w:lvlText w:val="%1."/>
      <w:lvlJc w:val="left"/>
      <w:pPr>
        <w:ind w:left="705" w:hanging="6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EE3197E"/>
    <w:multiLevelType w:val="multilevel"/>
    <w:tmpl w:val="316EB8F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CEB4E0D"/>
    <w:multiLevelType w:val="hybridMultilevel"/>
    <w:tmpl w:val="1EEC8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0"/>
  </w:num>
  <w:num w:numId="10">
    <w:abstractNumId w:val="5"/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6223"/>
    <w:rsid w:val="00031374"/>
    <w:rsid w:val="000A1097"/>
    <w:rsid w:val="000E2A8F"/>
    <w:rsid w:val="0012774F"/>
    <w:rsid w:val="00144B7A"/>
    <w:rsid w:val="001514A4"/>
    <w:rsid w:val="00180C6E"/>
    <w:rsid w:val="00346C4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369"/>
    <w:rsid w:val="007D7198"/>
    <w:rsid w:val="007E5AA3"/>
    <w:rsid w:val="008372C5"/>
    <w:rsid w:val="00870F9F"/>
    <w:rsid w:val="00897AB0"/>
    <w:rsid w:val="008A3553"/>
    <w:rsid w:val="00A905AC"/>
    <w:rsid w:val="00B91F9D"/>
    <w:rsid w:val="00BA6584"/>
    <w:rsid w:val="00BE7BFD"/>
    <w:rsid w:val="00C370F2"/>
    <w:rsid w:val="00C44EEC"/>
    <w:rsid w:val="00C66A64"/>
    <w:rsid w:val="00C76E92"/>
    <w:rsid w:val="00CB2A0D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0622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07FD58-AD5A-4417-9BBE-766392ECF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C66A64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66A64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66A64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C66A64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C66A64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C66A64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76E92"/>
    <w:pPr>
      <w:spacing w:before="100" w:beforeAutospacing="1" w:after="100" w:afterAutospacing="1"/>
    </w:pPr>
    <w:rPr>
      <w:sz w:val="24"/>
      <w:szCs w:val="24"/>
    </w:rPr>
  </w:style>
  <w:style w:type="paragraph" w:customStyle="1" w:styleId="AkapitzlistArial">
    <w:name w:val="Akapit z listą + Arial"/>
    <w:basedOn w:val="Akapitzlist"/>
    <w:rsid w:val="00B91F9D"/>
    <w:pPr>
      <w:spacing w:before="0" w:beforeAutospacing="0" w:after="200" w:afterAutospacing="0" w:line="276" w:lineRule="auto"/>
      <w:ind w:left="720"/>
      <w:contextualSpacing/>
    </w:pPr>
    <w:rPr>
      <w:rFonts w:ascii="Arial" w:eastAsia="Calibri" w:hAnsi="Arial" w:cs="Arial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C66A64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C66A64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C66A64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C66A64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C66A64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C66A64"/>
    <w:rPr>
      <w:rFonts w:ascii="Arial" w:hAnsi="Arial"/>
      <w:sz w:val="22"/>
      <w:szCs w:val="22"/>
    </w:rPr>
  </w:style>
  <w:style w:type="paragraph" w:styleId="Zwykytekst">
    <w:name w:val="Plain Text"/>
    <w:basedOn w:val="Normalny"/>
    <w:link w:val="ZwykytekstZnak"/>
    <w:uiPriority w:val="99"/>
    <w:unhideWhenUsed/>
    <w:rsid w:val="007E5AA3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E5AA3"/>
    <w:rPr>
      <w:rFonts w:ascii="Calibri" w:eastAsia="Calibri" w:hAnsi="Calibri"/>
      <w:sz w:val="22"/>
      <w:szCs w:val="21"/>
      <w:lang w:eastAsia="en-US"/>
    </w:rPr>
  </w:style>
  <w:style w:type="paragraph" w:styleId="Tekstdymka">
    <w:name w:val="Balloon Text"/>
    <w:basedOn w:val="Normalny"/>
    <w:link w:val="TekstdymkaZnak"/>
    <w:rsid w:val="001514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4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105</TotalTime>
  <Pages>13</Pages>
  <Words>4460</Words>
  <Characters>28494</Characters>
  <Application>Microsoft Office Word</Application>
  <DocSecurity>0</DocSecurity>
  <Lines>237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4</cp:revision>
  <cp:lastPrinted>2020-06-23T10:22:00Z</cp:lastPrinted>
  <dcterms:created xsi:type="dcterms:W3CDTF">2020-06-23T08:04:00Z</dcterms:created>
  <dcterms:modified xsi:type="dcterms:W3CDTF">2020-06-23T10:22:00Z</dcterms:modified>
</cp:coreProperties>
</file>