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211" w:rsidRDefault="00F706BC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</w:t>
      </w:r>
    </w:p>
    <w:p w:rsidR="00D37211" w:rsidRDefault="00D37211">
      <w:pPr>
        <w:rPr>
          <w:sz w:val="24"/>
        </w:rPr>
      </w:pPr>
    </w:p>
    <w:p w:rsidR="00D37211" w:rsidRDefault="00D37211">
      <w:pPr>
        <w:spacing w:line="360" w:lineRule="auto"/>
        <w:rPr>
          <w:sz w:val="24"/>
        </w:rPr>
      </w:pPr>
    </w:p>
    <w:p w:rsidR="00D37211" w:rsidRDefault="0012652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D37211" w:rsidRDefault="0012652F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027AEC" w:rsidRPr="00027AEC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027AEC" w:rsidRPr="00027AEC">
        <w:rPr>
          <w:b/>
          <w:sz w:val="28"/>
        </w:rPr>
        <w:t>Dostawa kserokopiarek</w:t>
      </w:r>
      <w:r>
        <w:rPr>
          <w:b/>
          <w:sz w:val="28"/>
        </w:rPr>
        <w:t>”</w:t>
      </w:r>
    </w:p>
    <w:p w:rsidR="00D37211" w:rsidRDefault="00D37211">
      <w:pPr>
        <w:spacing w:line="360" w:lineRule="auto"/>
        <w:ind w:hanging="284"/>
        <w:rPr>
          <w:sz w:val="24"/>
        </w:rPr>
      </w:pPr>
    </w:p>
    <w:p w:rsidR="00D37211" w:rsidRP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Zadanie nr 1</w:t>
      </w:r>
    </w:p>
    <w:p w:rsid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Kolorowe urządzenie wielofunkcyjne laserowe 3 w 1  (kopi</w:t>
      </w:r>
      <w:r>
        <w:rPr>
          <w:b/>
          <w:sz w:val="24"/>
          <w:u w:val="single"/>
        </w:rPr>
        <w:t>arka + drukarka + skaner + sieć</w:t>
      </w:r>
    </w:p>
    <w:p w:rsid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F706BC">
        <w:rPr>
          <w:b/>
          <w:sz w:val="24"/>
          <w:u w:val="single"/>
        </w:rPr>
        <w:t>formatu A3/A4)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O parametrach podanych poniżej lub lepszych:</w:t>
      </w: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 xml:space="preserve">Kolorowa kopiarka cyfrowa: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Obsługiwane formaty papieru: A6-A3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Panel dotykowy: co najmniej 9"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Prędkość kopiowania/drukowania mono i kolor: 20 stron A4/min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Moduł kopiowania/druku dwustronnego dupleks w zestawie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Automatyczny dwustronny podajnik dokumentów ARDF,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Pamięć: 1,5 GB  + dysk twardy HDD 250GB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600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,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Obciążalność:  10.000  stron na miesiąc / 40.000 cykl </w:t>
      </w:r>
      <w:proofErr w:type="spellStart"/>
      <w:r w:rsidRPr="0012652F">
        <w:rPr>
          <w:sz w:val="24"/>
        </w:rPr>
        <w:t>duty</w:t>
      </w:r>
      <w:proofErr w:type="spellEnd"/>
      <w:r w:rsidRPr="0012652F">
        <w:rPr>
          <w:sz w:val="24"/>
        </w:rPr>
        <w:t xml:space="preserve">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Zoom:  25% - 400 %  (płynne co 1%)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Pojemność papieru : 2 kasety na 550 ark. (w tym jedna z możliwością A3) i podajnik ręczny na 100  ark.         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Gramatura papieru:  52-300g/m z kasety nr 1, 2 i podajnika ręcznego  w dupleksie 52-256g/m2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>Kolorowa, sieciowa drukarka laserowa: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Język drukarki: PCL5e, PCL6, XPS, Adobe PDF Direct,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Pamięć drukarki: 1536 MB  + dysk twardy HDD 250GB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1200x1200dpi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Interfejsy: Ethernet, USB 2.0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Protokoły sieciowe: TCP/IP (IP v4, IP v6),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Środowisko Windows: Windows Vista/7/8/10, Windows Server 2003/2008/2008R2/2012/2012R2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lastRenderedPageBreak/>
        <w:t xml:space="preserve">Funkcje dodatkowe: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bezpośrednie drukowanie poprzez przeciąganie wybranego pliku do ustawionego folderu np. na pulpicie bez potrzeby instalacji sterowników danego urządzenia na komputerze użytkownika końcowego (sterownik tylko na serwerze)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</w:p>
    <w:p w:rsidR="0012652F" w:rsidRPr="0012652F" w:rsidRDefault="0012652F" w:rsidP="0012652F">
      <w:pPr>
        <w:spacing w:line="360" w:lineRule="auto"/>
        <w:ind w:hanging="284"/>
        <w:rPr>
          <w:sz w:val="24"/>
          <w:u w:val="single"/>
        </w:rPr>
      </w:pPr>
      <w:r w:rsidRPr="0012652F">
        <w:rPr>
          <w:sz w:val="24"/>
          <w:u w:val="single"/>
        </w:rPr>
        <w:t xml:space="preserve">Kolorowy skaner sieciowy A3: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Prędkość skanowania: max 54 oryginały A4 na minutę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Rozdzielczość: 600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 (TWAIN: 1200 </w:t>
      </w:r>
      <w:proofErr w:type="spellStart"/>
      <w:r w:rsidRPr="0012652F">
        <w:rPr>
          <w:sz w:val="24"/>
        </w:rPr>
        <w:t>dpi</w:t>
      </w:r>
      <w:proofErr w:type="spellEnd"/>
      <w:r w:rsidRPr="0012652F">
        <w:rPr>
          <w:sz w:val="24"/>
        </w:rPr>
        <w:t xml:space="preserve">)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Rozmiar oryginału:  A5 - A3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Formaty wyjściowe: Jedno / Wielostronicowy PDF/TIFF, JPEG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Skanowanie do e-maila: TCP/IP, SMTP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Skanowanie do fold</w:t>
      </w:r>
      <w:r>
        <w:rPr>
          <w:sz w:val="24"/>
        </w:rPr>
        <w:t>era: Protokoły SMB, FTP lub NCP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podstawa pod urządzenie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- 2 komplety oryginalnych tonerów (15 000 kopii/wydruków przy 5% zadruku w czerni, 9 500 kopii/wydruków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  przy 5% zadruku w  kolorze) + 3 dodatkowe tonery czarne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oprogramowanie do zarządzania i konfiguracji floty urządzeń oraz personalizacji sterowników                         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dostawa we wskazane przez Klienta miejsce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uruchomienie oraz instalacja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 xml:space="preserve">- szkolenie operatorskie użytkowników  </w:t>
      </w:r>
    </w:p>
    <w:p w:rsidR="0012652F" w:rsidRPr="0012652F" w:rsidRDefault="0012652F" w:rsidP="0012652F">
      <w:pPr>
        <w:spacing w:line="360" w:lineRule="auto"/>
        <w:ind w:hanging="284"/>
        <w:rPr>
          <w:sz w:val="24"/>
        </w:rPr>
      </w:pPr>
      <w:r w:rsidRPr="0012652F">
        <w:rPr>
          <w:sz w:val="24"/>
        </w:rPr>
        <w:t>- gwarancja: co najmniej 12 miesięcy</w:t>
      </w:r>
    </w:p>
    <w:p w:rsidR="0012652F" w:rsidRDefault="0012652F" w:rsidP="00F706BC">
      <w:pPr>
        <w:spacing w:line="360" w:lineRule="auto"/>
        <w:ind w:hanging="284"/>
        <w:rPr>
          <w:sz w:val="24"/>
        </w:rPr>
      </w:pPr>
    </w:p>
    <w:p w:rsidR="00F706BC" w:rsidRPr="0012652F" w:rsidRDefault="00F706BC" w:rsidP="00F706BC">
      <w:pPr>
        <w:spacing w:line="360" w:lineRule="auto"/>
        <w:ind w:hanging="284"/>
        <w:rPr>
          <w:b/>
          <w:sz w:val="24"/>
          <w:u w:val="single"/>
        </w:rPr>
      </w:pPr>
      <w:r w:rsidRPr="0012652F">
        <w:rPr>
          <w:b/>
          <w:sz w:val="24"/>
          <w:u w:val="single"/>
        </w:rPr>
        <w:t>Zadanie nr 2</w:t>
      </w:r>
    </w:p>
    <w:p w:rsidR="00F706BC" w:rsidRDefault="00F706BC">
      <w:pPr>
        <w:spacing w:line="360" w:lineRule="auto"/>
        <w:ind w:hanging="284"/>
        <w:rPr>
          <w:b/>
          <w:sz w:val="24"/>
          <w:u w:val="single"/>
        </w:rPr>
      </w:pPr>
      <w:r w:rsidRPr="0012652F">
        <w:rPr>
          <w:b/>
          <w:sz w:val="24"/>
          <w:u w:val="single"/>
        </w:rPr>
        <w:t>Kserokopiarka sieciowa A3 (kolor) ze skanerem.</w:t>
      </w:r>
    </w:p>
    <w:p w:rsidR="00C53345" w:rsidRPr="00C53345" w:rsidRDefault="00C53345" w:rsidP="00C53345">
      <w:pPr>
        <w:rPr>
          <w:b/>
          <w:color w:val="000000"/>
        </w:rPr>
      </w:pPr>
      <w:r w:rsidRPr="00C53345">
        <w:rPr>
          <w:b/>
          <w:color w:val="000000"/>
        </w:rPr>
        <w:t>SPECYFIKACJA DRUKARKI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Prędkość drukowania (mono i w kolorze) A4: min. 30 str./min.; 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Czas nagrzewania: nie więcej niż 20 s.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Rozdzielczość optyczna: co najmniej 1200 x 1200 </w:t>
      </w:r>
      <w:proofErr w:type="spellStart"/>
      <w:r w:rsidRPr="00C53345">
        <w:rPr>
          <w:color w:val="000000"/>
          <w:lang w:val="pl-PL"/>
        </w:rPr>
        <w:t>dpi</w:t>
      </w:r>
      <w:proofErr w:type="spellEnd"/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Procesor: 1,4 GHz lub szybszy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fr-FR"/>
        </w:rPr>
      </w:pPr>
      <w:r w:rsidRPr="00C53345">
        <w:rPr>
          <w:color w:val="000000"/>
          <w:lang w:val="fr-FR"/>
        </w:rPr>
        <w:t>Interfejsy: 10Base-T, 100Base-TX, 1000Base-T, USB 2.0 (urządzenie), USB 2.0 (host)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Czujnik ruchu wykrywający zbliżającego się użytkownika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Pamięć: 5 GB  lub więcej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Twardy dysk: 500 GB lub więcej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Złącze wifi w standardzie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Panel sterowania: dotykowy, kolorowy, min. 10-calowy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Kolorowe skanowanie sieciowe dwustronne A5-A3 w kolorze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Pojemność podajnika dokumentów: min. 100 ark. (80 g/m2)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lastRenderedPageBreak/>
        <w:t>Prędkość skanowania: co najmniej 80 str./min.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Kasety na papier: co najmniej 550 ark. (80 g/m2)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Co najmniej 2 kasety obsługujące format papieru  A5 – SRA3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Obsługiwana gramatura papieru w kasetach: 60 – 300 g/m2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Maksymalna gramatura dla wydruków w dupleksie: 256 g/m2 (z kaset i podajnika bocznego)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Podajnik boczny na 100 arkuszy (80 g/m2) obsługujący gramaturę do 300 g/m2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Sortowanie z przesunięciem przy pobieraniu papieru z jednego źródła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Pojemność tacy odbiorczej: min. 250 ark. (80 g/m2)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Możliwość instalacji min. 2 dodatkowych tac odbiorczych o łącznej pojemności 200 ark. (80 g/m2)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Możliwość rozbudowy o finiszer ze zszywaniem (zszywanie dwupozycyjne, ręczne, </w:t>
      </w:r>
      <w:proofErr w:type="spellStart"/>
      <w:r w:rsidRPr="00C53345">
        <w:rPr>
          <w:color w:val="000000"/>
          <w:lang w:val="pl-PL"/>
        </w:rPr>
        <w:t>bezzszywkowe</w:t>
      </w:r>
      <w:proofErr w:type="spellEnd"/>
      <w:r w:rsidRPr="00C53345">
        <w:rPr>
          <w:color w:val="000000"/>
          <w:lang w:val="pl-PL"/>
        </w:rPr>
        <w:t>)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Wbudowany moduł OCR bez limitów, pozwalający skanować do formatów .</w:t>
      </w:r>
      <w:proofErr w:type="spellStart"/>
      <w:r w:rsidRPr="00C53345">
        <w:rPr>
          <w:color w:val="000000"/>
          <w:lang w:val="pl-PL"/>
        </w:rPr>
        <w:t>xlsx</w:t>
      </w:r>
      <w:proofErr w:type="spellEnd"/>
      <w:r w:rsidRPr="00C53345">
        <w:rPr>
          <w:color w:val="000000"/>
          <w:lang w:val="pl-PL"/>
        </w:rPr>
        <w:t>, .</w:t>
      </w:r>
      <w:proofErr w:type="spellStart"/>
      <w:r w:rsidRPr="00C53345">
        <w:rPr>
          <w:color w:val="000000"/>
          <w:lang w:val="pl-PL"/>
        </w:rPr>
        <w:t>docx</w:t>
      </w:r>
      <w:proofErr w:type="spellEnd"/>
      <w:r w:rsidRPr="00C53345">
        <w:rPr>
          <w:color w:val="000000"/>
          <w:lang w:val="pl-PL"/>
        </w:rPr>
        <w:t xml:space="preserve">,. </w:t>
      </w:r>
      <w:proofErr w:type="spellStart"/>
      <w:r w:rsidRPr="00C53345">
        <w:rPr>
          <w:color w:val="000000"/>
          <w:lang w:val="pl-PL"/>
        </w:rPr>
        <w:t>pptx</w:t>
      </w:r>
      <w:proofErr w:type="spellEnd"/>
      <w:r w:rsidRPr="00C53345">
        <w:rPr>
          <w:color w:val="000000"/>
          <w:lang w:val="pl-PL"/>
        </w:rPr>
        <w:t xml:space="preserve">, </w:t>
      </w:r>
      <w:proofErr w:type="spellStart"/>
      <w:r w:rsidRPr="00C53345">
        <w:rPr>
          <w:color w:val="000000"/>
          <w:lang w:val="pl-PL"/>
        </w:rPr>
        <w:t>przeszukiwalny</w:t>
      </w:r>
      <w:proofErr w:type="spellEnd"/>
      <w:r w:rsidRPr="00C53345">
        <w:rPr>
          <w:color w:val="000000"/>
          <w:lang w:val="pl-PL"/>
        </w:rPr>
        <w:t xml:space="preserve"> PDF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Wydruk plików z nośnika pamięci USB, w tym plików PDF, JPEG, TIFF, .</w:t>
      </w:r>
      <w:proofErr w:type="spellStart"/>
      <w:r w:rsidRPr="00C53345">
        <w:rPr>
          <w:color w:val="000000"/>
          <w:lang w:val="pl-PL"/>
        </w:rPr>
        <w:t>xlsx</w:t>
      </w:r>
      <w:proofErr w:type="spellEnd"/>
      <w:r w:rsidRPr="00C53345">
        <w:rPr>
          <w:color w:val="000000"/>
          <w:lang w:val="pl-PL"/>
        </w:rPr>
        <w:t>, .</w:t>
      </w:r>
      <w:proofErr w:type="spellStart"/>
      <w:r w:rsidRPr="00C53345">
        <w:rPr>
          <w:color w:val="000000"/>
          <w:lang w:val="pl-PL"/>
        </w:rPr>
        <w:t>pptx</w:t>
      </w:r>
      <w:proofErr w:type="spellEnd"/>
      <w:r w:rsidRPr="00C53345">
        <w:rPr>
          <w:color w:val="000000"/>
          <w:lang w:val="pl-PL"/>
        </w:rPr>
        <w:t xml:space="preserve">, . </w:t>
      </w:r>
      <w:proofErr w:type="spellStart"/>
      <w:r w:rsidRPr="00C53345">
        <w:rPr>
          <w:color w:val="000000"/>
          <w:lang w:val="pl-PL"/>
        </w:rPr>
        <w:t>docx</w:t>
      </w:r>
      <w:proofErr w:type="spellEnd"/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 Kopiowanie ciągłe: 1 – 9999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Czas uzyskania pierwszej kopii nie dłuższy niż: mono – 5 s., kolor – 7  s.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Możliwość podglądu prac kopiowania / skanowania na panelu sterowania z możliwością edycji (zmiana kolejności stron, obracanie stron, usuwanie stron, strefowe usuwanie treści) przed zatwierdzeniem pracy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Drukowanie i kopiowanie w tandemie – zadanie drukowania lub kopiowania zostanie rozłożone na dwa urządzenia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Skanowanie do e-maila, FTP, SMB, do nośnika pamięci USB, na pulpit, na twardy dysk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Możliwość skanowania do: TIFF, JPEG, PDF, PDF/A-1a, PDF/A-1b, szyfrowany PDF, XPS, </w:t>
      </w:r>
      <w:proofErr w:type="spellStart"/>
      <w:r w:rsidRPr="00C53345">
        <w:rPr>
          <w:color w:val="000000"/>
          <w:lang w:val="pl-PL"/>
        </w:rPr>
        <w:t>przeszukiwalny</w:t>
      </w:r>
      <w:proofErr w:type="spellEnd"/>
      <w:r w:rsidRPr="00C53345">
        <w:rPr>
          <w:color w:val="000000"/>
          <w:lang w:val="pl-PL"/>
        </w:rPr>
        <w:t xml:space="preserve"> PDF, </w:t>
      </w:r>
      <w:proofErr w:type="spellStart"/>
      <w:r w:rsidRPr="00C53345">
        <w:rPr>
          <w:color w:val="000000"/>
          <w:lang w:val="pl-PL"/>
        </w:rPr>
        <w:t>pptx</w:t>
      </w:r>
      <w:proofErr w:type="spellEnd"/>
      <w:r w:rsidRPr="00C53345">
        <w:rPr>
          <w:color w:val="000000"/>
          <w:lang w:val="pl-PL"/>
        </w:rPr>
        <w:t xml:space="preserve">, </w:t>
      </w:r>
      <w:proofErr w:type="spellStart"/>
      <w:r w:rsidRPr="00C53345">
        <w:rPr>
          <w:color w:val="000000"/>
          <w:lang w:val="pl-PL"/>
        </w:rPr>
        <w:t>docx</w:t>
      </w:r>
      <w:proofErr w:type="spellEnd"/>
      <w:r w:rsidRPr="00C53345">
        <w:rPr>
          <w:color w:val="000000"/>
          <w:lang w:val="pl-PL"/>
        </w:rPr>
        <w:t xml:space="preserve">, </w:t>
      </w:r>
      <w:proofErr w:type="spellStart"/>
      <w:r w:rsidRPr="00C53345">
        <w:rPr>
          <w:color w:val="000000"/>
          <w:lang w:val="pl-PL"/>
        </w:rPr>
        <w:t>xlsx</w:t>
      </w:r>
      <w:proofErr w:type="spellEnd"/>
      <w:r w:rsidRPr="00C53345">
        <w:rPr>
          <w:color w:val="000000"/>
          <w:lang w:val="pl-PL"/>
        </w:rPr>
        <w:t>, JPEG, Compact PDF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Możliwość pomijania pustych stron przy skanowaniu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Podział skanowanego dokumentu na oddzielne pliki o określonej ilości stron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Funkcja wydruku podążającego bez serwerowego dla 5 urządzeń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System automatycznego wysuwania tonera 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Obsługa S/MIME, IEEE 802.1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Nadpisywanie twardego dysku do 10 razy.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Wyświetlanie panelu sterowania na ekranie komputera z możliwością wprowadzania ustawień na panelu przez komputer.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Możliwość rozbudowy o moduł podłączenia do drugiej sieci komputerowej (łącznie ze skonfigurowaną funkcją skanowania do e-maila dla obydwu sieci).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Dwa komplety oryginalnych tonerów CMYK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 xml:space="preserve">Oryginalna podstawa pod urządzenie 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Aktualny certyfikat autoryzacji producenta oferowanego urządzenia na sprzedaż i serwis  - wystawiony przez generalnego przedstawiciela producenta na terenie RP</w:t>
      </w:r>
    </w:p>
    <w:p w:rsidR="00C53345" w:rsidRPr="00C53345" w:rsidRDefault="00C53345" w:rsidP="00C53345">
      <w:pPr>
        <w:pStyle w:val="Akapitzlist"/>
        <w:numPr>
          <w:ilvl w:val="0"/>
          <w:numId w:val="1"/>
        </w:numPr>
        <w:rPr>
          <w:color w:val="000000"/>
          <w:lang w:val="pl-PL"/>
        </w:rPr>
      </w:pPr>
      <w:r w:rsidRPr="00C53345">
        <w:rPr>
          <w:color w:val="000000"/>
          <w:lang w:val="pl-PL"/>
        </w:rPr>
        <w:t>Oświadczenie producenta, iż w przypadku nie wywiązywania się Oferenta ze świadczenia usług serwisowych w sposób należyty, Producent zobowiązany jest do przejęcia świadczenia serwisu</w:t>
      </w:r>
    </w:p>
    <w:p w:rsidR="00C53345" w:rsidRPr="0012652F" w:rsidRDefault="00C53345">
      <w:pPr>
        <w:spacing w:line="360" w:lineRule="auto"/>
        <w:ind w:hanging="284"/>
        <w:rPr>
          <w:b/>
          <w:sz w:val="24"/>
          <w:u w:val="single"/>
        </w:rPr>
      </w:pPr>
      <w:bookmarkStart w:id="0" w:name="_GoBack"/>
      <w:bookmarkEnd w:id="0"/>
    </w:p>
    <w:sectPr w:rsidR="00C53345" w:rsidRPr="0012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753" w:rsidRDefault="00F82753">
      <w:r>
        <w:separator/>
      </w:r>
    </w:p>
  </w:endnote>
  <w:endnote w:type="continuationSeparator" w:id="0">
    <w:p w:rsidR="00F82753" w:rsidRDefault="00F8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1265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37211" w:rsidRDefault="00D3721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37211" w:rsidRDefault="00D37211">
    <w:pPr>
      <w:pStyle w:val="Stopka"/>
      <w:tabs>
        <w:tab w:val="clear" w:pos="4536"/>
      </w:tabs>
      <w:jc w:val="center"/>
    </w:pPr>
  </w:p>
  <w:p w:rsidR="00D37211" w:rsidRDefault="0012652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3345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3345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37211" w:rsidRDefault="00D37211">
    <w:pPr>
      <w:pStyle w:val="Stopka"/>
      <w:tabs>
        <w:tab w:val="clear" w:pos="4536"/>
      </w:tabs>
      <w:jc w:val="center"/>
    </w:pPr>
  </w:p>
  <w:p w:rsidR="00D37211" w:rsidRDefault="0012652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82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753" w:rsidRDefault="00F82753">
      <w:r>
        <w:separator/>
      </w:r>
    </w:p>
  </w:footnote>
  <w:footnote w:type="continuationSeparator" w:id="0">
    <w:p w:rsidR="00F82753" w:rsidRDefault="00F82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EC" w:rsidRDefault="00027A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AEC" w:rsidRDefault="00027A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211" w:rsidRDefault="00D3721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6093F"/>
    <w:multiLevelType w:val="hybridMultilevel"/>
    <w:tmpl w:val="D3D42E4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753"/>
    <w:rsid w:val="00027AEC"/>
    <w:rsid w:val="0012652F"/>
    <w:rsid w:val="00C53345"/>
    <w:rsid w:val="00D37211"/>
    <w:rsid w:val="00F706BC"/>
    <w:rsid w:val="00F8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4AA0C-60A4-4A2F-82BF-1947F96B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C533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805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6</cp:revision>
  <cp:lastPrinted>2000-12-12T16:01:00Z</cp:lastPrinted>
  <dcterms:created xsi:type="dcterms:W3CDTF">2020-07-17T06:25:00Z</dcterms:created>
  <dcterms:modified xsi:type="dcterms:W3CDTF">2020-07-17T06:31:00Z</dcterms:modified>
</cp:coreProperties>
</file>