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D92579" w:rsidP="006A5DF1">
      <w:pPr>
        <w:spacing w:after="240"/>
        <w:jc w:val="right"/>
        <w:rPr>
          <w:sz w:val="22"/>
          <w:szCs w:val="22"/>
        </w:rPr>
      </w:pPr>
      <w:r w:rsidRPr="00D92579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D92579">
        <w:rPr>
          <w:sz w:val="22"/>
          <w:szCs w:val="22"/>
        </w:rPr>
        <w:t>2020-08-13</w:t>
      </w:r>
    </w:p>
    <w:p w:rsidR="00D92579" w:rsidRPr="00D92579" w:rsidRDefault="00D92579" w:rsidP="006A5DF1">
      <w:pPr>
        <w:rPr>
          <w:b/>
          <w:bCs/>
          <w:sz w:val="22"/>
          <w:szCs w:val="22"/>
        </w:rPr>
      </w:pPr>
      <w:r w:rsidRPr="00D92579">
        <w:rPr>
          <w:b/>
          <w:bCs/>
          <w:sz w:val="22"/>
          <w:szCs w:val="22"/>
        </w:rPr>
        <w:t>Politechnika Rzeszowska</w:t>
      </w:r>
    </w:p>
    <w:p w:rsidR="006A5DF1" w:rsidRPr="00D91931" w:rsidRDefault="00D92579" w:rsidP="006A5DF1">
      <w:pPr>
        <w:rPr>
          <w:b/>
          <w:bCs/>
          <w:sz w:val="22"/>
          <w:szCs w:val="22"/>
        </w:rPr>
      </w:pPr>
      <w:r w:rsidRPr="00D92579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D92579" w:rsidP="006A5DF1">
      <w:pPr>
        <w:rPr>
          <w:sz w:val="22"/>
          <w:szCs w:val="22"/>
        </w:rPr>
      </w:pPr>
      <w:r w:rsidRPr="00D92579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D92579">
        <w:rPr>
          <w:sz w:val="22"/>
          <w:szCs w:val="22"/>
        </w:rPr>
        <w:t>12</w:t>
      </w:r>
    </w:p>
    <w:p w:rsidR="006A5DF1" w:rsidRPr="00BD5546" w:rsidRDefault="00D92579" w:rsidP="006A5DF1">
      <w:pPr>
        <w:rPr>
          <w:sz w:val="22"/>
          <w:szCs w:val="22"/>
        </w:rPr>
      </w:pPr>
      <w:r w:rsidRPr="00D92579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D92579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proofErr w:type="gramStart"/>
      <w:r w:rsidRPr="00D91931">
        <w:rPr>
          <w:sz w:val="22"/>
          <w:szCs w:val="22"/>
        </w:rPr>
        <w:t>ubiegający</w:t>
      </w:r>
      <w:proofErr w:type="gramEnd"/>
      <w:r w:rsidRPr="00D91931">
        <w:rPr>
          <w:sz w:val="22"/>
          <w:szCs w:val="22"/>
        </w:rPr>
        <w:t xml:space="preserve">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92579" w:rsidRPr="00D92579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92579" w:rsidRPr="00D92579">
        <w:rPr>
          <w:b/>
          <w:bCs/>
          <w:sz w:val="22"/>
          <w:szCs w:val="22"/>
        </w:rPr>
        <w:t>Wymiana wykładziny sportowej na arenie sportowej wraz z niezbędnym rusztem oraz malowaniem linii boisk.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proofErr w:type="gramStart"/>
      <w:r w:rsidRPr="006A5DF1">
        <w:rPr>
          <w:bCs/>
          <w:sz w:val="22"/>
          <w:szCs w:val="22"/>
        </w:rPr>
        <w:t>znak</w:t>
      </w:r>
      <w:proofErr w:type="gramEnd"/>
      <w:r w:rsidRPr="006A5DF1">
        <w:rPr>
          <w:bCs/>
          <w:sz w:val="22"/>
          <w:szCs w:val="22"/>
        </w:rPr>
        <w:t xml:space="preserve"> sprawy</w:t>
      </w:r>
      <w:r w:rsidRPr="006A5DF1">
        <w:rPr>
          <w:b/>
          <w:sz w:val="22"/>
          <w:szCs w:val="22"/>
        </w:rPr>
        <w:t xml:space="preserve"> </w:t>
      </w:r>
      <w:r w:rsidR="00D92579" w:rsidRPr="00D92579">
        <w:rPr>
          <w:b/>
          <w:sz w:val="22"/>
          <w:szCs w:val="22"/>
        </w:rPr>
        <w:t>NA/P/234/2020</w:t>
      </w:r>
      <w:r w:rsidRPr="006A5DF1">
        <w:rPr>
          <w:b/>
          <w:sz w:val="22"/>
          <w:szCs w:val="22"/>
        </w:rPr>
        <w:t>.</w:t>
      </w:r>
    </w:p>
    <w:p w:rsidR="00D92579" w:rsidRPr="00D92579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D92579" w:rsidRPr="00D92579">
        <w:rPr>
          <w:b/>
          <w:sz w:val="22"/>
          <w:szCs w:val="22"/>
        </w:rPr>
        <w:t>Politechnika Rzeszowska</w:t>
      </w:r>
    </w:p>
    <w:p w:rsidR="0012774F" w:rsidRPr="006A5DF1" w:rsidRDefault="00D92579" w:rsidP="00D8461B">
      <w:pPr>
        <w:spacing w:after="240" w:line="276" w:lineRule="auto"/>
        <w:jc w:val="both"/>
        <w:rPr>
          <w:sz w:val="22"/>
          <w:szCs w:val="22"/>
        </w:rPr>
      </w:pPr>
      <w:r w:rsidRPr="00D92579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D92579">
        <w:rPr>
          <w:sz w:val="22"/>
          <w:szCs w:val="22"/>
        </w:rPr>
        <w:t xml:space="preserve">(t.j. Dz.U. </w:t>
      </w:r>
      <w:proofErr w:type="gramStart"/>
      <w:r w:rsidRPr="00D92579">
        <w:rPr>
          <w:sz w:val="22"/>
          <w:szCs w:val="22"/>
        </w:rPr>
        <w:t>z</w:t>
      </w:r>
      <w:proofErr w:type="gramEnd"/>
      <w:r w:rsidRPr="00D92579">
        <w:rPr>
          <w:sz w:val="22"/>
          <w:szCs w:val="22"/>
        </w:rPr>
        <w:t xml:space="preserve">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92579" w:rsidRPr="006A5DF1" w:rsidTr="00664E56">
        <w:tc>
          <w:tcPr>
            <w:tcW w:w="9356" w:type="dxa"/>
            <w:shd w:val="clear" w:color="auto" w:fill="auto"/>
          </w:tcPr>
          <w:p w:rsidR="00D92579" w:rsidRPr="006A5DF1" w:rsidRDefault="00D92579" w:rsidP="00664E56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D92579">
              <w:rPr>
                <w:b/>
                <w:bCs/>
                <w:sz w:val="22"/>
                <w:szCs w:val="22"/>
              </w:rPr>
              <w:t>2</w:t>
            </w:r>
          </w:p>
          <w:p w:rsidR="00D92579" w:rsidRPr="006A5DF1" w:rsidRDefault="00D92579" w:rsidP="00664E56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2579">
              <w:rPr>
                <w:sz w:val="22"/>
                <w:szCs w:val="22"/>
              </w:rPr>
              <w:t xml:space="preserve">1. Czy dopuścicie Państwo wykładzinę sportową z linoleum o grubości 3.2 </w:t>
            </w:r>
            <w:proofErr w:type="gramStart"/>
            <w:r w:rsidRPr="00D92579">
              <w:rPr>
                <w:sz w:val="22"/>
                <w:szCs w:val="22"/>
              </w:rPr>
              <w:t>mm</w:t>
            </w:r>
            <w:proofErr w:type="gramEnd"/>
            <w:r w:rsidRPr="00D92579">
              <w:rPr>
                <w:sz w:val="22"/>
                <w:szCs w:val="22"/>
              </w:rPr>
              <w:t>, ale z fabrycznym zabezpieczeniem powierzchni XF - powłoką, która czyni nawierzchnię ekstremalnie odporną na ścieranie, plamienie, chemikalia i tym samym czyni ją łatwiejszą w utrzymaniu. Produkt nie wymaga bezpośrednio po instalacji naniesienia powłoki.</w:t>
            </w:r>
          </w:p>
          <w:p w:rsidR="00D92579" w:rsidRPr="006A5DF1" w:rsidRDefault="00D92579" w:rsidP="00664E56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92579" w:rsidRPr="006A5DF1" w:rsidRDefault="00D92579" w:rsidP="00664E56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92579">
              <w:rPr>
                <w:sz w:val="22"/>
                <w:szCs w:val="22"/>
              </w:rPr>
              <w:t>Zamawiający założył wykładzinę grubości ok. 4 mm i dopuszcza tylko wykładziny podanej lub zbliżonej grubości, przy czym wykładzina spełniać musi wymagania przedstawione w OPZ- Specyfikacja wykładziny sportowej, stanowiące załącznik do postępowania przetargowego.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5D" w:rsidRDefault="0036665D">
      <w:r>
        <w:separator/>
      </w:r>
    </w:p>
  </w:endnote>
  <w:endnote w:type="continuationSeparator" w:id="0">
    <w:p w:rsidR="0036665D" w:rsidRDefault="003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147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5D" w:rsidRDefault="0036665D">
      <w:r>
        <w:separator/>
      </w:r>
    </w:p>
  </w:footnote>
  <w:footnote w:type="continuationSeparator" w:id="0">
    <w:p w:rsidR="0036665D" w:rsidRDefault="0036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9" w:rsidRDefault="00D92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65D"/>
    <w:rsid w:val="00031374"/>
    <w:rsid w:val="000A1097"/>
    <w:rsid w:val="000E2A8F"/>
    <w:rsid w:val="00114747"/>
    <w:rsid w:val="0012774F"/>
    <w:rsid w:val="00144B7A"/>
    <w:rsid w:val="00180C6E"/>
    <w:rsid w:val="0036665D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92579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8BF7C2-3562-48D9-9C01-159B259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14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2020-08-13T12:10:00Z</cp:lastPrinted>
  <dcterms:created xsi:type="dcterms:W3CDTF">2020-08-13T12:10:00Z</dcterms:created>
  <dcterms:modified xsi:type="dcterms:W3CDTF">2020-08-13T12:10:00Z</dcterms:modified>
</cp:coreProperties>
</file>