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C1C" w:rsidRDefault="004A3C1C" w:rsidP="004A3C1C">
      <w:pPr>
        <w:pStyle w:val="Nagwek"/>
      </w:pPr>
    </w:p>
    <w:p w:rsidR="004A3C1C" w:rsidRDefault="004A3C1C" w:rsidP="004A3C1C">
      <w:pPr>
        <w:pStyle w:val="Nagwek"/>
        <w:jc w:val="center"/>
      </w:pPr>
      <w:r>
        <w:rPr>
          <w:noProof/>
          <w:lang w:val="pl-PL" w:eastAsia="pl-PL"/>
        </w:rPr>
        <w:drawing>
          <wp:inline distT="0" distB="0" distL="0" distR="0" wp14:anchorId="0E97436B" wp14:editId="5C020DA7">
            <wp:extent cx="5753100" cy="7429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C1C" w:rsidRDefault="004A3C1C" w:rsidP="004A3C1C">
      <w:pPr>
        <w:pStyle w:val="Nagwek"/>
        <w:jc w:val="center"/>
      </w:pPr>
      <w:r>
        <w:t>"Politechnika Rzeszowska Uczelnią Dostępną"</w:t>
      </w:r>
    </w:p>
    <w:p w:rsidR="004A3C1C" w:rsidRDefault="004A3C1C" w:rsidP="004A3C1C">
      <w:pPr>
        <w:pStyle w:val="Nagwek"/>
        <w:jc w:val="center"/>
      </w:pPr>
      <w:r>
        <w:t>Nr projektu: POWR.03.05.00-00-A091/19-00</w:t>
      </w:r>
    </w:p>
    <w:p w:rsidR="00732C63" w:rsidRDefault="00732C63"/>
    <w:p w:rsidR="004A3C1C" w:rsidRDefault="004A3C1C" w:rsidP="004A3C1C">
      <w:pPr>
        <w:jc w:val="right"/>
      </w:pPr>
      <w:r>
        <w:t>Zał. nr 2 do SIWZ</w:t>
      </w:r>
    </w:p>
    <w:p w:rsidR="004A3C1C" w:rsidRPr="004A3C1C" w:rsidRDefault="004A3C1C" w:rsidP="004A3C1C">
      <w:pPr>
        <w:jc w:val="center"/>
        <w:rPr>
          <w:b/>
          <w:sz w:val="32"/>
          <w:szCs w:val="32"/>
        </w:rPr>
      </w:pPr>
      <w:r w:rsidRPr="004A3C1C">
        <w:rPr>
          <w:b/>
          <w:sz w:val="32"/>
          <w:szCs w:val="32"/>
        </w:rPr>
        <w:t>SZCZEGÓŁOWY OPIS PRZEDMIOTU ZAMÓWIENIA</w:t>
      </w:r>
    </w:p>
    <w:p w:rsidR="004A3C1C" w:rsidRDefault="004A3C1C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BD30E4" w:rsidTr="00BD30E4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E4" w:rsidRDefault="00BD30E4" w:rsidP="00E355F0">
            <w: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E4" w:rsidRDefault="00BD30E4" w:rsidP="00E355F0">
            <w:r>
              <w:t xml:space="preserve">Biurko </w:t>
            </w:r>
            <w:proofErr w:type="gramStart"/>
            <w:r w:rsidR="001F2C96">
              <w:t xml:space="preserve">z </w:t>
            </w:r>
            <w:r>
              <w:t xml:space="preserve"> kontenerem</w:t>
            </w:r>
            <w:proofErr w:type="gramEnd"/>
            <w:r>
              <w:t xml:space="preserve">. </w:t>
            </w:r>
          </w:p>
          <w:p w:rsidR="000B0C7E" w:rsidRDefault="000B0C7E" w:rsidP="00E355F0"/>
          <w:p w:rsidR="00CD2743" w:rsidRDefault="00CD2743" w:rsidP="00230C86">
            <w:pPr>
              <w:jc w:val="both"/>
              <w:rPr>
                <w:rFonts w:cstheme="minorHAnsi"/>
              </w:rPr>
            </w:pPr>
            <w:r w:rsidRPr="0042115E">
              <w:rPr>
                <w:rFonts w:cstheme="minorHAnsi"/>
              </w:rPr>
              <w:t>Biurko pr</w:t>
            </w:r>
            <w:r>
              <w:rPr>
                <w:rFonts w:cstheme="minorHAnsi"/>
              </w:rPr>
              <w:t>ostokątne. B</w:t>
            </w:r>
            <w:r w:rsidRPr="0042115E">
              <w:rPr>
                <w:rFonts w:cstheme="minorHAnsi"/>
              </w:rPr>
              <w:t xml:space="preserve">lat wykonany z płyty obustronnie laminowanej o klasie higieniczności </w:t>
            </w:r>
            <w:proofErr w:type="gramStart"/>
            <w:r w:rsidRPr="0042115E">
              <w:rPr>
                <w:rFonts w:cstheme="minorHAnsi"/>
              </w:rPr>
              <w:t>E1,  grubości</w:t>
            </w:r>
            <w:proofErr w:type="gramEnd"/>
            <w:r w:rsidRPr="0042115E">
              <w:rPr>
                <w:rFonts w:cstheme="minorHAnsi"/>
              </w:rPr>
              <w:t xml:space="preserve"> </w:t>
            </w:r>
            <w:r w:rsidR="0026632F">
              <w:rPr>
                <w:rFonts w:cstheme="minorHAnsi"/>
              </w:rPr>
              <w:t>28</w:t>
            </w:r>
            <w:r w:rsidRPr="0042115E">
              <w:rPr>
                <w:rFonts w:cstheme="minorHAnsi"/>
              </w:rPr>
              <w:t xml:space="preserve"> mm,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42115E">
                <w:rPr>
                  <w:rFonts w:cstheme="minorHAnsi"/>
                </w:rPr>
                <w:t>2 mm</w:t>
              </w:r>
            </w:smartTag>
            <w:r w:rsidRPr="0042115E">
              <w:rPr>
                <w:rFonts w:cstheme="minorHAnsi"/>
              </w:rPr>
              <w:t>, w kolorze blatu. Stelaż biurka malowany proszkowo na kolor RAL 9006.  Ste</w:t>
            </w:r>
            <w:r>
              <w:rPr>
                <w:rFonts w:cstheme="minorHAnsi"/>
              </w:rPr>
              <w:t xml:space="preserve">laż </w:t>
            </w:r>
            <w:r w:rsidR="0026632F">
              <w:rPr>
                <w:rFonts w:cstheme="minorHAnsi"/>
              </w:rPr>
              <w:t xml:space="preserve">metalowy </w:t>
            </w:r>
            <w:r w:rsidRPr="0042115E">
              <w:rPr>
                <w:rFonts w:cstheme="minorHAnsi"/>
              </w:rPr>
              <w:t xml:space="preserve">w kształcie litery </w:t>
            </w:r>
            <w:r w:rsidR="0026632F">
              <w:rPr>
                <w:rFonts w:cstheme="minorHAnsi"/>
              </w:rPr>
              <w:t>„L”</w:t>
            </w:r>
            <w:r w:rsidRPr="0042115E">
              <w:rPr>
                <w:rFonts w:cstheme="minorHAnsi"/>
              </w:rPr>
              <w:t xml:space="preserve"> oraz belka łącząca będąca </w:t>
            </w:r>
            <w:r w:rsidR="0026632F">
              <w:rPr>
                <w:rFonts w:cstheme="minorHAnsi"/>
              </w:rPr>
              <w:t xml:space="preserve">jednocześnie kanałem kablowym. </w:t>
            </w:r>
            <w:r w:rsidRPr="0042115E">
              <w:rPr>
                <w:rFonts w:cstheme="minorHAnsi"/>
              </w:rPr>
              <w:t xml:space="preserve"> Stopa biurka wy</w:t>
            </w:r>
            <w:r w:rsidR="001100C5">
              <w:rPr>
                <w:rFonts w:cstheme="minorHAnsi"/>
              </w:rPr>
              <w:t>konana z profilu prostokątnego,</w:t>
            </w:r>
            <w:r w:rsidRPr="0042115E">
              <w:rPr>
                <w:rFonts w:cstheme="minorHAnsi"/>
              </w:rPr>
              <w:t xml:space="preserve"> zakończona tworzywowymi zaślepkami w kolorze stelaża</w:t>
            </w:r>
            <w:r>
              <w:rPr>
                <w:rFonts w:cstheme="minorHAnsi"/>
              </w:rPr>
              <w:t>, posiadająca</w:t>
            </w:r>
            <w:r w:rsidRPr="0042115E">
              <w:rPr>
                <w:rFonts w:cstheme="minorHAnsi"/>
              </w:rPr>
              <w:t xml:space="preserve">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42115E">
                <w:rPr>
                  <w:rFonts w:cstheme="minorHAnsi"/>
                </w:rPr>
                <w:t>15 mm</w:t>
              </w:r>
            </w:smartTag>
            <w:r w:rsidRPr="0042115E">
              <w:rPr>
                <w:rFonts w:cstheme="minorHAnsi"/>
              </w:rPr>
              <w:t xml:space="preserve">. Belka pozioma łącząca nogi musi być montowana do blatu biurka oraz bezpośrednio do nóg. </w:t>
            </w:r>
            <w:r w:rsidR="0026632F">
              <w:rPr>
                <w:rFonts w:cstheme="minorHAnsi"/>
              </w:rPr>
              <w:t>Nogi wyposażone</w:t>
            </w:r>
            <w:r w:rsidRPr="0042115E">
              <w:rPr>
                <w:rFonts w:cstheme="minorHAnsi"/>
              </w:rPr>
              <w:t xml:space="preserve"> w kanały kablowe pionowe montowane między pio</w:t>
            </w:r>
            <w:r w:rsidR="001100C5">
              <w:rPr>
                <w:rFonts w:cstheme="minorHAnsi"/>
              </w:rPr>
              <w:t>nowymi profilami nogi, otwierane</w:t>
            </w:r>
            <w:r w:rsidRPr="0042115E">
              <w:rPr>
                <w:rFonts w:cstheme="minorHAnsi"/>
              </w:rPr>
              <w:t xml:space="preserve"> na całej wysokości, dopasowan</w:t>
            </w:r>
            <w:r w:rsidR="001100C5">
              <w:rPr>
                <w:rFonts w:cstheme="minorHAnsi"/>
              </w:rPr>
              <w:t>e</w:t>
            </w:r>
            <w:r w:rsidRPr="0042115E">
              <w:rPr>
                <w:rFonts w:cstheme="minorHAnsi"/>
              </w:rPr>
              <w:t xml:space="preserve"> kolorystycznie do stelaża. </w:t>
            </w:r>
          </w:p>
          <w:p w:rsidR="0026632F" w:rsidRDefault="0026632F" w:rsidP="0026632F"/>
          <w:p w:rsidR="0026632F" w:rsidRDefault="0026632F" w:rsidP="0026632F">
            <w:r w:rsidRPr="00D924EE">
              <w:t>Wy</w:t>
            </w:r>
            <w:r>
              <w:t>gląd jak na rysunku poglądowym:</w:t>
            </w:r>
          </w:p>
          <w:p w:rsidR="00BD30E4" w:rsidRDefault="00CD2743" w:rsidP="00CD2743">
            <w:r>
              <w:rPr>
                <w:noProof/>
              </w:rPr>
              <w:drawing>
                <wp:inline distT="0" distB="0" distL="0" distR="0" wp14:anchorId="0B17AF9D" wp14:editId="26B8C9EB">
                  <wp:extent cx="1971675" cy="1446914"/>
                  <wp:effectExtent l="19050" t="0" r="9525" b="0"/>
                  <wp:docPr id="2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4469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30E4" w:rsidRDefault="00BD30E4" w:rsidP="00E355F0"/>
          <w:p w:rsidR="006B573C" w:rsidRPr="004D7783" w:rsidRDefault="0026632F" w:rsidP="006B573C">
            <w:pPr>
              <w:jc w:val="both"/>
            </w:pPr>
            <w:r>
              <w:t xml:space="preserve">Kontener mobilny wykonany z płyty wiórowej obustronnie laminowanej o klasie higieniczności E1, obrzeże ABS dobrane pod kolor blatu. (Top oklejony obrzeżem ABS 2 mm, pozostałe elementy widoczne oklejone obrzeżem ABS 1 </w:t>
            </w:r>
            <w:proofErr w:type="gramStart"/>
            <w:r>
              <w:t>mm).  Korpus</w:t>
            </w:r>
            <w:proofErr w:type="gramEnd"/>
            <w:r>
              <w:t xml:space="preserve">, plecy, </w:t>
            </w:r>
            <w:r w:rsidR="00230C86">
              <w:t xml:space="preserve">fronty </w:t>
            </w:r>
            <w:r>
              <w:t xml:space="preserve">oraz wieniec dolny wykonane z płyty grubości 18 mm, wieniec górny wykonany z płyty grubości </w:t>
            </w:r>
            <w:r w:rsidR="00230C86">
              <w:t>min</w:t>
            </w:r>
            <w:r w:rsidR="001100C5">
              <w:t>.</w:t>
            </w:r>
            <w:r w:rsidR="00230C86">
              <w:t xml:space="preserve"> 28</w:t>
            </w:r>
            <w:r>
              <w:t xml:space="preserve"> mm. Plecy wpuszczane w boki i wieńce, nie dopuszcza się pleców nakładanych.</w:t>
            </w:r>
            <w:r w:rsidR="006B573C">
              <w:t xml:space="preserve"> </w:t>
            </w:r>
            <w:r w:rsidR="006B573C" w:rsidRPr="004D7783">
              <w:t xml:space="preserve">.  Kontener posiada 3 szuflady płytowe na prowadnicach rolkowych ¾ wysuwu. </w:t>
            </w:r>
          </w:p>
          <w:p w:rsidR="0026632F" w:rsidRDefault="0026632F" w:rsidP="00230C86">
            <w:pPr>
              <w:jc w:val="both"/>
            </w:pPr>
            <w:r>
              <w:lastRenderedPageBreak/>
              <w:t>Top górny nachodzący na szuflady, licowany z frontem szuflad, wieniec dolny zasłonięty frontem szuflady. Kontener posiada uchwyt</w:t>
            </w:r>
            <w:r w:rsidR="006B573C">
              <w:t>y metalowe o rozstawie 128mm</w:t>
            </w:r>
            <w:r>
              <w:t xml:space="preserve">. </w:t>
            </w:r>
            <w:r w:rsidR="00230C86">
              <w:t>Kontener wyposażony w zamek centralny</w:t>
            </w:r>
            <w:r w:rsidR="006B573C">
              <w:t xml:space="preserve"> oraz wkładkę piórnikową</w:t>
            </w:r>
            <w:r w:rsidR="00132918">
              <w:t xml:space="preserve"> z tworzywa</w:t>
            </w:r>
            <w:r w:rsidR="006B573C">
              <w:t xml:space="preserve"> nakładaną na szufladę</w:t>
            </w:r>
            <w:r w:rsidR="00230C86">
              <w:t>.</w:t>
            </w:r>
          </w:p>
          <w:p w:rsidR="0026632F" w:rsidRDefault="0026632F" w:rsidP="0026632F"/>
          <w:p w:rsidR="00BD30E4" w:rsidRDefault="0026632F" w:rsidP="00BD30E4">
            <w:r>
              <w:t>Wy</w:t>
            </w:r>
            <w:r w:rsidR="00230C86">
              <w:t>gląd jak na rysunku poglądowym.</w:t>
            </w:r>
          </w:p>
          <w:p w:rsidR="00BD30E4" w:rsidRDefault="00132918" w:rsidP="00BD30E4">
            <w:r>
              <w:rPr>
                <w:noProof/>
              </w:rPr>
              <w:drawing>
                <wp:inline distT="0" distB="0" distL="0" distR="0" wp14:anchorId="4890415A" wp14:editId="2882DF21">
                  <wp:extent cx="1048128" cy="118110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566" cy="1183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0C7E" w:rsidRPr="00575326" w:rsidRDefault="000B0C7E" w:rsidP="005A6A46">
            <w:r>
              <w:t xml:space="preserve">Kolorystyka </w:t>
            </w:r>
            <w:r w:rsidR="005A6A46">
              <w:t xml:space="preserve">i wygląd </w:t>
            </w:r>
            <w:r>
              <w:t>mebli –</w:t>
            </w:r>
            <w:r w:rsidR="005A6A46">
              <w:t xml:space="preserve"> dopasowany</w:t>
            </w:r>
            <w:r>
              <w:t xml:space="preserve"> do mebli istniejących.</w:t>
            </w:r>
            <w:r w:rsidR="005A6A46">
              <w:t xml:space="preserve"> Kolor płyty orzech - dopasowany do mebli istniejących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E4" w:rsidRDefault="00BD30E4" w:rsidP="00E355F0">
            <w:pPr>
              <w:jc w:val="center"/>
            </w:pPr>
            <w:proofErr w:type="gramStart"/>
            <w:r>
              <w:lastRenderedPageBreak/>
              <w:t>biurko</w:t>
            </w:r>
            <w:proofErr w:type="gramEnd"/>
            <w:r>
              <w:t xml:space="preserve"> 160x80x75h</w:t>
            </w:r>
          </w:p>
          <w:p w:rsidR="00BD30E4" w:rsidRDefault="00BD30E4" w:rsidP="00E355F0">
            <w:pPr>
              <w:jc w:val="center"/>
            </w:pPr>
            <w:proofErr w:type="gramStart"/>
            <w:r>
              <w:t>kontener</w:t>
            </w:r>
            <w:proofErr w:type="gramEnd"/>
            <w:r>
              <w:t xml:space="preserve"> </w:t>
            </w:r>
            <w:r w:rsidR="00132918">
              <w:t>43x60x60</w:t>
            </w:r>
            <w:r w:rsidR="006B573C" w:rsidRPr="004D7783">
              <w:t>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E4" w:rsidRDefault="00BD30E4" w:rsidP="00E355F0">
            <w:pPr>
              <w:jc w:val="center"/>
            </w:pPr>
            <w:r>
              <w:t>2</w:t>
            </w:r>
            <w:r w:rsidR="001F2C96">
              <w:t xml:space="preserve"> szt</w:t>
            </w:r>
          </w:p>
        </w:tc>
      </w:tr>
      <w:tr w:rsidR="00BD30E4" w:rsidTr="00BD30E4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E4" w:rsidRDefault="00BD30E4" w:rsidP="00E355F0">
            <w:r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0FB" w:rsidRDefault="008F682E" w:rsidP="00230C86">
            <w:pPr>
              <w:jc w:val="both"/>
            </w:pPr>
            <w:r>
              <w:t xml:space="preserve">Szafa </w:t>
            </w:r>
            <w:r w:rsidR="001F2C96">
              <w:t xml:space="preserve">biurowa z zamkiem. Szafa </w:t>
            </w:r>
            <w:r w:rsidR="006460FB">
              <w:t xml:space="preserve">wykonana z płyty wiórowej obustronnie laminowanej o klasie higieniczności E1, obrzeże ABS dobrane pod kolor płyty. Elementy widoczne oklejone obrzeżem ABS 1 mm, fronty półek oklejone obrzeżem ABS grubości 2 mm. Korpus, półki, fronty oraz wieniec dolny wykonane z płyty grubości 18 mm, wieniec </w:t>
            </w:r>
            <w:r w:rsidR="00230C86">
              <w:t>górny wykonany z płyty grubości</w:t>
            </w:r>
            <w:r w:rsidR="006460FB">
              <w:t xml:space="preserve"> </w:t>
            </w:r>
            <w:r w:rsidR="00230C86">
              <w:t>28</w:t>
            </w:r>
            <w:r w:rsidR="006460FB">
              <w:t xml:space="preserve"> mm oklejony obrzeżem ABS o grubości 2 mm i promieniu R=3. Plecy szafy wykonane z płyty wiórowej obustronnie laminowanej grubości 18 mm w kolorze mebla. Plecy muszą być wsuwane w nafrezowane rowki w </w:t>
            </w:r>
            <w:r w:rsidR="001100C5">
              <w:t xml:space="preserve">bokach </w:t>
            </w:r>
            <w:proofErr w:type="gramStart"/>
            <w:r w:rsidR="001100C5">
              <w:t>i  wieńcu</w:t>
            </w:r>
            <w:proofErr w:type="gramEnd"/>
            <w:r w:rsidR="001100C5">
              <w:t xml:space="preserve"> górnym szafki. </w:t>
            </w:r>
            <w:r w:rsidR="006460FB">
              <w:t xml:space="preserve">Nie dopuszcza się pleców nakładanych. Usłojenie wszystkich elementów płytowych mebla skierowane wzdłuż dłuższych krawędzi. Szafa musi posiadać minimum 3 zawiasy puszkowe z możliwością regulacji w dwóch płaszczyznach (na jedno skrzydło drzwi) o kącie rozwarcia do 110 stopni. Drzwi szafy wyposażone w zamek baskwilowy trzypunktowy z 2 kluczami łamanymi. Jedno skrzydło drzwi posiada listwę przymykową wykonaną z tworzywa sztucznego obitą gumą. Szafa musi posiadać półki konstrukcyjne wyposażone w system zapobiegający ich wypadnięciu, lub wyszarpnięciu (zabezpieczone przed wysunięciem z szafy za pomocą metalowej podpórki wchodzącej w tworzywowy element </w:t>
            </w:r>
            <w:proofErr w:type="gramStart"/>
            <w:r w:rsidR="006460FB">
              <w:t>montowany  w</w:t>
            </w:r>
            <w:proofErr w:type="gramEnd"/>
            <w:r w:rsidR="006460FB">
              <w:t xml:space="preserve"> półce, system montażu półki ma powodować dociąganie boków szafy) z możliwością regulacji w 5 pozycjach, co 32 mm. Wszystkie krawędzie półek oklejone obrzeżem. Głębokość półek 35 cm. Cokół wysokości 55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mm. Szafa posiada 5 przestrzeni na segregatory.</w:t>
            </w:r>
          </w:p>
          <w:p w:rsidR="006460FB" w:rsidRDefault="006460FB" w:rsidP="006460FB"/>
          <w:p w:rsidR="006460FB" w:rsidRDefault="006460FB" w:rsidP="006460FB">
            <w:r>
              <w:t>Wygląd jak na rysunku poglądowym</w:t>
            </w:r>
            <w:r w:rsidR="0026632F">
              <w:t>:</w:t>
            </w:r>
          </w:p>
          <w:p w:rsidR="0026632F" w:rsidRDefault="0026632F" w:rsidP="006460FB">
            <w:r>
              <w:rPr>
                <w:noProof/>
              </w:rPr>
              <w:lastRenderedPageBreak/>
              <w:drawing>
                <wp:inline distT="0" distB="0" distL="0" distR="0" wp14:anchorId="2C942FBA" wp14:editId="4BF7CE22">
                  <wp:extent cx="1123950" cy="2391821"/>
                  <wp:effectExtent l="19050" t="0" r="0" b="0"/>
                  <wp:docPr id="6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41" cy="2401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30E4" w:rsidRPr="007D0464" w:rsidRDefault="00230C86" w:rsidP="008F682E">
            <w:proofErr w:type="gramStart"/>
            <w:r>
              <w:t>Kolorystyka  – orzech</w:t>
            </w:r>
            <w:proofErr w:type="gramEnd"/>
            <w:r>
              <w:t>, dopasowana do mebli istniejących.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E4" w:rsidRDefault="006460FB" w:rsidP="00E355F0">
            <w:pPr>
              <w:jc w:val="center"/>
            </w:pPr>
            <w:r>
              <w:lastRenderedPageBreak/>
              <w:t>80x45x189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E4" w:rsidRDefault="001F2C96" w:rsidP="00E355F0">
            <w:pPr>
              <w:jc w:val="center"/>
            </w:pPr>
            <w:r>
              <w:t>1</w:t>
            </w:r>
          </w:p>
          <w:p w:rsidR="008F682E" w:rsidRDefault="008F682E" w:rsidP="00E355F0">
            <w:pPr>
              <w:jc w:val="center"/>
            </w:pPr>
          </w:p>
        </w:tc>
      </w:tr>
      <w:tr w:rsidR="008F682E" w:rsidTr="00BD30E4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8F682E" w:rsidP="00E355F0">
            <w:r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86" w:rsidRDefault="001F2C96" w:rsidP="001F2C96">
            <w:pPr>
              <w:jc w:val="both"/>
            </w:pPr>
            <w:r>
              <w:t>Regał biurowy zamknięty. Regał</w:t>
            </w:r>
            <w:r w:rsidR="00230C86">
              <w:t xml:space="preserve"> z drzwiami uchylnymi do wysokości 2OH, wykonany z płyty wiórowej obustronnie laminowanej o klasie higieniczności E1, obrzeże ABS dobrane pod kolor płyty. Elementy widoczne oklejone obrzeżem 1 mm, fronty półek oklejone obrzeże ABS grubości 2 mm. Korpus, półki, fronty oraz wieniec dolny wykonane z płyty grubości 18 mm, wieniec górny wykonany z płyty grubości 28 mm oklejony obrzeżem ABS o grubości 2 mm i promieniu R3. Plecy regału wykonane z płyty wiórowej obustronnie laminowanej </w:t>
            </w:r>
            <w:proofErr w:type="gramStart"/>
            <w:r w:rsidR="00230C86">
              <w:t>grubości 18  mm</w:t>
            </w:r>
            <w:proofErr w:type="gramEnd"/>
            <w:r w:rsidR="00230C86">
              <w:t xml:space="preserve"> w kolorze mebla. Plecy muszą być wsuwane w nafrezowane rowki </w:t>
            </w:r>
            <w:r w:rsidR="001100C5">
              <w:t>w bokach i wieńcu górnym regału</w:t>
            </w:r>
            <w:r w:rsidR="00230C86">
              <w:t xml:space="preserve">. Nie dopuszcza się pleców nakładanych. Usłojenie wszystkich elementów płytowych mebla skierowane wzdłuż dłuższych krawędzi. Zawiasy puszkowe posiadające kąt rozwarcia do 110st. Regał musi posiadać półki konstrukcyjne wyposażone w system zapobiegający ich wypadnięciu, lub </w:t>
            </w:r>
            <w:proofErr w:type="gramStart"/>
            <w:r w:rsidR="00230C86">
              <w:t>wyszarpnięciu  (zabezpieczone</w:t>
            </w:r>
            <w:proofErr w:type="gramEnd"/>
            <w:r w:rsidR="00230C86">
              <w:t xml:space="preserve"> przed wysunięciem z szafy za pomocą metalowej podpórki wchodzącej w otwór wywiercony w półce)  z możliwością regulacji w 5 pozycjach, co 32 mm. Wszystkie krawędzie półek oklejone obrzeżem. Głębokość półek 35 cm. Cokół wysokości 55 mm. Wieniec górny licowany z drzwiami regału, wieniec dolny chowany za drzwiami regału. Regał musi posiadać metalowe stopki poziomujące, z możliwością regulacji od wnętrza, stopki mocowane w 2 płaszczyznach – do boku i do cokołu regału. Uchwyty metalowe o rozstawie min. 128 mm. Regał posiada 5 przestrzeni na segregatory (2 zamknięte drzwiami, 3 otwarte</w:t>
            </w:r>
            <w:r>
              <w:t>)</w:t>
            </w:r>
            <w:r w:rsidR="00230C86">
              <w:t>.</w:t>
            </w:r>
          </w:p>
          <w:p w:rsidR="00230C86" w:rsidRDefault="00230C86" w:rsidP="00230C86"/>
          <w:p w:rsidR="00230C86" w:rsidRDefault="00230C86" w:rsidP="00230C86">
            <w:r>
              <w:t>Wygląd jak na rysunku poglądowym</w:t>
            </w:r>
          </w:p>
          <w:p w:rsidR="00230C86" w:rsidRDefault="001F2C96" w:rsidP="00230C86">
            <w:r>
              <w:object w:dxaOrig="4125" w:dyaOrig="94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4.5pt;height:147pt" o:ole="">
                  <v:imagedata r:id="rId9" o:title=""/>
                </v:shape>
                <o:OLEObject Type="Embed" ProgID="PBrush" ShapeID="_x0000_i1025" DrawAspect="Content" ObjectID="_1658920712" r:id="rId10"/>
              </w:object>
            </w:r>
          </w:p>
          <w:p w:rsidR="008F682E" w:rsidRDefault="00901864" w:rsidP="008F682E">
            <w:r>
              <w:t>Kolorystyka  – orzech, dopasowana do mebli istniejących.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26632F" w:rsidP="00E355F0">
            <w:pPr>
              <w:jc w:val="center"/>
            </w:pPr>
            <w:r>
              <w:lastRenderedPageBreak/>
              <w:t>80x45x189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8F682E" w:rsidP="00E355F0">
            <w:pPr>
              <w:jc w:val="center"/>
            </w:pPr>
            <w:r>
              <w:t>1</w:t>
            </w:r>
          </w:p>
        </w:tc>
      </w:tr>
      <w:tr w:rsidR="008F682E" w:rsidTr="00BD30E4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8F682E" w:rsidP="00E355F0">
            <w:r>
              <w:t>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2F" w:rsidRDefault="00B66217" w:rsidP="00230C86">
            <w:pPr>
              <w:jc w:val="both"/>
            </w:pPr>
            <w:r>
              <w:t>Regał</w:t>
            </w:r>
            <w:r w:rsidR="001F2C96">
              <w:t xml:space="preserve"> </w:t>
            </w:r>
            <w:r w:rsidR="0026632F">
              <w:t>otwarty</w:t>
            </w:r>
            <w:r w:rsidR="001F2C96">
              <w:t>. Regał</w:t>
            </w:r>
            <w:r w:rsidR="0026632F">
              <w:t xml:space="preserve"> wykonany z płyty wiórowej obustronnie laminowanej o klasie higieniczności E1, obrzeże ABS dobrane pod kolor płyty. Elementy widoczne oklejone obrzeżem ABS 1 mm, fronty półek oklejone obrzeżem ABS grubości 2 mm. Korpus, półki, oraz wieniec dolny wykonane z płyty grubości 18 mm, wieniec górny wykonany z płyty grubości 28 mm oklejony obrzeżem ABS o grubości 2 mm i promieniu R=3. Plecy regału wykonane z płyty wiórowej obu</w:t>
            </w:r>
            <w:r w:rsidR="00230C86">
              <w:t>stronnie laminowanej grubości 18</w:t>
            </w:r>
            <w:r w:rsidR="0026632F">
              <w:t xml:space="preserve"> mm w kolorze mebla. Plecy muszą być wsuwane w nafrezowane rowki w bokach i  wieńcu górnym regału</w:t>
            </w:r>
            <w:r w:rsidR="001100C5">
              <w:t xml:space="preserve">. </w:t>
            </w:r>
            <w:r w:rsidR="0026632F">
              <w:t>Nie dopuszcza się pleców nakładanych. Usłojenie wszystkich elementów płytowych mebla skierowane wzdłuż dłuższych krawędzi. Regał musi posiadać półki konstrukcyjne wyposażone w system zapobiegający ich wypadnięciu, lub wyszarpnięciu z możliwością regulacji w 5 pozycjach, co 32 mm. Wszystkie krawędzie półek oklejone obrzeżem. Głębokość półek 35 cm. Cokół wysokości 55 mm. Regał musi posiadać metalowe stopki poziomujące, z możliwością regulacji od wnętrza szafy, stopki mocowane w dwóch płaszczyznach – do boku i do cokołu szafy. Regał posiada 5 przestrzeni na segregatory.</w:t>
            </w:r>
          </w:p>
          <w:p w:rsidR="0026632F" w:rsidRDefault="0026632F" w:rsidP="0026632F"/>
          <w:p w:rsidR="0026632F" w:rsidRDefault="0026632F" w:rsidP="0026632F">
            <w:r>
              <w:t>Wygląd jak na rysunku poglądowym:</w:t>
            </w:r>
          </w:p>
          <w:p w:rsidR="0026632F" w:rsidRDefault="0026632F" w:rsidP="0026632F">
            <w:r w:rsidRPr="00A47CBD">
              <w:rPr>
                <w:noProof/>
              </w:rPr>
              <w:lastRenderedPageBreak/>
              <w:drawing>
                <wp:inline distT="0" distB="0" distL="0" distR="0" wp14:anchorId="62FD8170" wp14:editId="325B8AC4">
                  <wp:extent cx="1152525" cy="2023745"/>
                  <wp:effectExtent l="19050" t="0" r="9525" b="0"/>
                  <wp:docPr id="45" name="Obraz 2" descr="5OH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5OH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2023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6632F" w:rsidRDefault="00230C86" w:rsidP="008F682E">
            <w:r>
              <w:t>Kolorystyka  – orzech, dopasowana do mebli istniejących.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26632F" w:rsidP="00E355F0">
            <w:pPr>
              <w:jc w:val="center"/>
            </w:pPr>
            <w:r>
              <w:lastRenderedPageBreak/>
              <w:t>80x45x189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8F682E" w:rsidP="00E355F0">
            <w:pPr>
              <w:jc w:val="center"/>
            </w:pPr>
            <w:r>
              <w:t>1</w:t>
            </w:r>
          </w:p>
        </w:tc>
      </w:tr>
      <w:tr w:rsidR="001F2C96" w:rsidTr="00BD30E4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96" w:rsidRDefault="001F2C96" w:rsidP="00E355F0">
            <w:r>
              <w:t>5.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96" w:rsidRDefault="001F2C96" w:rsidP="001F2C96">
            <w:pPr>
              <w:jc w:val="both"/>
            </w:pPr>
            <w:r>
              <w:t>Szafa biurowa. Szafa wykonana z płyty wiórowej obustronnie laminowanej o klasie higieniczności E1, obrzeże ABS dobrane pod kolor płyty. Elementy widoczne oklejone obrzeżem ABS 1 mm, fronty półek oklejone obrzeżem ABS grubości 2 mm. Korpus, półki, fronty oraz wieniec dolny wykonane z płyty grubości 18 mm, wieniec górny wykonany z płyty grubości 28 mm oklejony obrzeżem ABS o grubości 2 mm i promieniu R=3. Plecy szafy wykonane z płyty wiórowej obustronnie laminowanej grubości 18 mm w kolorze mebla. Plecy muszą być wsuwane w nafrezowane rowki w bokach i  wieńcu górnym szafki. Nie dopuszcza się pleców nakładanych. Usłojenie wszystkich elementów płytowych mebla skierowane wzdłuż dłuższych krawędzi. Szafa musi posiadać minimum 3 zawiasy puszkowe z możliwością regulacji w dwóch płaszczyznach (na jedno skrzydło drzwi) o kącie rozwarcia do 110 stopni. Szafa musi posiadać półki konstrukcyjne 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regulacji w 5 pozycjach, co 32 mm. Wszystkie krawędzie półek oklejone obrzeżem. Głębokość półek 35 cm. Cokół wysokości 55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mm. Szafa posiada 5 przestrzeni na segregatory.</w:t>
            </w:r>
          </w:p>
          <w:p w:rsidR="001F2C96" w:rsidRDefault="001F2C96" w:rsidP="001F2C96"/>
          <w:p w:rsidR="001F2C96" w:rsidRDefault="001F2C96" w:rsidP="001F2C96">
            <w:r>
              <w:t>Wygląd jak na rysunku poglądowym:</w:t>
            </w:r>
          </w:p>
          <w:p w:rsidR="001F2C96" w:rsidRDefault="001F2C96" w:rsidP="001F2C96">
            <w:r>
              <w:object w:dxaOrig="1755" w:dyaOrig="3705">
                <v:shape id="_x0000_i1026" type="#_x0000_t75" style="width:87.75pt;height:185.25pt" o:ole="">
                  <v:imagedata r:id="rId12" o:title=""/>
                </v:shape>
                <o:OLEObject Type="Embed" ProgID="PBrush" ShapeID="_x0000_i1026" DrawAspect="Content" ObjectID="_1658920713" r:id="rId13"/>
              </w:object>
            </w:r>
          </w:p>
          <w:p w:rsidR="001F2C96" w:rsidRDefault="001F2C96" w:rsidP="001F2C96">
            <w:pPr>
              <w:jc w:val="both"/>
            </w:pPr>
            <w:r>
              <w:t>Kolorystyka  – orzech, dopasowana do mebli istniejących.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96" w:rsidRDefault="001F2C96" w:rsidP="00E355F0">
            <w:pPr>
              <w:jc w:val="center"/>
            </w:pPr>
            <w:r>
              <w:lastRenderedPageBreak/>
              <w:t>80x45x189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96" w:rsidRDefault="001F2C96" w:rsidP="00E355F0">
            <w:pPr>
              <w:jc w:val="center"/>
            </w:pPr>
            <w:r>
              <w:t>1</w:t>
            </w:r>
          </w:p>
        </w:tc>
      </w:tr>
      <w:tr w:rsidR="008F682E" w:rsidTr="00BD30E4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1F2C96" w:rsidP="00E355F0">
            <w:r>
              <w:t>6</w:t>
            </w:r>
            <w:r w:rsidR="008F682E">
              <w:t xml:space="preserve">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1F2C96" w:rsidP="008F682E">
            <w:r>
              <w:t>Stojak</w:t>
            </w:r>
            <w:r w:rsidR="008F682E">
              <w:t xml:space="preserve"> na ubrania</w:t>
            </w:r>
            <w:r w:rsidR="00CC3E62">
              <w:t>. Wieszak metalowy, malowany proszkowo na kolor RAL 9006.</w:t>
            </w:r>
          </w:p>
          <w:p w:rsidR="005C48D8" w:rsidRDefault="005C48D8" w:rsidP="00634E44"/>
          <w:p w:rsidR="00634E44" w:rsidRDefault="00634E44" w:rsidP="00634E44">
            <w:r>
              <w:t>Wygląd jak na rysunku poglądowym:</w:t>
            </w:r>
          </w:p>
          <w:p w:rsidR="00CC3E62" w:rsidRDefault="00CC3E62" w:rsidP="008F682E"/>
          <w:p w:rsidR="00CC3E62" w:rsidRDefault="00CC3E62" w:rsidP="008F682E">
            <w:r>
              <w:rPr>
                <w:noProof/>
              </w:rPr>
              <w:lastRenderedPageBreak/>
              <w:drawing>
                <wp:inline distT="0" distB="0" distL="0" distR="0" wp14:anchorId="21910100" wp14:editId="7DB052C4">
                  <wp:extent cx="1181100" cy="41529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8F682E" w:rsidP="00E355F0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901864" w:rsidP="00E355F0">
            <w:pPr>
              <w:jc w:val="center"/>
            </w:pPr>
            <w:r>
              <w:t>2</w:t>
            </w:r>
          </w:p>
        </w:tc>
      </w:tr>
      <w:tr w:rsidR="008F682E" w:rsidTr="00BD30E4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1F2C96" w:rsidP="00E355F0">
            <w:r>
              <w:t>7</w:t>
            </w:r>
            <w:r w:rsidR="008F682E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91" w:rsidRDefault="008F682E" w:rsidP="006D52F1">
            <w:pPr>
              <w:jc w:val="both"/>
            </w:pPr>
            <w:r>
              <w:t>Fotel obrotowy</w:t>
            </w:r>
            <w:r w:rsidR="00601C91">
              <w:t xml:space="preserve"> z mechanizmem synchronicznym</w:t>
            </w:r>
            <w:r w:rsidR="008A1B33">
              <w:t xml:space="preserve"> dwudź</w:t>
            </w:r>
            <w:r w:rsidR="008A1B33" w:rsidRPr="008A1B33">
              <w:t>wigniowy</w:t>
            </w:r>
            <w:r w:rsidR="008A1B33">
              <w:t>m</w:t>
            </w:r>
            <w:r w:rsidR="008A1B33" w:rsidRPr="008A1B33">
              <w:t xml:space="preserve"> z blokadą w 4 pozycjach. Zakres regulacji odchylen</w:t>
            </w:r>
            <w:r w:rsidR="008A1B33">
              <w:t>ia: oparcia 24°, siedziska 12°. Regulowane na wysokość oparcie</w:t>
            </w:r>
            <w:r w:rsidR="00601C91">
              <w:t>. Fotel z szerokim, komfortowym siedziskiem i ergonomicznie wyprofilowanym oparciem wykonanym z elastycznych materiałów. Siedzisko  obite pianką o parametrach</w:t>
            </w:r>
            <w:r w:rsidR="006D52F1">
              <w:t>:</w:t>
            </w:r>
            <w:r w:rsidR="00601C91">
              <w:t xml:space="preserve"> gęstość 40 a twardość 60. Oparcie składa się ze sklejki oraz pianki poliuretanowej. Fotel z regulowanym </w:t>
            </w:r>
            <w:r w:rsidR="006D52F1">
              <w:t xml:space="preserve">na wysokość </w:t>
            </w:r>
            <w:r w:rsidR="00601C91">
              <w:t>zagłówkiem</w:t>
            </w:r>
            <w:r w:rsidR="006D52F1">
              <w:t>,</w:t>
            </w:r>
            <w:r w:rsidR="00601C91">
              <w:t xml:space="preserve"> tapicerowanym tym samym materiałem co siedzisko oraz oparcie. Fotel z regulowanymi  podłokietnikami</w:t>
            </w:r>
            <w:r w:rsidR="008A1B33">
              <w:t xml:space="preserve"> na wysokość w zakresie 100 mm z miękką nakładka PU</w:t>
            </w:r>
            <w:r w:rsidR="00601C91">
              <w:t xml:space="preserve">. Podstawa krzesła pięcioramienna </w:t>
            </w:r>
            <w:r w:rsidR="006D52F1">
              <w:t>z aluminium polerowanego</w:t>
            </w:r>
            <w:r w:rsidR="008A1B33">
              <w:t xml:space="preserve">, sprężyna gazowa chromowana. </w:t>
            </w:r>
            <w:r w:rsidR="00601C91">
              <w:t>Samohamowne rolki fi 50 mm do powierzchni twardych.</w:t>
            </w:r>
            <w:r w:rsidR="006D52F1">
              <w:t xml:space="preserve"> Oparcie tapicerowane z obydwu stron.</w:t>
            </w:r>
          </w:p>
          <w:p w:rsidR="00601C91" w:rsidRDefault="00601C91" w:rsidP="00601C91"/>
          <w:p w:rsidR="00601C91" w:rsidRDefault="006D52F1" w:rsidP="00601C91">
            <w:r>
              <w:t>W</w:t>
            </w:r>
            <w:r w:rsidR="00601C91">
              <w:t>ymiary:</w:t>
            </w:r>
          </w:p>
          <w:p w:rsidR="00601C91" w:rsidRPr="006D52F1" w:rsidRDefault="00601C91" w:rsidP="00601C91">
            <w:pPr>
              <w:numPr>
                <w:ilvl w:val="0"/>
                <w:numId w:val="2"/>
              </w:numPr>
              <w:contextualSpacing/>
              <w:rPr>
                <w:rFonts w:eastAsiaTheme="minorHAnsi"/>
              </w:rPr>
            </w:pPr>
            <w:r>
              <w:t>Wysokość całkowita regulow</w:t>
            </w:r>
            <w:r w:rsidR="006D52F1">
              <w:t>ana w zakresie: 1070 – 1170 mm,</w:t>
            </w:r>
          </w:p>
          <w:p w:rsidR="00601C91" w:rsidRPr="006D52F1" w:rsidRDefault="00601C91" w:rsidP="00601C91">
            <w:pPr>
              <w:numPr>
                <w:ilvl w:val="0"/>
                <w:numId w:val="2"/>
              </w:numPr>
              <w:contextualSpacing/>
              <w:rPr>
                <w:rFonts w:eastAsiaTheme="minorHAnsi"/>
              </w:rPr>
            </w:pPr>
            <w:r>
              <w:lastRenderedPageBreak/>
              <w:t>Wysokość siedziska regul</w:t>
            </w:r>
            <w:r w:rsidR="006D52F1">
              <w:t>owana w zakresie: 400 – 510 mm,</w:t>
            </w:r>
          </w:p>
          <w:p w:rsidR="008F682E" w:rsidRPr="006D52F1" w:rsidRDefault="00601C91" w:rsidP="00601C91">
            <w:pPr>
              <w:numPr>
                <w:ilvl w:val="0"/>
                <w:numId w:val="2"/>
              </w:numPr>
              <w:contextualSpacing/>
              <w:rPr>
                <w:rFonts w:eastAsiaTheme="minorHAnsi"/>
              </w:rPr>
            </w:pPr>
            <w:r>
              <w:t>Szerokość całkowita: 683mm.</w:t>
            </w:r>
          </w:p>
          <w:p w:rsidR="006D52F1" w:rsidRDefault="006D52F1" w:rsidP="00601C91"/>
          <w:p w:rsidR="0053619D" w:rsidRPr="00433EBE" w:rsidRDefault="0053619D" w:rsidP="0053619D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>
              <w:t xml:space="preserve">Fotel tapicerowany </w:t>
            </w:r>
            <w:r>
              <w:rPr>
                <w:bdr w:val="none" w:sz="0" w:space="0" w:color="auto" w:frame="1"/>
                <w:shd w:val="clear" w:color="auto" w:fill="FFFFFF"/>
              </w:rPr>
              <w:t>tkaniną</w:t>
            </w:r>
            <w:r w:rsidRPr="00433EBE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bdr w:val="none" w:sz="0" w:space="0" w:color="auto" w:frame="1"/>
                <w:shd w:val="clear" w:color="auto" w:fill="FFFFFF"/>
              </w:rPr>
              <w:t xml:space="preserve">welurową </w:t>
            </w:r>
            <w:r w:rsidRPr="00433EBE">
              <w:rPr>
                <w:bdr w:val="none" w:sz="0" w:space="0" w:color="auto" w:frame="1"/>
                <w:shd w:val="clear" w:color="auto" w:fill="FFFFFF"/>
              </w:rPr>
              <w:t>o parametrach nie gorszych niż:</w:t>
            </w:r>
          </w:p>
          <w:p w:rsidR="0053619D" w:rsidRPr="00433EBE" w:rsidRDefault="0053619D" w:rsidP="0053619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Skład: 100% poliester</w:t>
            </w:r>
          </w:p>
          <w:p w:rsidR="0053619D" w:rsidRPr="00433EBE" w:rsidRDefault="0053619D" w:rsidP="0053619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Gramatura: 290 g/m2</w:t>
            </w:r>
          </w:p>
          <w:p w:rsidR="0053619D" w:rsidRPr="00433EBE" w:rsidRDefault="0053619D" w:rsidP="0053619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Ścieralność:  90 000 cykli </w:t>
            </w:r>
            <w:proofErr w:type="spellStart"/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Martindala</w:t>
            </w:r>
            <w:proofErr w:type="spellEnd"/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,</w:t>
            </w:r>
          </w:p>
          <w:p w:rsidR="0053619D" w:rsidRPr="00433EBE" w:rsidRDefault="0053619D" w:rsidP="0053619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Niepalność : wg. EN 1021-1</w:t>
            </w:r>
          </w:p>
          <w:p w:rsidR="0053619D" w:rsidRPr="00433EBE" w:rsidRDefault="0053619D" w:rsidP="0053619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Odporność na światło: 5 (EN ISO 105-B02)</w:t>
            </w:r>
          </w:p>
          <w:p w:rsidR="0053619D" w:rsidRPr="00433EBE" w:rsidRDefault="0053619D" w:rsidP="0053619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Odporność na tarcie: na mokro: 4-5 (EN ISO 105-X12)</w:t>
            </w:r>
          </w:p>
          <w:p w:rsidR="0053619D" w:rsidRDefault="0053619D" w:rsidP="0053619D">
            <w:pPr>
              <w:pStyle w:val="Akapitzlist"/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                                 na sucho: 4-5 (EN ISO 105-X12)</w:t>
            </w:r>
          </w:p>
          <w:p w:rsidR="00901864" w:rsidRPr="00901864" w:rsidRDefault="00901864" w:rsidP="00901864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Kolor tapicerki do wyboru spośród 45 kolorów z p</w:t>
            </w:r>
            <w:r w:rsidR="00336FBE">
              <w:rPr>
                <w:bdr w:val="none" w:sz="0" w:space="0" w:color="auto" w:frame="1"/>
                <w:shd w:val="clear" w:color="auto" w:fill="FFFFFF"/>
              </w:rPr>
              <w:t xml:space="preserve">róbnika producenta tkanin </w:t>
            </w:r>
            <w:r>
              <w:rPr>
                <w:bdr w:val="none" w:sz="0" w:space="0" w:color="auto" w:frame="1"/>
                <w:shd w:val="clear" w:color="auto" w:fill="FFFFFF"/>
              </w:rPr>
              <w:t xml:space="preserve">do uzgodnienia z Zamawiającym. </w:t>
            </w:r>
          </w:p>
          <w:p w:rsidR="0053619D" w:rsidRDefault="0053619D" w:rsidP="00601C91"/>
          <w:p w:rsidR="0053619D" w:rsidRDefault="0053619D" w:rsidP="0053619D">
            <w:r w:rsidRPr="00D924EE">
              <w:t>Wygląd jak na rysunku poglądowym:</w:t>
            </w:r>
          </w:p>
          <w:p w:rsidR="0053619D" w:rsidRDefault="0053619D" w:rsidP="0053619D"/>
          <w:p w:rsidR="006D52F1" w:rsidRDefault="00901864" w:rsidP="00601C91">
            <w:r>
              <w:rPr>
                <w:noProof/>
              </w:rPr>
              <w:drawing>
                <wp:inline distT="0" distB="0" distL="0" distR="0" wp14:anchorId="0CC8B367" wp14:editId="20A792F6">
                  <wp:extent cx="1133475" cy="2019300"/>
                  <wp:effectExtent l="0" t="0" r="952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52F1" w:rsidRDefault="006D52F1" w:rsidP="00601C91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8F682E" w:rsidP="00E355F0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2E" w:rsidRDefault="00901864" w:rsidP="00E355F0">
            <w:pPr>
              <w:jc w:val="center"/>
            </w:pPr>
            <w:r>
              <w:t>2</w:t>
            </w:r>
          </w:p>
        </w:tc>
      </w:tr>
      <w:tr w:rsidR="00D0091D" w:rsidTr="00D54B4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1D" w:rsidRDefault="001F2C96" w:rsidP="00D54B45">
            <w:r>
              <w:t>8</w:t>
            </w:r>
            <w:r w:rsidR="00D0091D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1D" w:rsidRDefault="001F2C96" w:rsidP="00D54B45">
            <w:r>
              <w:t>Krzesło. Krzesło</w:t>
            </w:r>
            <w:r w:rsidR="00D0091D">
              <w:t xml:space="preserve"> na podstawie czteroramiennej z aluminium polerowanego z mechanizmem </w:t>
            </w:r>
            <w:r w:rsidR="009C556F">
              <w:t>samo powrotu</w:t>
            </w:r>
            <w:r w:rsidR="00D0091D">
              <w:t>. Forma krzesła ze zintegrowanymi podłokietnikami, tworzącymi z oparciem i siedziskiem jedną połączoną całość.</w:t>
            </w:r>
          </w:p>
          <w:p w:rsidR="00D0091D" w:rsidRPr="0007274F" w:rsidRDefault="003C3C0B" w:rsidP="00D54B45">
            <w:r>
              <w:t xml:space="preserve">Krzesło </w:t>
            </w:r>
            <w:r w:rsidR="00D0091D">
              <w:t>o</w:t>
            </w:r>
            <w:r w:rsidR="00D0091D" w:rsidRPr="00F41CCC">
              <w:t xml:space="preserve"> wymiarach:</w:t>
            </w:r>
            <w:bookmarkStart w:id="0" w:name="_GoBack"/>
            <w:bookmarkEnd w:id="0"/>
          </w:p>
          <w:p w:rsidR="00D0091D" w:rsidRPr="00F41CCC" w:rsidRDefault="00D0091D" w:rsidP="00D009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Wysokość: 910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 mm,</w:t>
            </w:r>
          </w:p>
          <w:p w:rsidR="00D0091D" w:rsidRPr="00F41CCC" w:rsidRDefault="00D0091D" w:rsidP="00D009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Wysokość siedziska: 470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 mm,</w:t>
            </w:r>
          </w:p>
          <w:p w:rsidR="00D0091D" w:rsidRPr="00693B51" w:rsidRDefault="00D0091D" w:rsidP="00D009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  <w:r w:rsidRPr="00693B51">
              <w:rPr>
                <w:rFonts w:ascii="Times New Roman" w:hAnsi="Times New Roman"/>
                <w:sz w:val="20"/>
                <w:szCs w:val="20"/>
              </w:rPr>
              <w:t>Szerokość siedziska: 460 mm,</w:t>
            </w:r>
          </w:p>
          <w:p w:rsidR="00D0091D" w:rsidRPr="00693B51" w:rsidRDefault="00D0091D" w:rsidP="00D009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  <w:r w:rsidRPr="00693B51">
              <w:rPr>
                <w:rFonts w:ascii="Times New Roman" w:hAnsi="Times New Roman"/>
                <w:sz w:val="20"/>
                <w:szCs w:val="20"/>
              </w:rPr>
              <w:t xml:space="preserve">Szerokość oparcia: 480 zwiększająca się w części górnej do 510 mm, </w:t>
            </w:r>
          </w:p>
          <w:p w:rsidR="00D0091D" w:rsidRPr="00F41CCC" w:rsidRDefault="00D0091D" w:rsidP="00D009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Całkowita szerokość:  615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 mm,</w:t>
            </w:r>
          </w:p>
          <w:p w:rsidR="00D0091D" w:rsidRPr="0007274F" w:rsidRDefault="00D0091D" w:rsidP="00D54B45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Głębokość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całkowita:  615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>mm</w:t>
            </w:r>
            <w:proofErr w:type="gramEnd"/>
            <w:r w:rsidRPr="00F41CCC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D0091D" w:rsidRPr="0007274F" w:rsidRDefault="00D0091D" w:rsidP="00D54B45">
            <w:r w:rsidRPr="00F41CCC">
              <w:t>Krzesło posiada:</w:t>
            </w:r>
          </w:p>
          <w:p w:rsidR="00D0091D" w:rsidRPr="00FC68A8" w:rsidRDefault="00D0091D" w:rsidP="00D0091D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Siedzisko 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ze sklejki </w:t>
            </w:r>
            <w:r>
              <w:rPr>
                <w:rFonts w:ascii="Times New Roman" w:hAnsi="Times New Roman"/>
                <w:sz w:val="20"/>
                <w:szCs w:val="20"/>
              </w:rPr>
              <w:t>o grubości 9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>,5 mm</w:t>
            </w:r>
            <w:r w:rsidRPr="00FC68A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0091D" w:rsidRPr="00F41CCC" w:rsidRDefault="00D0091D" w:rsidP="00D0091D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 xml:space="preserve">Siedzisko i oparcie obłożone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pianką poliuretanową N-4060</w:t>
            </w:r>
          </w:p>
          <w:p w:rsidR="00D0091D" w:rsidRDefault="00D0091D" w:rsidP="00D0091D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Oparcie – elastyczny materiał, pokrowiec z pianki poliuretanowej</w:t>
            </w:r>
          </w:p>
          <w:p w:rsidR="00D0091D" w:rsidRDefault="00D0091D" w:rsidP="00D0091D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Całość pokryta tkaniną tapicerską</w:t>
            </w:r>
          </w:p>
          <w:p w:rsidR="00D0091D" w:rsidRPr="00F41CCC" w:rsidRDefault="00D0091D" w:rsidP="00D0091D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Czteroramienna podstawa z aluminium polerowanego z mechanizmem </w:t>
            </w:r>
            <w:r w:rsidR="009C556F">
              <w:rPr>
                <w:rFonts w:ascii="Times New Roman" w:hAnsi="Times New Roman"/>
                <w:sz w:val="20"/>
                <w:szCs w:val="20"/>
              </w:rPr>
              <w:t>samo powrotu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0091D" w:rsidRPr="00F41CCC" w:rsidRDefault="00D0091D" w:rsidP="00D0091D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>Kolorystyka: t</w:t>
            </w:r>
            <w:r>
              <w:rPr>
                <w:rFonts w:ascii="Times New Roman" w:hAnsi="Times New Roman"/>
                <w:sz w:val="20"/>
                <w:szCs w:val="20"/>
              </w:rPr>
              <w:t>kanina ta</w:t>
            </w:r>
            <w:r w:rsidR="00433EBE">
              <w:rPr>
                <w:rFonts w:ascii="Times New Roman" w:hAnsi="Times New Roman"/>
                <w:sz w:val="20"/>
                <w:szCs w:val="20"/>
              </w:rPr>
              <w:t>picerska – kolor do wyboru spośród min. 40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 kolorów z wzornika producenta. </w:t>
            </w:r>
          </w:p>
          <w:p w:rsidR="00D0091D" w:rsidRDefault="00D0091D" w:rsidP="00D54B45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</w:p>
          <w:p w:rsidR="00D0091D" w:rsidRPr="00433EBE" w:rsidRDefault="00D0091D" w:rsidP="00D54B45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bdr w:val="none" w:sz="0" w:space="0" w:color="auto" w:frame="1"/>
                <w:shd w:val="clear" w:color="auto" w:fill="FFFFFF"/>
              </w:rPr>
              <w:t xml:space="preserve">Krzesło </w:t>
            </w:r>
            <w:r w:rsidR="00433EBE">
              <w:rPr>
                <w:bdr w:val="none" w:sz="0" w:space="0" w:color="auto" w:frame="1"/>
                <w:shd w:val="clear" w:color="auto" w:fill="FFFFFF"/>
              </w:rPr>
              <w:t>tapicerowane tkaniną</w:t>
            </w:r>
            <w:r w:rsidRPr="00433EBE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  <w:r w:rsidR="00433EBE">
              <w:rPr>
                <w:bdr w:val="none" w:sz="0" w:space="0" w:color="auto" w:frame="1"/>
                <w:shd w:val="clear" w:color="auto" w:fill="FFFFFF"/>
              </w:rPr>
              <w:t xml:space="preserve">welurową </w:t>
            </w:r>
            <w:r w:rsidRPr="00433EBE">
              <w:rPr>
                <w:bdr w:val="none" w:sz="0" w:space="0" w:color="auto" w:frame="1"/>
                <w:shd w:val="clear" w:color="auto" w:fill="FFFFFF"/>
              </w:rPr>
              <w:t>o parametrach nie gorszych niż:</w:t>
            </w:r>
          </w:p>
          <w:p w:rsidR="00D0091D" w:rsidRPr="00433EBE" w:rsidRDefault="00D0091D" w:rsidP="00D0091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Skład: 100% poliester</w:t>
            </w:r>
          </w:p>
          <w:p w:rsidR="00D0091D" w:rsidRPr="00433EBE" w:rsidRDefault="009C556F" w:rsidP="00D0091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Gramatura: 290</w:t>
            </w:r>
            <w:r w:rsidR="00D0091D"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g/m2</w:t>
            </w:r>
          </w:p>
          <w:p w:rsidR="00D0091D" w:rsidRPr="00433EBE" w:rsidRDefault="009C556F" w:rsidP="00D0091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Ścieralność:  90</w:t>
            </w:r>
            <w:r w:rsidR="00D0091D"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000 cykli </w:t>
            </w:r>
            <w:proofErr w:type="spellStart"/>
            <w:r w:rsidR="00D0091D"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Martindala</w:t>
            </w:r>
            <w:proofErr w:type="spellEnd"/>
            <w:r w:rsidR="00D0091D"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,</w:t>
            </w:r>
          </w:p>
          <w:p w:rsidR="00D0091D" w:rsidRPr="00433EBE" w:rsidRDefault="00D0091D" w:rsidP="00D0091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Niepa</w:t>
            </w:r>
            <w:r w:rsidR="009C556F"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lność : wg. EN 1021-1</w:t>
            </w:r>
          </w:p>
          <w:p w:rsidR="009C556F" w:rsidRPr="00433EBE" w:rsidRDefault="009C556F" w:rsidP="00D0091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Odporność na światło: 5 (EN ISO 105-B02)</w:t>
            </w:r>
          </w:p>
          <w:p w:rsidR="009C556F" w:rsidRPr="00433EBE" w:rsidRDefault="009C556F" w:rsidP="00D0091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Odporność na tarcie: na mokro: 4-5 (EN ISO </w:t>
            </w:r>
            <w:r w:rsidR="00433EBE"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105-X12)</w:t>
            </w:r>
          </w:p>
          <w:p w:rsidR="00433EBE" w:rsidRPr="00433EBE" w:rsidRDefault="00433EBE" w:rsidP="00433EBE">
            <w:pPr>
              <w:pStyle w:val="Akapitzlist"/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                                 na sucho: 4-5 (EN ISO 105-X12)</w:t>
            </w:r>
          </w:p>
          <w:p w:rsidR="00336FBE" w:rsidRPr="00901864" w:rsidRDefault="00336FBE" w:rsidP="00336FBE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 xml:space="preserve">Kolor tapicerki do wyboru spośród 45 kolorów z próbnika producenta tkanin do uzgodnienia z Zamawiającym. </w:t>
            </w:r>
          </w:p>
          <w:p w:rsidR="00D0091D" w:rsidRDefault="00D0091D" w:rsidP="00D54B45"/>
          <w:p w:rsidR="00D0091D" w:rsidRPr="00F41CCC" w:rsidRDefault="00D0091D" w:rsidP="00D54B45">
            <w:r w:rsidRPr="00F41CCC">
              <w:t>Wymagany atest</w:t>
            </w:r>
          </w:p>
          <w:p w:rsidR="00D0091D" w:rsidRPr="0007274F" w:rsidRDefault="00D0091D" w:rsidP="00D54B45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/>
                <w:sz w:val="20"/>
                <w:szCs w:val="20"/>
              </w:rPr>
            </w:pPr>
            <w:r w:rsidRPr="00F41CCC">
              <w:rPr>
                <w:rFonts w:ascii="Times New Roman" w:hAnsi="Times New Roman"/>
                <w:sz w:val="20"/>
                <w:szCs w:val="20"/>
              </w:rPr>
              <w:t xml:space="preserve">Certyfikat wytrzymałościowy zgodnie z </w:t>
            </w:r>
            <w:r>
              <w:rPr>
                <w:rFonts w:ascii="Times New Roman" w:hAnsi="Times New Roman"/>
                <w:sz w:val="20"/>
                <w:szCs w:val="20"/>
              </w:rPr>
              <w:t>PN-EN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15373:2010</w:t>
            </w:r>
            <w:r w:rsidRPr="00F41CC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PN-EN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1335-3:2009</w:t>
            </w:r>
          </w:p>
          <w:p w:rsidR="00D0091D" w:rsidRDefault="00D0091D" w:rsidP="00D54B45">
            <w:r w:rsidRPr="00D924EE">
              <w:t>Wygląd jak na rysunku poglądowym:</w:t>
            </w:r>
          </w:p>
          <w:p w:rsidR="00D0091D" w:rsidRDefault="00D0091D" w:rsidP="00D54B45">
            <w:pP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  <w:p w:rsidR="00D0091D" w:rsidRPr="0027492F" w:rsidRDefault="00D0091D" w:rsidP="00D54B45">
            <w:r>
              <w:object w:dxaOrig="2190" w:dyaOrig="2595">
                <v:shape id="_x0000_i1027" type="#_x0000_t75" style="width:109.5pt;height:129.75pt" o:ole="">
                  <v:imagedata r:id="rId16" o:title=""/>
                </v:shape>
                <o:OLEObject Type="Embed" ProgID="PBrush" ShapeID="_x0000_i1027" DrawAspect="Content" ObjectID="_1658920714" r:id="rId17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1D" w:rsidRDefault="00D0091D" w:rsidP="00D54B45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1D" w:rsidRDefault="00D0091D" w:rsidP="00D54B45">
            <w:pPr>
              <w:jc w:val="center"/>
            </w:pPr>
            <w:r>
              <w:t>4</w:t>
            </w:r>
          </w:p>
        </w:tc>
      </w:tr>
      <w:tr w:rsidR="00686F1A" w:rsidTr="00D54B4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F1A" w:rsidRDefault="001F2C96" w:rsidP="00D54B45">
            <w:r>
              <w:t>9</w:t>
            </w:r>
            <w:r w:rsidR="008F682E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556" w:rsidRDefault="001F2C96" w:rsidP="0007274F">
            <w:pPr>
              <w:jc w:val="both"/>
            </w:pPr>
            <w:r>
              <w:t>Szezlong</w:t>
            </w:r>
            <w:r w:rsidR="003C3C0B">
              <w:t>.</w:t>
            </w:r>
            <w:r w:rsidR="00E92285">
              <w:t xml:space="preserve"> </w:t>
            </w:r>
            <w:r w:rsidR="00336FBE">
              <w:t>Sof</w:t>
            </w:r>
            <w:r w:rsidR="00EE1556">
              <w:t xml:space="preserve">a o kształcie trapezu z </w:t>
            </w:r>
            <w:r w:rsidR="00845FDA">
              <w:t>1 podłokietnikiem  (prawym) rozchodzącym</w:t>
            </w:r>
            <w:r w:rsidR="00EE1556">
              <w:t xml:space="preserve"> się na zewnątrz ku przodowi mebla. Siedzisko wykonane z pianki N-4060 o grubości przynajmnie</w:t>
            </w:r>
            <w:r w:rsidR="00845FDA">
              <w:t xml:space="preserve">j 120 mm oraz sprężyn falistych. </w:t>
            </w:r>
            <w:r w:rsidR="00EE1556">
              <w:t>Stelaż drewniany jednoczęściowy wykonany z sklejki, płyty wiórowej oraz płyty pilśniowej. Podłokietniki wykonane z pianki N-4060 tworzą z ramą int</w:t>
            </w:r>
            <w:r w:rsidR="00845FDA">
              <w:t xml:space="preserve">egralną część. </w:t>
            </w:r>
            <w:proofErr w:type="gramStart"/>
            <w:r w:rsidR="00845FDA">
              <w:t xml:space="preserve">Oparcie </w:t>
            </w:r>
            <w:r w:rsidR="00EE1556">
              <w:t xml:space="preserve"> </w:t>
            </w:r>
            <w:r w:rsidR="00EE1556">
              <w:lastRenderedPageBreak/>
              <w:t>zr</w:t>
            </w:r>
            <w:r w:rsidR="00845FDA">
              <w:t>obione</w:t>
            </w:r>
            <w:proofErr w:type="gramEnd"/>
            <w:r w:rsidR="00845FDA">
              <w:t xml:space="preserve"> </w:t>
            </w:r>
            <w:r w:rsidR="00EE1556">
              <w:t>z pasów elastycznych oraz pianki N-4060.</w:t>
            </w:r>
            <w:r w:rsidR="00372D59">
              <w:t xml:space="preserve"> Sofa na 4 nóżkach okrągłych fi 25 mm, malowanych proszkowo na kolor RAL9006 o wysokości 120 mm.</w:t>
            </w:r>
          </w:p>
          <w:p w:rsidR="00EE1556" w:rsidRDefault="00EE1556" w:rsidP="00EE1556">
            <w:r>
              <w:t>Wymiary sofki:</w:t>
            </w:r>
          </w:p>
          <w:p w:rsidR="00EE1556" w:rsidRPr="00EE1556" w:rsidRDefault="00EE1556" w:rsidP="00EE155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E1556">
              <w:rPr>
                <w:rFonts w:ascii="Times New Roman" w:hAnsi="Times New Roman"/>
                <w:sz w:val="20"/>
                <w:szCs w:val="20"/>
              </w:rPr>
              <w:t>szerokość całkowita 1400 mm,</w:t>
            </w:r>
          </w:p>
          <w:p w:rsidR="00EE1556" w:rsidRPr="00EE1556" w:rsidRDefault="00EE1556" w:rsidP="00EE155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E1556">
              <w:rPr>
                <w:rFonts w:ascii="Times New Roman" w:hAnsi="Times New Roman"/>
                <w:sz w:val="20"/>
                <w:szCs w:val="20"/>
              </w:rPr>
              <w:t>szerokość siedziska 1120 mm,</w:t>
            </w:r>
          </w:p>
          <w:p w:rsidR="00EE1556" w:rsidRPr="00EE1556" w:rsidRDefault="00EE1556" w:rsidP="00EE155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E1556">
              <w:rPr>
                <w:rFonts w:ascii="Times New Roman" w:hAnsi="Times New Roman"/>
                <w:sz w:val="20"/>
                <w:szCs w:val="20"/>
              </w:rPr>
              <w:t>wysokość całkowita 695 mm,</w:t>
            </w:r>
          </w:p>
          <w:p w:rsidR="00EE1556" w:rsidRPr="00EE1556" w:rsidRDefault="00EE1556" w:rsidP="00EE155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E1556">
              <w:rPr>
                <w:rFonts w:ascii="Times New Roman" w:hAnsi="Times New Roman"/>
                <w:sz w:val="20"/>
                <w:szCs w:val="20"/>
              </w:rPr>
              <w:t>wysokość podłokietników od siedziska 275 mm,</w:t>
            </w:r>
          </w:p>
          <w:p w:rsidR="00EE1556" w:rsidRPr="00EE1556" w:rsidRDefault="00EE1556" w:rsidP="00EE155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E1556">
              <w:rPr>
                <w:rFonts w:ascii="Times New Roman" w:hAnsi="Times New Roman"/>
                <w:sz w:val="20"/>
                <w:szCs w:val="20"/>
              </w:rPr>
              <w:t>wysokość siedziska 430 mm,</w:t>
            </w:r>
          </w:p>
          <w:p w:rsidR="00EE1556" w:rsidRPr="00EE1556" w:rsidRDefault="00EE1556" w:rsidP="00EE155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E1556">
              <w:rPr>
                <w:rFonts w:ascii="Times New Roman" w:hAnsi="Times New Roman"/>
                <w:sz w:val="20"/>
                <w:szCs w:val="20"/>
              </w:rPr>
              <w:t>głębokość całkowita 790 mm,</w:t>
            </w:r>
          </w:p>
          <w:p w:rsidR="00EE1556" w:rsidRPr="00EE1556" w:rsidRDefault="00EE1556" w:rsidP="00EE155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E1556">
              <w:rPr>
                <w:rFonts w:ascii="Times New Roman" w:hAnsi="Times New Roman"/>
                <w:sz w:val="20"/>
                <w:szCs w:val="20"/>
              </w:rPr>
              <w:t>głębokość siedziska 430 mm,</w:t>
            </w:r>
          </w:p>
          <w:p w:rsidR="003C3C0B" w:rsidRPr="0007274F" w:rsidRDefault="00EE1556" w:rsidP="00D54B45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proofErr w:type="gramStart"/>
            <w:r w:rsidRPr="00EE1556">
              <w:rPr>
                <w:rFonts w:ascii="Times New Roman" w:hAnsi="Times New Roman"/>
                <w:sz w:val="20"/>
                <w:szCs w:val="20"/>
              </w:rPr>
              <w:t>wysokość</w:t>
            </w:r>
            <w:proofErr w:type="gramEnd"/>
            <w:r w:rsidRPr="00EE1556">
              <w:rPr>
                <w:rFonts w:ascii="Times New Roman" w:hAnsi="Times New Roman"/>
                <w:sz w:val="20"/>
                <w:szCs w:val="20"/>
              </w:rPr>
              <w:t xml:space="preserve"> nóg z zatyczkami 120 mm,</w:t>
            </w:r>
          </w:p>
          <w:p w:rsidR="003C3C0B" w:rsidRPr="00433EBE" w:rsidRDefault="003C3C0B" w:rsidP="003C3C0B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Sofka</w:t>
            </w:r>
            <w:r w:rsidRPr="00433EBE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bdr w:val="none" w:sz="0" w:space="0" w:color="auto" w:frame="1"/>
                <w:shd w:val="clear" w:color="auto" w:fill="FFFFFF"/>
              </w:rPr>
              <w:t>tapicerowana tkaniną</w:t>
            </w:r>
            <w:r w:rsidRPr="00433EBE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bdr w:val="none" w:sz="0" w:space="0" w:color="auto" w:frame="1"/>
                <w:shd w:val="clear" w:color="auto" w:fill="FFFFFF"/>
              </w:rPr>
              <w:t xml:space="preserve">welurową </w:t>
            </w:r>
            <w:r w:rsidRPr="00433EBE">
              <w:rPr>
                <w:bdr w:val="none" w:sz="0" w:space="0" w:color="auto" w:frame="1"/>
                <w:shd w:val="clear" w:color="auto" w:fill="FFFFFF"/>
              </w:rPr>
              <w:t>o parametrach nie gorszych niż:</w:t>
            </w:r>
          </w:p>
          <w:p w:rsidR="003C3C0B" w:rsidRPr="00433EBE" w:rsidRDefault="003C3C0B" w:rsidP="003C3C0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Skład: 100% poliester</w:t>
            </w:r>
          </w:p>
          <w:p w:rsidR="003C3C0B" w:rsidRPr="00433EBE" w:rsidRDefault="003C3C0B" w:rsidP="003C3C0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Gramatura: 290 g/m2</w:t>
            </w:r>
          </w:p>
          <w:p w:rsidR="003C3C0B" w:rsidRPr="00433EBE" w:rsidRDefault="003C3C0B" w:rsidP="003C3C0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Ścieralność:  90 000 cykli </w:t>
            </w:r>
            <w:proofErr w:type="spellStart"/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Martindala</w:t>
            </w:r>
            <w:proofErr w:type="spellEnd"/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,</w:t>
            </w:r>
          </w:p>
          <w:p w:rsidR="003C3C0B" w:rsidRPr="00433EBE" w:rsidRDefault="003C3C0B" w:rsidP="003C3C0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Niepalność : wg. EN 1021-1</w:t>
            </w:r>
          </w:p>
          <w:p w:rsidR="003C3C0B" w:rsidRPr="00433EBE" w:rsidRDefault="003C3C0B" w:rsidP="003C3C0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Odporność na światło: 5 (EN ISO 105-B02)</w:t>
            </w:r>
          </w:p>
          <w:p w:rsidR="003C3C0B" w:rsidRPr="00433EBE" w:rsidRDefault="003C3C0B" w:rsidP="003C3C0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Odporność na tarcie: na mokro: 4-5 (EN ISO 105-X12)</w:t>
            </w:r>
          </w:p>
          <w:p w:rsidR="003C3C0B" w:rsidRDefault="003C3C0B" w:rsidP="00336FBE">
            <w:pPr>
              <w:pStyle w:val="Akapitzlist"/>
              <w:tabs>
                <w:tab w:val="center" w:pos="5672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33E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                                 na sucho: 4-5 (EN ISO 105-X12)</w:t>
            </w:r>
            <w:r w:rsidR="00336FBE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ab/>
            </w:r>
          </w:p>
          <w:p w:rsidR="00336FBE" w:rsidRPr="00433EBE" w:rsidRDefault="00336FBE" w:rsidP="00336FBE">
            <w:pPr>
              <w:pStyle w:val="Akapitzlist"/>
              <w:tabs>
                <w:tab w:val="center" w:pos="5672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3C3C0B" w:rsidRPr="0007274F" w:rsidRDefault="00336FBE" w:rsidP="0007274F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 xml:space="preserve">Kolor tapicerki do wyboru spośród 45 kolorów z próbnika producenta tkanin do uzgodnienia z Zamawiającym. </w:t>
            </w:r>
          </w:p>
          <w:p w:rsidR="00372D59" w:rsidRDefault="00372D59" w:rsidP="003C3C0B">
            <w:r w:rsidRPr="00D924EE">
              <w:t>Wygląd jak na rysunku poglądowym:</w:t>
            </w:r>
          </w:p>
          <w:p w:rsidR="003C3C0B" w:rsidRDefault="002E7E65" w:rsidP="00D54B45">
            <w:r>
              <w:object w:dxaOrig="2400" w:dyaOrig="1935">
                <v:shape id="_x0000_i1028" type="#_x0000_t75" style="width:120pt;height:96.75pt" o:ole="">
                  <v:imagedata r:id="rId18" o:title=""/>
                </v:shape>
                <o:OLEObject Type="Embed" ProgID="PBrush" ShapeID="_x0000_i1028" DrawAspect="Content" ObjectID="_1658920715" r:id="rId19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F1A" w:rsidRDefault="00686F1A" w:rsidP="00D54B45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F1A" w:rsidRDefault="008F682E" w:rsidP="00D54B45">
            <w:pPr>
              <w:jc w:val="center"/>
            </w:pPr>
            <w:r>
              <w:t>1</w:t>
            </w:r>
          </w:p>
        </w:tc>
      </w:tr>
      <w:tr w:rsidR="00686F1A" w:rsidTr="00686F1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F1A" w:rsidRDefault="001F2C96" w:rsidP="002367D5">
            <w:pPr>
              <w:jc w:val="both"/>
            </w:pPr>
            <w:r>
              <w:t>10</w:t>
            </w:r>
            <w:r w:rsidR="008F682E"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E0" w:rsidRDefault="001F2C96" w:rsidP="002367D5">
            <w:pPr>
              <w:jc w:val="both"/>
            </w:pPr>
            <w:r>
              <w:t>Szafa magazynowa</w:t>
            </w:r>
            <w:r w:rsidR="0070679D">
              <w:t>.</w:t>
            </w:r>
            <w:r w:rsidR="008263E0">
              <w:t xml:space="preserve"> Wieniec szafy wykonany z blachy stalowej o gr.0,8 mm, wieniec dolny z blachy ocynkowanej. Pozostałe elementy z blachy 0,6 mm. Drzwi skrzydłowe ze schowanymi zawiasami z blachy o gr.0,8 mm. Uchwyt drzwiowy  z zamkiem zabezpieczającym. Szafa posiada przestaw</w:t>
            </w:r>
            <w:r w:rsidR="002367D5">
              <w:t xml:space="preserve">ne co 25 mm półki. </w:t>
            </w:r>
            <w:r w:rsidR="008263E0">
              <w:t xml:space="preserve">Szafa wyposażona w ślizgacze ułatwniające przesuwanie szafy. </w:t>
            </w:r>
            <w:r w:rsidR="002367D5">
              <w:t>Szafa malowana proszkowo</w:t>
            </w:r>
            <w:r w:rsidR="001100C5">
              <w:t>,</w:t>
            </w:r>
            <w:r w:rsidR="002367D5">
              <w:t xml:space="preserve"> kolor popiel.</w:t>
            </w:r>
          </w:p>
          <w:p w:rsidR="0070679D" w:rsidRDefault="002367D5" w:rsidP="002367D5">
            <w:pPr>
              <w:jc w:val="both"/>
            </w:pPr>
            <w:r>
              <w:t xml:space="preserve"> </w:t>
            </w:r>
          </w:p>
          <w:p w:rsidR="0070679D" w:rsidRDefault="0070679D" w:rsidP="002367D5">
            <w:pPr>
              <w:jc w:val="both"/>
            </w:pPr>
          </w:p>
          <w:p w:rsidR="0070679D" w:rsidRDefault="0070679D" w:rsidP="002367D5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2A493E48" wp14:editId="5CF87EB3">
                  <wp:extent cx="1605225" cy="25527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0878" cy="2561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679D" w:rsidRPr="00575326" w:rsidRDefault="0070679D" w:rsidP="002367D5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F1A" w:rsidRDefault="008F682E" w:rsidP="00D54B45">
            <w:pPr>
              <w:jc w:val="center"/>
            </w:pPr>
            <w:r>
              <w:lastRenderedPageBreak/>
              <w:t>120</w:t>
            </w:r>
            <w:r w:rsidR="0070679D">
              <w:t>x43,5x199h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F1A" w:rsidRDefault="008F682E" w:rsidP="00D54B45">
            <w:pPr>
              <w:jc w:val="center"/>
            </w:pPr>
            <w:r>
              <w:t>2</w:t>
            </w:r>
          </w:p>
        </w:tc>
      </w:tr>
    </w:tbl>
    <w:p w:rsidR="00103B0A" w:rsidRDefault="00103B0A"/>
    <w:p w:rsidR="00103B0A" w:rsidRDefault="00103B0A" w:rsidP="00103B0A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Powyższy asortyment stanowi wyposażenie w budynku Politechniki Rzeszowskiej. Przed realizacją konieczna jest wizja lokalna, celem szczegółowego opomiarowania, dostosowania wyglądu mebli do wymagań Zamawiającego i uzgodnień dotyczących kolorystyki i późniejszego ustawienia mebli</w:t>
      </w:r>
    </w:p>
    <w:p w:rsidR="00103B0A" w:rsidRDefault="00103B0A"/>
    <w:sectPr w:rsidR="00103B0A" w:rsidSect="00D0091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70305"/>
    <w:multiLevelType w:val="hybridMultilevel"/>
    <w:tmpl w:val="D4CC1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E0D102">
      <w:numFmt w:val="bullet"/>
      <w:lvlText w:val="•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A2E6A"/>
    <w:multiLevelType w:val="hybridMultilevel"/>
    <w:tmpl w:val="B28E6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52327"/>
    <w:multiLevelType w:val="hybridMultilevel"/>
    <w:tmpl w:val="714C0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E0155D"/>
    <w:multiLevelType w:val="hybridMultilevel"/>
    <w:tmpl w:val="9F785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91D"/>
    <w:rsid w:val="00070BAE"/>
    <w:rsid w:val="0007274F"/>
    <w:rsid w:val="000B0C7E"/>
    <w:rsid w:val="00103B0A"/>
    <w:rsid w:val="001100C5"/>
    <w:rsid w:val="00132918"/>
    <w:rsid w:val="001F2C96"/>
    <w:rsid w:val="00230C86"/>
    <w:rsid w:val="002367D5"/>
    <w:rsid w:val="0026632F"/>
    <w:rsid w:val="002E7E65"/>
    <w:rsid w:val="00336FBE"/>
    <w:rsid w:val="00372D59"/>
    <w:rsid w:val="003C3C0B"/>
    <w:rsid w:val="00427BD6"/>
    <w:rsid w:val="00433EBE"/>
    <w:rsid w:val="004A3C1C"/>
    <w:rsid w:val="0053619D"/>
    <w:rsid w:val="005A6A46"/>
    <w:rsid w:val="005C48D8"/>
    <w:rsid w:val="00601C91"/>
    <w:rsid w:val="00634E44"/>
    <w:rsid w:val="006460FB"/>
    <w:rsid w:val="00686F1A"/>
    <w:rsid w:val="006B573C"/>
    <w:rsid w:val="006D52F1"/>
    <w:rsid w:val="006E7B7C"/>
    <w:rsid w:val="0070679D"/>
    <w:rsid w:val="00732C63"/>
    <w:rsid w:val="007D0464"/>
    <w:rsid w:val="008263E0"/>
    <w:rsid w:val="00845FDA"/>
    <w:rsid w:val="008A1B33"/>
    <w:rsid w:val="008D02FE"/>
    <w:rsid w:val="008F682E"/>
    <w:rsid w:val="00901864"/>
    <w:rsid w:val="009C556F"/>
    <w:rsid w:val="00B32493"/>
    <w:rsid w:val="00B66217"/>
    <w:rsid w:val="00BD30E4"/>
    <w:rsid w:val="00C05CB6"/>
    <w:rsid w:val="00CC3E62"/>
    <w:rsid w:val="00CD2743"/>
    <w:rsid w:val="00D0091D"/>
    <w:rsid w:val="00D53B78"/>
    <w:rsid w:val="00DB5CEC"/>
    <w:rsid w:val="00E92285"/>
    <w:rsid w:val="00EE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908B749-5CAE-47E7-BF7F-D17975C4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52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091D"/>
    <w:pPr>
      <w:ind w:left="720"/>
      <w:contextualSpacing/>
    </w:pPr>
    <w:rPr>
      <w:rFonts w:ascii="Calibri" w:eastAsiaTheme="minorHAns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4A3C1C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A3C1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1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oleObject" Target="embeddings/oleObject2.bin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1909</Words>
  <Characters>11456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Janczura</dc:creator>
  <cp:keywords/>
  <dc:description/>
  <cp:lastModifiedBy>Magdalena Salamon</cp:lastModifiedBy>
  <cp:revision>2</cp:revision>
  <dcterms:created xsi:type="dcterms:W3CDTF">2020-08-14T12:32:00Z</dcterms:created>
  <dcterms:modified xsi:type="dcterms:W3CDTF">2020-08-14T12:32:00Z</dcterms:modified>
</cp:coreProperties>
</file>