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8"/>
        <w:gridCol w:w="4820"/>
      </w:tblGrid>
      <w:tr w:rsidR="001E4B4A">
        <w:tc>
          <w:tcPr>
            <w:tcW w:w="4818" w:type="dxa"/>
            <w:shd w:val="clear" w:color="auto" w:fill="auto"/>
          </w:tcPr>
          <w:p w:rsidR="001E4B4A" w:rsidRDefault="00C87F9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Znak</w:t>
            </w:r>
            <w:r>
              <w:rPr>
                <w:rFonts w:ascii="Verdana" w:eastAsia="Tahoma" w:hAnsi="Verdana" w:cs="Verdana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b/>
                <w:sz w:val="16"/>
                <w:szCs w:val="16"/>
              </w:rPr>
              <w:t>sprawy:</w:t>
            </w:r>
            <w:r>
              <w:rPr>
                <w:rFonts w:ascii="Verdana" w:eastAsia="Tahoma" w:hAnsi="Verdana" w:cs="Verdana"/>
                <w:b/>
                <w:sz w:val="16"/>
                <w:szCs w:val="16"/>
              </w:rPr>
              <w:t xml:space="preserve"> ZOZ.DZP.271.5.II.2020</w:t>
            </w:r>
          </w:p>
          <w:p w:rsidR="001E4B4A" w:rsidRDefault="00C87F96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1E4B4A" w:rsidRDefault="00C87F96">
            <w:pPr>
              <w:snapToGrid w:val="0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Oświęcim,</w:t>
            </w:r>
            <w:r>
              <w:rPr>
                <w:rFonts w:ascii="Verdana" w:eastAsia="Tahoma" w:hAnsi="Verdana" w:cs="Verdana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sz w:val="16"/>
                <w:szCs w:val="16"/>
              </w:rPr>
              <w:t>dnia 20</w:t>
            </w:r>
            <w:r>
              <w:rPr>
                <w:rFonts w:ascii="Verdana" w:hAnsi="Verdana" w:cs="Verdana"/>
                <w:sz w:val="16"/>
                <w:szCs w:val="16"/>
              </w:rPr>
              <w:t>.08.2020  r.</w:t>
            </w:r>
          </w:p>
        </w:tc>
      </w:tr>
    </w:tbl>
    <w:p w:rsidR="001E4B4A" w:rsidRDefault="001E4B4A">
      <w:pPr>
        <w:rPr>
          <w:rFonts w:ascii="Verdana" w:hAnsi="Verdana" w:cs="Verdana"/>
          <w:sz w:val="16"/>
          <w:szCs w:val="16"/>
        </w:rPr>
      </w:pPr>
    </w:p>
    <w:p w:rsidR="001E4B4A" w:rsidRDefault="001E4B4A">
      <w:pPr>
        <w:rPr>
          <w:rFonts w:ascii="Verdana" w:hAnsi="Verdana" w:cs="Verdana"/>
          <w:sz w:val="16"/>
          <w:szCs w:val="16"/>
        </w:rPr>
      </w:pPr>
    </w:p>
    <w:p w:rsidR="001E4B4A" w:rsidRDefault="001E4B4A">
      <w:pPr>
        <w:rPr>
          <w:rFonts w:ascii="Verdana" w:hAnsi="Verdana" w:cs="Verdana"/>
          <w:sz w:val="16"/>
          <w:szCs w:val="16"/>
        </w:rPr>
      </w:pPr>
    </w:p>
    <w:p w:rsidR="001E4B4A" w:rsidRDefault="001E4B4A">
      <w:pPr>
        <w:rPr>
          <w:rFonts w:ascii="Verdana" w:hAnsi="Verdana" w:cs="Verdana"/>
          <w:sz w:val="16"/>
          <w:szCs w:val="16"/>
        </w:rPr>
      </w:pPr>
      <w:bookmarkStart w:id="0" w:name="_GoBack"/>
      <w:bookmarkEnd w:id="0"/>
    </w:p>
    <w:p w:rsidR="001E4B4A" w:rsidRDefault="001E4B4A">
      <w:pPr>
        <w:jc w:val="center"/>
        <w:rPr>
          <w:rFonts w:ascii="Verdana" w:hAnsi="Verdana" w:cs="Verdana"/>
          <w:b/>
          <w:bCs/>
          <w:sz w:val="16"/>
          <w:szCs w:val="16"/>
          <w:u w:val="single"/>
        </w:rPr>
      </w:pPr>
    </w:p>
    <w:p w:rsidR="001E4B4A" w:rsidRDefault="00C87F96">
      <w:pPr>
        <w:jc w:val="center"/>
        <w:rPr>
          <w:rFonts w:ascii="Verdana" w:hAnsi="Verdana" w:cs="Verdana"/>
          <w:b/>
          <w:bCs/>
          <w:sz w:val="16"/>
          <w:szCs w:val="16"/>
          <w:u w:val="single"/>
        </w:rPr>
      </w:pPr>
      <w:r>
        <w:rPr>
          <w:rFonts w:ascii="Verdana" w:hAnsi="Verdana" w:cs="Verdana"/>
          <w:b/>
          <w:bCs/>
          <w:sz w:val="16"/>
          <w:szCs w:val="16"/>
          <w:u w:val="single"/>
        </w:rPr>
        <w:t xml:space="preserve">ZAWIADOMIENIE O UNIEWAŻNIENIU CZYNNOŚCI WYBORU NAJKORZYSTNIEJSZEJ OFERTY </w:t>
      </w:r>
      <w:r>
        <w:rPr>
          <w:rFonts w:ascii="Verdana" w:hAnsi="Verdana" w:cs="Verdana"/>
          <w:b/>
          <w:bCs/>
          <w:sz w:val="16"/>
          <w:szCs w:val="16"/>
          <w:u w:val="single"/>
        </w:rPr>
        <w:br/>
        <w:t>ORAZ  O PRZYSTĄPIENIU DO POWTÓRZENIA CZYNNOŚCI BADANIA I OCENY OFERT</w:t>
      </w:r>
    </w:p>
    <w:p w:rsidR="001E4B4A" w:rsidRDefault="001E4B4A">
      <w:pPr>
        <w:rPr>
          <w:rFonts w:ascii="Verdana" w:hAnsi="Verdana" w:cs="Verdana"/>
          <w:sz w:val="16"/>
          <w:szCs w:val="16"/>
        </w:rPr>
      </w:pPr>
    </w:p>
    <w:p w:rsidR="001E4B4A" w:rsidRDefault="001E4B4A">
      <w:pPr>
        <w:rPr>
          <w:rFonts w:ascii="Verdana" w:hAnsi="Verdana" w:cs="Verdana"/>
          <w:sz w:val="16"/>
          <w:szCs w:val="16"/>
        </w:rPr>
      </w:pPr>
    </w:p>
    <w:p w:rsidR="001E4B4A" w:rsidRDefault="001E4B4A">
      <w:pPr>
        <w:rPr>
          <w:rFonts w:ascii="Verdana" w:hAnsi="Verdana" w:cs="Verdana"/>
          <w:b/>
          <w:sz w:val="16"/>
          <w:szCs w:val="16"/>
        </w:rPr>
      </w:pPr>
    </w:p>
    <w:p w:rsidR="001E4B4A" w:rsidRDefault="00C87F96">
      <w:pPr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Dotyczy:</w:t>
      </w:r>
    </w:p>
    <w:p w:rsidR="001E4B4A" w:rsidRDefault="00C87F96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  <w:bookmarkStart w:id="1" w:name="_Hlk32921324"/>
      <w:r>
        <w:rPr>
          <w:rFonts w:ascii="Verdana" w:hAnsi="Verdana" w:cs="Verdana"/>
          <w:b/>
          <w:sz w:val="16"/>
          <w:szCs w:val="16"/>
        </w:rPr>
        <w:t xml:space="preserve">ŚWIADCZENIE KOMPLEKSOWEJ USŁUGI PRALNICZEJ WRAZ Z DZIERŻAWĄ KOMPLETÓW POŚCIELI SZPITALNEJ, KOŁDER, PODUSZEK ORAZ WDROŻENIE RADIOWEGO SYSTEMU DO IDENTYFIKACJI ASORTYMENTU </w:t>
      </w:r>
      <w:bookmarkEnd w:id="1"/>
    </w:p>
    <w:p w:rsidR="001E4B4A" w:rsidRDefault="001E4B4A"/>
    <w:p w:rsidR="001E4B4A" w:rsidRDefault="001E4B4A"/>
    <w:p w:rsidR="001E4B4A" w:rsidRDefault="001E4B4A"/>
    <w:p w:rsidR="001E4B4A" w:rsidRPr="00C87F96" w:rsidRDefault="001E4B4A" w:rsidP="00C87F96">
      <w:pPr>
        <w:jc w:val="both"/>
        <w:rPr>
          <w:rFonts w:ascii="Verdana" w:hAnsi="Verdana"/>
          <w:sz w:val="16"/>
          <w:szCs w:val="16"/>
        </w:rPr>
      </w:pPr>
    </w:p>
    <w:p w:rsidR="001E4B4A" w:rsidRPr="00C87F96" w:rsidRDefault="00C87F96" w:rsidP="00C87F96">
      <w:pPr>
        <w:ind w:firstLine="708"/>
        <w:jc w:val="both"/>
        <w:rPr>
          <w:rFonts w:ascii="Verdana" w:hAnsi="Verdana"/>
          <w:sz w:val="16"/>
          <w:szCs w:val="16"/>
        </w:rPr>
      </w:pPr>
      <w:r w:rsidRPr="00C87F96">
        <w:rPr>
          <w:rFonts w:ascii="Verdana" w:hAnsi="Verdana"/>
          <w:sz w:val="16"/>
          <w:szCs w:val="16"/>
        </w:rPr>
        <w:t xml:space="preserve">Zamawiający </w:t>
      </w:r>
      <w:r w:rsidRPr="00C87F96">
        <w:rPr>
          <w:rFonts w:ascii="Verdana" w:hAnsi="Verdana"/>
          <w:sz w:val="16"/>
          <w:szCs w:val="16"/>
        </w:rPr>
        <w:t xml:space="preserve"> </w:t>
      </w:r>
      <w:r w:rsidRPr="00C87F96">
        <w:rPr>
          <w:rFonts w:ascii="Verdana" w:hAnsi="Verdana"/>
          <w:sz w:val="16"/>
          <w:szCs w:val="16"/>
        </w:rPr>
        <w:t>unieważnia</w:t>
      </w:r>
      <w:r w:rsidRPr="00C87F96">
        <w:rPr>
          <w:rFonts w:ascii="Verdana" w:hAnsi="Verdana"/>
          <w:sz w:val="16"/>
          <w:szCs w:val="16"/>
        </w:rPr>
        <w:t xml:space="preserve"> czynność </w:t>
      </w:r>
      <w:r w:rsidRPr="00C87F96">
        <w:rPr>
          <w:rFonts w:ascii="Verdana" w:hAnsi="Verdana"/>
          <w:sz w:val="16"/>
          <w:szCs w:val="16"/>
        </w:rPr>
        <w:t>wyboru najkorzystniejszej oferty, o której powiadomił Wykonawców biorących udział w przedmiotowym postępowaniu w dniu 18.05.2020 r.</w:t>
      </w:r>
      <w:r w:rsidRPr="00C87F96">
        <w:rPr>
          <w:rFonts w:ascii="Verdana" w:hAnsi="Verdana"/>
          <w:sz w:val="16"/>
          <w:szCs w:val="16"/>
        </w:rPr>
        <w:t xml:space="preserve"> oraz na podstawie art. 93 ust. 3 ustawy PZP zawiadamia o unieważnieniu czynności wyb</w:t>
      </w:r>
      <w:r w:rsidRPr="00C87F96">
        <w:rPr>
          <w:rFonts w:ascii="Verdana" w:hAnsi="Verdana"/>
          <w:sz w:val="16"/>
          <w:szCs w:val="16"/>
        </w:rPr>
        <w:t>oru najkorzystniejszej oferty i powtórzeniu czynności badania i oceny ofert złożonych w przedmiotowym postępowaniu.</w:t>
      </w:r>
      <w:r w:rsidRPr="00C87F96">
        <w:rPr>
          <w:rFonts w:ascii="Verdana" w:hAnsi="Verdana"/>
          <w:sz w:val="16"/>
          <w:szCs w:val="16"/>
        </w:rPr>
        <w:t xml:space="preserve"> </w:t>
      </w:r>
    </w:p>
    <w:p w:rsidR="001E4B4A" w:rsidRPr="00C87F96" w:rsidRDefault="001E4B4A" w:rsidP="00C87F96">
      <w:pPr>
        <w:ind w:firstLine="708"/>
        <w:jc w:val="both"/>
        <w:rPr>
          <w:rFonts w:ascii="Verdana" w:hAnsi="Verdana"/>
          <w:sz w:val="16"/>
          <w:szCs w:val="16"/>
        </w:rPr>
      </w:pPr>
    </w:p>
    <w:p w:rsidR="001E4B4A" w:rsidRDefault="001E4B4A">
      <w:pPr>
        <w:ind w:firstLine="708"/>
        <w:rPr>
          <w:rFonts w:ascii="Verdana" w:hAnsi="Verdana"/>
          <w:sz w:val="16"/>
          <w:szCs w:val="16"/>
        </w:rPr>
      </w:pPr>
    </w:p>
    <w:p w:rsidR="001E4B4A" w:rsidRDefault="00C87F96">
      <w:pPr>
        <w:jc w:val="both"/>
        <w:rPr>
          <w:rFonts w:ascii="Verdana" w:hAnsi="Verdana"/>
          <w:b/>
          <w:bCs/>
          <w:sz w:val="16"/>
          <w:szCs w:val="16"/>
          <w:u w:val="single"/>
        </w:rPr>
      </w:pPr>
      <w:r>
        <w:rPr>
          <w:rFonts w:ascii="Verdana" w:hAnsi="Verdana"/>
          <w:b/>
          <w:bCs/>
          <w:sz w:val="16"/>
          <w:szCs w:val="16"/>
          <w:u w:val="single"/>
        </w:rPr>
        <w:t>Uzasadnienie:</w:t>
      </w:r>
    </w:p>
    <w:p w:rsidR="001E4B4A" w:rsidRDefault="001E4B4A">
      <w:pPr>
        <w:jc w:val="both"/>
        <w:rPr>
          <w:rFonts w:ascii="Verdana" w:hAnsi="Verdana"/>
          <w:b/>
          <w:bCs/>
          <w:sz w:val="16"/>
          <w:szCs w:val="16"/>
          <w:u w:val="single"/>
        </w:rPr>
      </w:pPr>
    </w:p>
    <w:p w:rsidR="001E4B4A" w:rsidRDefault="00C87F96">
      <w:pPr>
        <w:jc w:val="both"/>
      </w:pPr>
      <w:r>
        <w:rPr>
          <w:rFonts w:ascii="Verdana" w:hAnsi="Verdana"/>
          <w:sz w:val="16"/>
          <w:szCs w:val="16"/>
        </w:rPr>
        <w:t xml:space="preserve">Podstawę unieważnienia czynności wyboru oferty najkorzystniejszej i powtórnej oceny ofert stanowi wyrok Krajowej Izby </w:t>
      </w:r>
      <w:r>
        <w:rPr>
          <w:rFonts w:ascii="Verdana" w:hAnsi="Verdana"/>
          <w:sz w:val="16"/>
          <w:szCs w:val="16"/>
        </w:rPr>
        <w:t>Odwoławczej wydany  w dniu 21 lipca 2020 r.  w sprawie prowadzonej pod sygnaturą akt KIO 1166/20.</w:t>
      </w:r>
    </w:p>
    <w:p w:rsidR="001E4B4A" w:rsidRDefault="00C87F96">
      <w:pPr>
        <w:jc w:val="both"/>
      </w:pPr>
      <w:r>
        <w:rPr>
          <w:rFonts w:ascii="Verdana" w:hAnsi="Verdana"/>
          <w:sz w:val="16"/>
          <w:szCs w:val="16"/>
        </w:rPr>
        <w:t xml:space="preserve">Zgodnie z treścią orzeczenia Izba nakazuje Zamawiającemu  unieważnienie czynności wyboru oferty najkorzystniejszej oraz powtórzenie czynności badania i oceny </w:t>
      </w:r>
      <w:r>
        <w:rPr>
          <w:rFonts w:ascii="Verdana" w:hAnsi="Verdana"/>
          <w:sz w:val="16"/>
          <w:szCs w:val="16"/>
        </w:rPr>
        <w:t>ofert, w tym dokonania wyboru oferty najkorzystniejszej zgodnie z kryteriami oceny ofert określonymi  w rozdziale XIV Specyfikacji Istotnych Warunków Zamówienia.</w:t>
      </w:r>
    </w:p>
    <w:sectPr w:rsidR="001E4B4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B4A"/>
    <w:rsid w:val="001E4B4A"/>
    <w:rsid w:val="00C8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C7FB5"/>
  <w15:docId w15:val="{D98C12E8-B8C7-4DA2-828C-777F9843A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4DFA"/>
    <w:pPr>
      <w:spacing w:line="288" w:lineRule="auto"/>
    </w:pPr>
    <w:rPr>
      <w:rFonts w:ascii="Tahoma" w:eastAsia="Times New Roman" w:hAnsi="Tahoma" w:cs="Tahoma"/>
      <w:sz w:val="18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tytuZnak">
    <w:name w:val="Podtytuł Znak"/>
    <w:basedOn w:val="Domylnaczcionkaakapitu"/>
    <w:link w:val="Podtytu"/>
    <w:uiPriority w:val="11"/>
    <w:qFormat/>
    <w:rsid w:val="00FF4DFA"/>
    <w:rPr>
      <w:rFonts w:eastAsiaTheme="minorEastAsia"/>
      <w:color w:val="5A5A5A" w:themeColor="text1" w:themeTint="A5"/>
      <w:spacing w:val="15"/>
      <w:lang w:eastAsia="zh-C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Podtytu"/>
    <w:qFormat/>
    <w:rsid w:val="00FF4DFA"/>
    <w:pPr>
      <w:jc w:val="center"/>
    </w:pPr>
    <w:rPr>
      <w:b/>
      <w:caps/>
      <w:sz w:val="3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4DFA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ahoma" w:eastAsia="Times New Roman" w:hAnsi="Tahoma" w:cs="Tahoma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F96"/>
    <w:pPr>
      <w:spacing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F96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dc:description/>
  <cp:lastModifiedBy>zkuszewska</cp:lastModifiedBy>
  <cp:revision>2</cp:revision>
  <cp:lastPrinted>2020-08-20T06:43:00Z</cp:lastPrinted>
  <dcterms:created xsi:type="dcterms:W3CDTF">2020-08-20T06:43:00Z</dcterms:created>
  <dcterms:modified xsi:type="dcterms:W3CDTF">2020-08-20T06:43:00Z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