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B66" w:rsidRDefault="00D63B66" w:rsidP="00D63B66">
      <w:pPr>
        <w:spacing w:line="360" w:lineRule="auto"/>
        <w:jc w:val="right"/>
        <w:rPr>
          <w:b/>
          <w:u w:val="single"/>
        </w:rPr>
      </w:pPr>
      <w:r>
        <w:rPr>
          <w:sz w:val="24"/>
        </w:rPr>
        <w:tab/>
      </w:r>
      <w:r w:rsidR="007F33B7">
        <w:rPr>
          <w:noProof/>
        </w:rPr>
        <w:drawing>
          <wp:inline distT="0" distB="0" distL="0" distR="0">
            <wp:extent cx="9133840" cy="864870"/>
            <wp:effectExtent l="0" t="0" r="0" b="0"/>
            <wp:docPr id="1" name="Obraz 1" descr="FE_POI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I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3840" cy="86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B66" w:rsidRPr="008C5007" w:rsidRDefault="00D63B66" w:rsidP="00D63B66">
      <w:pPr>
        <w:jc w:val="center"/>
        <w:rPr>
          <w:sz w:val="22"/>
          <w:szCs w:val="22"/>
        </w:rPr>
      </w:pPr>
      <w:r w:rsidRPr="00F72269">
        <w:rPr>
          <w:sz w:val="22"/>
          <w:szCs w:val="22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F72269">
        <w:rPr>
          <w:sz w:val="22"/>
          <w:szCs w:val="22"/>
        </w:rPr>
        <w:t>LabNet</w:t>
      </w:r>
      <w:proofErr w:type="spellEnd"/>
      <w:proofErr w:type="gramStart"/>
      <w:r w:rsidRPr="00F72269">
        <w:rPr>
          <w:sz w:val="22"/>
          <w:szCs w:val="22"/>
        </w:rPr>
        <w:t>)”  umowa</w:t>
      </w:r>
      <w:proofErr w:type="gramEnd"/>
      <w:r w:rsidRPr="00F72269">
        <w:rPr>
          <w:sz w:val="22"/>
          <w:szCs w:val="22"/>
        </w:rPr>
        <w:t xml:space="preserve"> nr POIR.04.02.00-02-A007/16</w:t>
      </w:r>
    </w:p>
    <w:p w:rsidR="00D63B66" w:rsidRDefault="00D63B66" w:rsidP="00D63B66">
      <w:pPr>
        <w:pStyle w:val="Nagwek3"/>
        <w:tabs>
          <w:tab w:val="left" w:pos="8085"/>
        </w:tabs>
        <w:jc w:val="left"/>
        <w:rPr>
          <w:rFonts w:ascii="Times New Roman" w:hAnsi="Times New Roman"/>
          <w:sz w:val="24"/>
        </w:rPr>
      </w:pPr>
    </w:p>
    <w:p w:rsidR="003B306C" w:rsidRPr="00D63B66" w:rsidRDefault="00D63B66" w:rsidP="00D63B66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Zał. nr 2 do SIWZ </w:t>
      </w:r>
    </w:p>
    <w:p w:rsidR="003B306C" w:rsidRDefault="003B306C">
      <w:pPr>
        <w:spacing w:line="360" w:lineRule="auto"/>
        <w:rPr>
          <w:sz w:val="24"/>
        </w:rPr>
      </w:pPr>
    </w:p>
    <w:p w:rsidR="003B306C" w:rsidRDefault="003531E2" w:rsidP="00D63B66">
      <w:pPr>
        <w:pStyle w:val="Nagwek4"/>
        <w:spacing w:befor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3B306C" w:rsidRDefault="003531E2" w:rsidP="00D63B66">
      <w:pPr>
        <w:spacing w:line="360" w:lineRule="auto"/>
        <w:jc w:val="center"/>
        <w:rPr>
          <w:b/>
          <w:sz w:val="28"/>
        </w:rPr>
      </w:pPr>
      <w:proofErr w:type="gramStart"/>
      <w:r>
        <w:rPr>
          <w:b/>
          <w:sz w:val="28"/>
        </w:rPr>
        <w:t>prowadzonego</w:t>
      </w:r>
      <w:proofErr w:type="gramEnd"/>
      <w:r>
        <w:rPr>
          <w:b/>
          <w:sz w:val="28"/>
        </w:rPr>
        <w:t xml:space="preserve"> w trybie „</w:t>
      </w:r>
      <w:r w:rsidR="00B33558" w:rsidRPr="00B33558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B33558" w:rsidRPr="00B33558">
        <w:rPr>
          <w:b/>
          <w:sz w:val="28"/>
        </w:rPr>
        <w:t xml:space="preserve">Dostawa, montaż i ustawienie mebli biurowych oraz mebli </w:t>
      </w:r>
      <w:r w:rsidR="00D63B66" w:rsidRPr="00B33558">
        <w:rPr>
          <w:b/>
          <w:sz w:val="28"/>
        </w:rPr>
        <w:t>laboratoryjnych</w:t>
      </w:r>
      <w:r w:rsidR="00B33558" w:rsidRPr="00B33558">
        <w:rPr>
          <w:b/>
          <w:sz w:val="28"/>
        </w:rPr>
        <w:t xml:space="preserve"> do Laboratorium kompatybilności elektromagnetycznej.</w:t>
      </w:r>
      <w:r>
        <w:rPr>
          <w:b/>
          <w:sz w:val="28"/>
        </w:rPr>
        <w:t>”</w:t>
      </w:r>
    </w:p>
    <w:p w:rsidR="00D63B66" w:rsidRDefault="00D63B66" w:rsidP="00684396">
      <w:pPr>
        <w:spacing w:line="360" w:lineRule="auto"/>
        <w:ind w:hanging="284"/>
        <w:rPr>
          <w:b/>
          <w:sz w:val="24"/>
          <w:u w:val="single"/>
        </w:rPr>
      </w:pPr>
      <w:r w:rsidRPr="0073542C">
        <w:rPr>
          <w:b/>
          <w:sz w:val="24"/>
          <w:u w:val="single"/>
        </w:rPr>
        <w:t xml:space="preserve">Zad nr 1 </w:t>
      </w:r>
      <w:r w:rsidR="0073542C" w:rsidRPr="0073542C">
        <w:rPr>
          <w:b/>
          <w:sz w:val="24"/>
          <w:u w:val="single"/>
        </w:rPr>
        <w:t>D</w:t>
      </w:r>
      <w:r w:rsidRPr="0073542C">
        <w:rPr>
          <w:b/>
          <w:sz w:val="24"/>
          <w:u w:val="single"/>
        </w:rPr>
        <w:t>ostawa mebli i foteli do laboratorium kompatybilności elektromagnetycznej</w:t>
      </w:r>
    </w:p>
    <w:p w:rsidR="00684396" w:rsidRDefault="00684396" w:rsidP="00684396">
      <w:pPr>
        <w:jc w:val="both"/>
        <w:rPr>
          <w:b/>
        </w:rPr>
      </w:pPr>
      <w:r w:rsidRPr="00F7002E">
        <w:rPr>
          <w:b/>
        </w:rPr>
        <w:t>Laboratorium EMC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684396" w:rsidTr="001C58CC">
        <w:trPr>
          <w:trHeight w:val="2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Pr="002211F1" w:rsidRDefault="00684396" w:rsidP="001C58CC">
            <w:pPr>
              <w:rPr>
                <w:rFonts w:cs="Calibri"/>
              </w:rPr>
            </w:pPr>
            <w:r w:rsidRPr="002211F1">
              <w:rPr>
                <w:rFonts w:cs="Calibri"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ILOŚĆ</w:t>
            </w:r>
          </w:p>
        </w:tc>
      </w:tr>
      <w:tr w:rsidR="00684396" w:rsidTr="001C58CC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both"/>
            </w:pPr>
            <w:r w:rsidRPr="00867078">
              <w:t>Szafa aktowa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Szafa musi posiadać minimum </w:t>
            </w:r>
            <w:r>
              <w:t>4</w:t>
            </w:r>
            <w:r w:rsidRPr="00867078">
              <w:t xml:space="preserve"> zawiasy puszkowe niklowane</w:t>
            </w:r>
            <w:r>
              <w:t>, renomowanego producenta,</w:t>
            </w:r>
            <w:r w:rsidRPr="00867078">
              <w:t xml:space="preserve"> o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gwarancją. </w:t>
            </w:r>
            <w:r w:rsidRPr="00867078">
              <w:t xml:space="preserve">Drzwi szafy wyposażone w zamek </w:t>
            </w:r>
            <w:r>
              <w:t>patentowy z 2 kluczami, mający możliwość zastosowania klucza „matki”</w:t>
            </w:r>
            <w:r w:rsidRPr="00867078">
              <w:t xml:space="preserve">. Szafa musi posiadać półki </w:t>
            </w:r>
            <w:proofErr w:type="gramStart"/>
            <w:r w:rsidRPr="00867078">
              <w:t xml:space="preserve">konstrukcyjne </w:t>
            </w:r>
            <w:r>
              <w:t xml:space="preserve"> ( 6 półek</w:t>
            </w:r>
            <w:proofErr w:type="gramEnd"/>
            <w:r>
              <w:t xml:space="preserve"> – 7 przestrzenie aktowych) </w:t>
            </w:r>
            <w:r w:rsidRPr="00867078">
              <w:t xml:space="preserve">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regulacji w 5 pozycjach, co 32 </w:t>
            </w:r>
            <w:r w:rsidRPr="00867078">
              <w:lastRenderedPageBreak/>
              <w:t>mm. Wszystkie krawędzie półek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szafy. Szafa musi posiadać metalowe stopki poziomujące</w:t>
            </w:r>
            <w:r>
              <w:t xml:space="preserve">, </w:t>
            </w:r>
            <w:r w:rsidRPr="00867078">
              <w:t>z możliwością regulacji od wnętrza szafy, stopki mocowane w dwóch płaszczyznach – do boku i do cokołu szafy. Uchwyty metalowe o rozstawie min. 128 mm.</w:t>
            </w:r>
            <w:r>
              <w:t xml:space="preserve"> Kolor płyty jasny popiel np. U112. Ostateczna kolorystyka do potwierdzenia z Zamawiającym.</w:t>
            </w:r>
          </w:p>
          <w:p w:rsidR="00684396" w:rsidRDefault="00684396" w:rsidP="001C58CC">
            <w:pPr>
              <w:jc w:val="both"/>
            </w:pPr>
          </w:p>
          <w:p w:rsidR="00684396" w:rsidRDefault="00684396" w:rsidP="001C58CC">
            <w:pPr>
              <w:jc w:val="both"/>
            </w:pPr>
          </w:p>
          <w:p w:rsidR="00684396" w:rsidRDefault="00684396" w:rsidP="001C58CC">
            <w:pPr>
              <w:jc w:val="both"/>
            </w:pPr>
            <w:r>
              <w:t>Wygląd jak na rysunku poglądowym:</w:t>
            </w:r>
          </w:p>
          <w:p w:rsidR="00684396" w:rsidRDefault="00684396" w:rsidP="001C58CC">
            <w:pPr>
              <w:jc w:val="both"/>
            </w:pPr>
          </w:p>
          <w:p w:rsidR="00684396" w:rsidRDefault="00684396" w:rsidP="001C58CC">
            <w:r>
              <w:rPr>
                <w:noProof/>
              </w:rPr>
              <w:drawing>
                <wp:inline distT="0" distB="0" distL="0" distR="0" wp14:anchorId="4E521250" wp14:editId="3D956B51">
                  <wp:extent cx="1438275" cy="364807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3648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42DD9E" wp14:editId="283CAC0D">
                  <wp:extent cx="1406287" cy="3648075"/>
                  <wp:effectExtent l="0" t="0" r="381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097" cy="3665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AA1244C" wp14:editId="52FA4C94">
                  <wp:extent cx="1639016" cy="1419225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181" cy="143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wygląd frontu</w:t>
            </w:r>
          </w:p>
          <w:p w:rsidR="00684396" w:rsidRPr="00D924EE" w:rsidRDefault="00684396" w:rsidP="001C58CC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lastRenderedPageBreak/>
              <w:t>600x700x2200h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4</w:t>
            </w:r>
          </w:p>
        </w:tc>
      </w:tr>
      <w:tr w:rsidR="00684396" w:rsidTr="001C58CC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r>
              <w:lastRenderedPageBreak/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both"/>
            </w:pPr>
            <w:r>
              <w:t>Szafa ubraniowa</w:t>
            </w:r>
            <w:r w:rsidRPr="00867078">
              <w:t xml:space="preserve">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Szafa musi posiadać minimum </w:t>
            </w:r>
            <w:r>
              <w:t>4</w:t>
            </w:r>
            <w:r w:rsidRPr="00867078">
              <w:t xml:space="preserve"> zawiasy puszkowe niklowane</w:t>
            </w:r>
            <w:r>
              <w:t>, renomowanego producenta,</w:t>
            </w:r>
            <w:r w:rsidRPr="00867078">
              <w:t xml:space="preserve"> o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gwarancją. </w:t>
            </w:r>
            <w:r w:rsidRPr="00867078">
              <w:t xml:space="preserve">Drzwi szafy wyposażone w zamek </w:t>
            </w:r>
            <w:r>
              <w:t>patentowy z 2 kluczami, mający możliwość zastosowania klucza „matki”</w:t>
            </w:r>
            <w:r w:rsidRPr="00867078">
              <w:t xml:space="preserve">. Szafa musi posiadać półki </w:t>
            </w:r>
            <w:proofErr w:type="gramStart"/>
            <w:r w:rsidRPr="00867078">
              <w:t xml:space="preserve">konstrukcyjne </w:t>
            </w:r>
            <w:r>
              <w:t xml:space="preserve"> (2 półki</w:t>
            </w:r>
            <w:proofErr w:type="gramEnd"/>
            <w:r>
              <w:t xml:space="preserve">) </w:t>
            </w:r>
            <w:r w:rsidRPr="00867078">
              <w:t>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</w:t>
            </w:r>
            <w:r>
              <w:t>gulacji w 5 pozycjach, co 32 mm oraz metalowy drążek na wieszaki.</w:t>
            </w:r>
            <w:r w:rsidRPr="00867078">
              <w:t xml:space="preserve"> Wszystkie krawędzie półek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mm.</w:t>
            </w:r>
            <w:r>
              <w:t xml:space="preserve"> Kolor płyty jasny popiel np. U112. Ostateczna kolorystyka do potwierdzenia z Zamawiającym.</w:t>
            </w:r>
          </w:p>
          <w:p w:rsidR="00684396" w:rsidRDefault="00684396" w:rsidP="001C58CC">
            <w:pPr>
              <w:jc w:val="both"/>
            </w:pPr>
          </w:p>
          <w:p w:rsidR="00684396" w:rsidRDefault="00684396" w:rsidP="001C58CC">
            <w:pPr>
              <w:jc w:val="both"/>
            </w:pPr>
            <w:r>
              <w:t>Wygląd jak na rysunku poglądowym:</w:t>
            </w:r>
          </w:p>
          <w:p w:rsidR="00684396" w:rsidRDefault="00684396" w:rsidP="001C58CC">
            <w:r>
              <w:rPr>
                <w:noProof/>
              </w:rPr>
              <w:lastRenderedPageBreak/>
              <w:t xml:space="preserve">   </w:t>
            </w:r>
            <w:r>
              <w:rPr>
                <w:noProof/>
              </w:rPr>
              <w:drawing>
                <wp:inline distT="0" distB="0" distL="0" distR="0" wp14:anchorId="6758A2DA" wp14:editId="4E6C8446">
                  <wp:extent cx="1261777" cy="320040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757" cy="3215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</w:t>
            </w:r>
            <w:r>
              <w:rPr>
                <w:noProof/>
              </w:rPr>
              <w:drawing>
                <wp:inline distT="0" distB="0" distL="0" distR="0" wp14:anchorId="341B4DAB" wp14:editId="167F639A">
                  <wp:extent cx="1428750" cy="3200400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320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01CD38D" wp14:editId="5CECA26F">
                  <wp:extent cx="1639016" cy="1419225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181" cy="143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wygląd frontu</w:t>
            </w:r>
          </w:p>
          <w:p w:rsidR="00684396" w:rsidRDefault="00684396" w:rsidP="001C58CC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lastRenderedPageBreak/>
              <w:t>600x700x2200h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1</w:t>
            </w:r>
          </w:p>
        </w:tc>
      </w:tr>
      <w:tr w:rsidR="00684396" w:rsidTr="001C58CC">
        <w:trPr>
          <w:trHeight w:val="22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r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both"/>
            </w:pPr>
            <w:r>
              <w:t>Nadstawka</w:t>
            </w:r>
            <w:r w:rsidRPr="00867078">
              <w:t xml:space="preserve"> aktowa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>Nie dopuszcza się pleców nakładanych</w:t>
            </w:r>
            <w:r>
              <w:t xml:space="preserve">. </w:t>
            </w:r>
            <w:r w:rsidRPr="00867078">
              <w:t xml:space="preserve">Szafa musi posiadać minimum </w:t>
            </w:r>
            <w:r>
              <w:t>2</w:t>
            </w:r>
            <w:r w:rsidRPr="00867078">
              <w:t xml:space="preserve"> zawiasy puszkowe niklowane</w:t>
            </w:r>
            <w:r>
              <w:t>, renomowanego producenta,</w:t>
            </w:r>
            <w:r w:rsidRPr="00867078">
              <w:t xml:space="preserve"> o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</w:t>
            </w:r>
            <w:r w:rsidRPr="00867078">
              <w:t xml:space="preserve">. Drzwi szafy wyposażone w zamek </w:t>
            </w:r>
            <w:r>
              <w:t>patentowy z 2 kluczami, mający możliwość zastosowania klucza „matki”</w:t>
            </w:r>
            <w:r w:rsidRPr="00867078">
              <w:t>. Szafa musi</w:t>
            </w:r>
            <w:r>
              <w:t xml:space="preserve"> posiadać półkę </w:t>
            </w:r>
            <w:proofErr w:type="gramStart"/>
            <w:r>
              <w:t>konstrukcyjną</w:t>
            </w:r>
            <w:r w:rsidRPr="00867078">
              <w:t xml:space="preserve"> </w:t>
            </w:r>
            <w:r>
              <w:t xml:space="preserve"> ( 1 półka</w:t>
            </w:r>
            <w:proofErr w:type="gramEnd"/>
            <w:r>
              <w:t xml:space="preserve"> – 2 przestrzenie aktowe) </w:t>
            </w:r>
            <w:r w:rsidRPr="00867078">
              <w:t>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regulacji w 5 pozycjach, co</w:t>
            </w:r>
            <w:r>
              <w:t xml:space="preserve"> 32 mm. Wszystkie krawędzie półki</w:t>
            </w:r>
            <w:r w:rsidRPr="00867078">
              <w:t xml:space="preserve">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</w:t>
            </w:r>
            <w:r>
              <w:t>fy</w:t>
            </w:r>
            <w:r w:rsidRPr="00867078">
              <w:t>. Uchwyty metalowe o rozstawie min. 128 mm.</w:t>
            </w:r>
            <w:r>
              <w:t xml:space="preserve"> Kolor płyty jasny popiel np. U112. Ostateczna kolorystyka do potwierdzenia z Zamawiającym.</w:t>
            </w:r>
          </w:p>
          <w:p w:rsidR="00684396" w:rsidRDefault="00684396" w:rsidP="001C58CC">
            <w:pPr>
              <w:jc w:val="both"/>
            </w:pPr>
          </w:p>
          <w:p w:rsidR="00684396" w:rsidRDefault="00684396" w:rsidP="001C58CC">
            <w:pPr>
              <w:jc w:val="both"/>
            </w:pPr>
            <w:r>
              <w:lastRenderedPageBreak/>
              <w:t>Wygląd jak na rysunku poglądowym:</w:t>
            </w:r>
          </w:p>
          <w:p w:rsidR="00684396" w:rsidRDefault="00684396" w:rsidP="001C58CC">
            <w:r>
              <w:rPr>
                <w:noProof/>
              </w:rPr>
              <w:drawing>
                <wp:inline distT="0" distB="0" distL="0" distR="0" wp14:anchorId="7D2070D6" wp14:editId="6095ACE3">
                  <wp:extent cx="2038350" cy="213360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167713" wp14:editId="1DE30259">
                  <wp:extent cx="2095500" cy="2209800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DDE022" wp14:editId="62EC3CFC">
                  <wp:extent cx="1639016" cy="1419225"/>
                  <wp:effectExtent l="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181" cy="143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wygląd frontu</w:t>
            </w:r>
          </w:p>
          <w:p w:rsidR="00684396" w:rsidRPr="00D924EE" w:rsidRDefault="00684396" w:rsidP="001C58CC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lastRenderedPageBreak/>
              <w:t>600x700x750h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5</w:t>
            </w:r>
          </w:p>
        </w:tc>
      </w:tr>
      <w:tr w:rsidR="00684396" w:rsidTr="001C58CC">
        <w:trPr>
          <w:trHeight w:val="22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r>
              <w:t>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t xml:space="preserve">Fotel obrotowy z tapicerowanym siedziskiem i oparciem, na pięcioramiennej, wykonanej z polerowanego aluminium podstawie jezdnej wyposażonej w samohamowne kółka fi50 do powierzchni twardych. Stałe podłokietniki </w:t>
            </w:r>
            <w:r>
              <w:rPr>
                <w:rFonts w:eastAsiaTheme="minorHAnsi"/>
                <w:lang w:eastAsia="en-US"/>
              </w:rPr>
              <w:t xml:space="preserve">wykonane ze </w:t>
            </w:r>
            <w:r w:rsidRPr="00A07BD0">
              <w:rPr>
                <w:rFonts w:eastAsiaTheme="minorHAnsi"/>
                <w:lang w:eastAsia="en-US"/>
              </w:rPr>
              <w:t>stali chromowanej z nakładkami tapicerowanymi</w:t>
            </w:r>
            <w:r>
              <w:rPr>
                <w:rFonts w:eastAsiaTheme="minorHAnsi"/>
                <w:lang w:eastAsia="en-US"/>
              </w:rPr>
              <w:t xml:space="preserve">. Fotel wyposażony w mechanizm z możliwością swobodnego bujania się, blokadą siedziska i oparcia w 5 pozycjach, kąta wychylenia oparcia + 16 ° (wraz z siedziskiem), regulacją siły oporu oparcia za pomocą pokrętła oraz systemem </w:t>
            </w:r>
            <w:proofErr w:type="spellStart"/>
            <w:r>
              <w:rPr>
                <w:rFonts w:eastAsiaTheme="minorHAnsi"/>
                <w:lang w:eastAsia="en-US"/>
              </w:rPr>
              <w:t>Anti</w:t>
            </w:r>
            <w:proofErr w:type="spellEnd"/>
            <w:r>
              <w:rPr>
                <w:rFonts w:eastAsiaTheme="minorHAnsi"/>
                <w:lang w:eastAsia="en-US"/>
              </w:rPr>
              <w:t>-Shock – zabezpieczającym przed uderzeniem oparcia w plecy. Regulacja wysokości siedziska za pomocą podnośnika pneumatycznego. Front oparcia i siedziska oraz nakładki podłokietników tapicerowane skórą SD w kolorze czarnym o następujących parametrach:</w:t>
            </w:r>
          </w:p>
          <w:p w:rsidR="00684396" w:rsidRPr="00EB23FC" w:rsidRDefault="00684396" w:rsidP="001C58C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EB23FC">
              <w:rPr>
                <w:rFonts w:eastAsiaTheme="minorHAnsi"/>
                <w:color w:val="000000"/>
                <w:lang w:eastAsia="en-US"/>
              </w:rPr>
              <w:t>Skład:</w:t>
            </w:r>
          </w:p>
          <w:p w:rsidR="00684396" w:rsidRPr="00EB23FC" w:rsidRDefault="00684396" w:rsidP="001C58C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EB23FC">
              <w:rPr>
                <w:rFonts w:eastAsiaTheme="minorHAnsi"/>
                <w:color w:val="000000"/>
                <w:lang w:eastAsia="en-US"/>
              </w:rPr>
              <w:t>miękka</w:t>
            </w:r>
            <w:proofErr w:type="gramEnd"/>
            <w:r w:rsidRPr="00EB23FC">
              <w:rPr>
                <w:rFonts w:eastAsiaTheme="minorHAnsi"/>
                <w:color w:val="000000"/>
                <w:lang w:eastAsia="en-US"/>
              </w:rPr>
              <w:t xml:space="preserve"> skóra licowa (0,9 – 1,1 mm), barwiona</w:t>
            </w:r>
          </w:p>
          <w:p w:rsidR="00684396" w:rsidRPr="00EB23FC" w:rsidRDefault="00684396" w:rsidP="001C58C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proofErr w:type="gramStart"/>
            <w:r w:rsidRPr="00EB23FC">
              <w:rPr>
                <w:rFonts w:eastAsiaTheme="minorHAnsi"/>
                <w:color w:val="000000"/>
                <w:lang w:eastAsia="en-US"/>
              </w:rPr>
              <w:t>Trudnozapalność</w:t>
            </w:r>
            <w:proofErr w:type="spellEnd"/>
            <w:r w:rsidRPr="00EB23FC">
              <w:rPr>
                <w:rFonts w:eastAsiaTheme="minorHAnsi"/>
                <w:color w:val="000000"/>
                <w:lang w:eastAsia="en-US"/>
              </w:rPr>
              <w:t>:  EN</w:t>
            </w:r>
            <w:proofErr w:type="gramEnd"/>
            <w:r w:rsidRPr="00EB23FC">
              <w:rPr>
                <w:rFonts w:eastAsiaTheme="minorHAnsi"/>
                <w:color w:val="000000"/>
                <w:lang w:eastAsia="en-US"/>
              </w:rPr>
              <w:t xml:space="preserve"> 1021 –1, EN 1021 – 2</w:t>
            </w:r>
          </w:p>
          <w:p w:rsidR="00684396" w:rsidRPr="00EB23FC" w:rsidRDefault="00684396" w:rsidP="001C58C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EB23FC">
              <w:rPr>
                <w:rFonts w:eastAsiaTheme="minorHAnsi"/>
                <w:color w:val="000000"/>
                <w:lang w:eastAsia="en-US"/>
              </w:rPr>
              <w:t>Tył tapicerowany imitacją skóry w kolorze dobranym do skóry, o następujących parametrach:</w:t>
            </w:r>
          </w:p>
          <w:p w:rsidR="00684396" w:rsidRPr="00EB23FC" w:rsidRDefault="00684396" w:rsidP="001C58C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B23FC">
              <w:rPr>
                <w:rFonts w:eastAsiaTheme="minorHAnsi"/>
                <w:lang w:eastAsia="en-US"/>
              </w:rPr>
              <w:t>Skład: 100 % poliester pokryty warstwą PCV</w:t>
            </w:r>
          </w:p>
          <w:p w:rsidR="00684396" w:rsidRPr="00EB23FC" w:rsidRDefault="00684396" w:rsidP="001C58C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B23FC">
              <w:rPr>
                <w:rFonts w:eastAsiaTheme="minorHAnsi"/>
                <w:lang w:eastAsia="en-US"/>
              </w:rPr>
              <w:t>Gramatura: 460 g / m2</w:t>
            </w:r>
          </w:p>
          <w:p w:rsidR="00684396" w:rsidRPr="00EB23FC" w:rsidRDefault="00684396" w:rsidP="001C58C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B23FC">
              <w:rPr>
                <w:rFonts w:eastAsiaTheme="minorHAnsi"/>
                <w:lang w:eastAsia="en-US"/>
              </w:rPr>
              <w:t xml:space="preserve">Odporność na </w:t>
            </w:r>
            <w:proofErr w:type="gramStart"/>
            <w:r w:rsidRPr="00EB23FC">
              <w:rPr>
                <w:rFonts w:eastAsiaTheme="minorHAnsi"/>
                <w:lang w:eastAsia="en-US"/>
              </w:rPr>
              <w:t>ścieranie:  &gt; 30 000 cykli</w:t>
            </w:r>
            <w:proofErr w:type="gramEnd"/>
            <w:r w:rsidRPr="00EB23FC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EB23FC">
              <w:rPr>
                <w:rFonts w:eastAsiaTheme="minorHAnsi"/>
                <w:lang w:eastAsia="en-US"/>
              </w:rPr>
              <w:t>Martindale</w:t>
            </w:r>
            <w:proofErr w:type="spellEnd"/>
          </w:p>
          <w:p w:rsidR="00684396" w:rsidRPr="006211B9" w:rsidRDefault="00684396" w:rsidP="001C58CC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spellStart"/>
            <w:r w:rsidRPr="00EB23FC">
              <w:rPr>
                <w:rFonts w:eastAsiaTheme="minorHAnsi"/>
                <w:lang w:eastAsia="en-US"/>
              </w:rPr>
              <w:t>Trudnozapalność</w:t>
            </w:r>
            <w:proofErr w:type="spellEnd"/>
            <w:r w:rsidRPr="00EB23FC">
              <w:rPr>
                <w:rFonts w:eastAsiaTheme="minorHAnsi"/>
                <w:lang w:eastAsia="en-US"/>
              </w:rPr>
              <w:t>: *N oznacza niepalność: EN 1</w:t>
            </w:r>
            <w:r>
              <w:rPr>
                <w:rFonts w:eastAsiaTheme="minorHAnsi"/>
                <w:lang w:eastAsia="en-US"/>
              </w:rPr>
              <w:t>021 –1, EN 1021 – 2, BS 5852 –1</w:t>
            </w:r>
          </w:p>
          <w:p w:rsidR="00684396" w:rsidRDefault="00684396" w:rsidP="001C58CC">
            <w:pPr>
              <w:jc w:val="both"/>
            </w:pPr>
            <w:r>
              <w:t>Wygląd i wymiary jak na rysunku poglądowym:</w:t>
            </w:r>
          </w:p>
          <w:p w:rsidR="00684396" w:rsidRDefault="00684396" w:rsidP="001C58CC">
            <w:pPr>
              <w:jc w:val="both"/>
            </w:pPr>
          </w:p>
          <w:p w:rsidR="00684396" w:rsidRDefault="00684396" w:rsidP="001C58CC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1BEC7813" wp14:editId="59C7334A">
                  <wp:extent cx="1678344" cy="2221606"/>
                  <wp:effectExtent l="19050" t="0" r="0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283" cy="22215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A07752D" wp14:editId="1B270A47">
                  <wp:extent cx="3143250" cy="2142831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0136" cy="216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4396" w:rsidRDefault="00684396" w:rsidP="001C58CC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4</w:t>
            </w:r>
          </w:p>
        </w:tc>
      </w:tr>
    </w:tbl>
    <w:p w:rsidR="00684396" w:rsidRPr="0022493E" w:rsidRDefault="00684396" w:rsidP="00684396">
      <w:pPr>
        <w:keepNext/>
        <w:rPr>
          <w:b/>
        </w:rPr>
      </w:pPr>
      <w:r w:rsidRPr="0022493E">
        <w:rPr>
          <w:b/>
        </w:rPr>
        <w:lastRenderedPageBreak/>
        <w:t>Układ szaf po zmontowaniu</w:t>
      </w:r>
      <w:r>
        <w:rPr>
          <w:b/>
        </w:rPr>
        <w:t xml:space="preserve"> w laboratorium EMC</w:t>
      </w:r>
    </w:p>
    <w:p w:rsidR="00684396" w:rsidRDefault="00684396" w:rsidP="00684396">
      <w:r>
        <w:rPr>
          <w:noProof/>
        </w:rPr>
        <w:drawing>
          <wp:inline distT="0" distB="0" distL="0" distR="0" wp14:anchorId="43C211D8" wp14:editId="07337353">
            <wp:extent cx="3134718" cy="3902298"/>
            <wp:effectExtent l="19050" t="0" r="8532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663" cy="3905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396" w:rsidRDefault="00684396" w:rsidP="00684396"/>
    <w:p w:rsidR="00684396" w:rsidRDefault="00684396" w:rsidP="00684396"/>
    <w:p w:rsidR="00684396" w:rsidRDefault="00684396" w:rsidP="00684396"/>
    <w:p w:rsidR="00684396" w:rsidRDefault="00684396" w:rsidP="00684396"/>
    <w:p w:rsidR="00684396" w:rsidRDefault="00684396" w:rsidP="00684396"/>
    <w:p w:rsidR="00684396" w:rsidRDefault="00684396" w:rsidP="00684396"/>
    <w:p w:rsidR="00684396" w:rsidRDefault="00684396" w:rsidP="00684396"/>
    <w:p w:rsidR="00684396" w:rsidRDefault="00684396" w:rsidP="00684396"/>
    <w:p w:rsidR="00684396" w:rsidRDefault="00684396" w:rsidP="00684396"/>
    <w:p w:rsidR="00684396" w:rsidRDefault="00684396" w:rsidP="00684396"/>
    <w:p w:rsidR="00684396" w:rsidRDefault="00684396" w:rsidP="00684396"/>
    <w:p w:rsidR="00684396" w:rsidRDefault="00684396" w:rsidP="00684396">
      <w:pPr>
        <w:jc w:val="both"/>
        <w:rPr>
          <w:b/>
        </w:rPr>
      </w:pPr>
      <w:r w:rsidRPr="00F7002E">
        <w:rPr>
          <w:b/>
        </w:rPr>
        <w:lastRenderedPageBreak/>
        <w:t>L</w:t>
      </w:r>
      <w:r>
        <w:rPr>
          <w:b/>
        </w:rPr>
        <w:t>aboratorium RFID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684396" w:rsidTr="001C58CC">
        <w:trPr>
          <w:trHeight w:val="2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Pr="002211F1" w:rsidRDefault="00684396" w:rsidP="001C58CC">
            <w:pPr>
              <w:rPr>
                <w:rFonts w:cs="Calibri"/>
              </w:rPr>
            </w:pPr>
            <w:r w:rsidRPr="002211F1">
              <w:rPr>
                <w:rFonts w:cs="Calibri"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ILOŚĆ</w:t>
            </w:r>
          </w:p>
        </w:tc>
      </w:tr>
      <w:tr w:rsidR="00684396" w:rsidTr="001C58CC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both"/>
            </w:pPr>
            <w:r w:rsidRPr="00867078">
              <w:t>Szafa aktowa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Szafa musi posiadać minimum </w:t>
            </w:r>
            <w:r>
              <w:t>4</w:t>
            </w:r>
            <w:r w:rsidRPr="00867078">
              <w:t xml:space="preserve"> zawiasy puszkowe niklowane</w:t>
            </w:r>
            <w:r>
              <w:t>, renomowanego producenta,</w:t>
            </w:r>
            <w:r w:rsidRPr="00867078">
              <w:t xml:space="preserve"> o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</w:t>
            </w:r>
            <w:r w:rsidRPr="00867078">
              <w:t xml:space="preserve">. Drzwi szafy wyposażone w zamek </w:t>
            </w:r>
            <w:r>
              <w:t>patentowy z 2 kluczami, mający możliwość zastosowania klucza „matki”</w:t>
            </w:r>
            <w:r w:rsidRPr="00867078">
              <w:t xml:space="preserve">. Szafa musi posiadać półki konstrukcyjne </w:t>
            </w:r>
            <w:r>
              <w:t xml:space="preserve">( 6 półek – 7 przestrzenie aktowych) </w:t>
            </w:r>
            <w:r w:rsidRPr="00867078">
              <w:t xml:space="preserve">wyposażone w system zapobiegający ich wypadnięciu, lub wyszarpnięciu (zabezpieczone przed wysunięciem z szafy za pomocą metalowej podpórki wchodzącej w tworzywowy element </w:t>
            </w:r>
            <w:proofErr w:type="gramStart"/>
            <w:r w:rsidRPr="00867078">
              <w:t>montowany  w</w:t>
            </w:r>
            <w:proofErr w:type="gramEnd"/>
            <w:r w:rsidRPr="00867078">
              <w:t xml:space="preserve"> półce, system montażu półki ma powodować dociąganie boków szafy) z możliwością regulacji w 5 pozycjach, co 32 mm. Wszystkie krawędzie półek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szafy. Szafa musi posiadać metalowe stopki poziomujące, z możliwością regulacji od wnętrza szafy, stopki mocowane w dwóch płaszczyznach – do boku i do cokołu szafy. Uchwyty metalowe o rozstawie min. 128 mm.</w:t>
            </w:r>
            <w:r>
              <w:t xml:space="preserve"> Kolor płyty jasny popiel np. U112. Ostateczna kolorystyka do potwierdzenia z Zamawiającym.</w:t>
            </w:r>
          </w:p>
          <w:p w:rsidR="00684396" w:rsidRDefault="00684396" w:rsidP="001C58CC">
            <w:pPr>
              <w:jc w:val="both"/>
            </w:pPr>
          </w:p>
          <w:p w:rsidR="00684396" w:rsidRDefault="00684396" w:rsidP="001C58CC">
            <w:pPr>
              <w:jc w:val="both"/>
            </w:pPr>
          </w:p>
          <w:p w:rsidR="00684396" w:rsidRDefault="00684396" w:rsidP="001C58CC">
            <w:pPr>
              <w:jc w:val="both"/>
            </w:pPr>
            <w:r>
              <w:t>Wygląd jak na rysunku poglądowym:</w:t>
            </w:r>
          </w:p>
          <w:p w:rsidR="00684396" w:rsidRDefault="00684396" w:rsidP="001C58CC">
            <w:pPr>
              <w:jc w:val="both"/>
            </w:pPr>
            <w:bookmarkStart w:id="0" w:name="_GoBack"/>
            <w:bookmarkEnd w:id="0"/>
          </w:p>
          <w:p w:rsidR="00684396" w:rsidRDefault="00684396" w:rsidP="001C58CC">
            <w:r>
              <w:object w:dxaOrig="2265" w:dyaOrig="57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3.5pt;height:287.2pt" o:ole="">
                  <v:imagedata r:id="rId17" o:title=""/>
                </v:shape>
                <o:OLEObject Type="Embed" ProgID="PBrush" ShapeID="_x0000_i1025" DrawAspect="Content" ObjectID="_1663494150" r:id="rId18"/>
              </w:object>
            </w:r>
            <w:r>
              <w:rPr>
                <w:noProof/>
              </w:rPr>
              <w:drawing>
                <wp:inline distT="0" distB="0" distL="0" distR="0" wp14:anchorId="5BDBE130" wp14:editId="1D5AC475">
                  <wp:extent cx="1406287" cy="3648075"/>
                  <wp:effectExtent l="0" t="0" r="381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3097" cy="3665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E2F8410" wp14:editId="3FEA1F32">
                  <wp:extent cx="1639016" cy="1419225"/>
                  <wp:effectExtent l="0" t="0" r="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181" cy="143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wygląd frontu</w:t>
            </w:r>
          </w:p>
          <w:p w:rsidR="00684396" w:rsidRPr="00D924EE" w:rsidRDefault="00684396" w:rsidP="001C58CC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lastRenderedPageBreak/>
              <w:t>600x700x2200h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4</w:t>
            </w:r>
          </w:p>
        </w:tc>
      </w:tr>
      <w:tr w:rsidR="00684396" w:rsidTr="001C58CC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r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both"/>
            </w:pPr>
            <w:r>
              <w:t>Szafa ubraniowa</w:t>
            </w:r>
            <w:r w:rsidRPr="00867078">
              <w:t xml:space="preserve">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Szafa musi posiadać minimum </w:t>
            </w:r>
            <w:r>
              <w:t>4</w:t>
            </w:r>
            <w:r w:rsidRPr="00867078">
              <w:t xml:space="preserve"> zawiasy puszkowe niklowane</w:t>
            </w:r>
            <w:r>
              <w:t xml:space="preserve">, renomowanego </w:t>
            </w:r>
            <w:proofErr w:type="gramStart"/>
            <w:r>
              <w:t xml:space="preserve">producenta, </w:t>
            </w:r>
            <w:r w:rsidRPr="00867078">
              <w:t xml:space="preserve"> o</w:t>
            </w:r>
            <w:proofErr w:type="gramEnd"/>
            <w:r w:rsidRPr="00867078">
              <w:t xml:space="preserve">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</w:t>
            </w:r>
            <w:r w:rsidRPr="00867078">
              <w:t xml:space="preserve">. Drzwi szafy wyposażone w zamek </w:t>
            </w:r>
            <w:r>
              <w:t>patentowy z 2 kluczami, mający możliwość zastosowania klucza „matki”</w:t>
            </w:r>
            <w:r w:rsidRPr="00867078">
              <w:t xml:space="preserve">. Szafa musi posiadać półki </w:t>
            </w:r>
            <w:proofErr w:type="gramStart"/>
            <w:r w:rsidRPr="00867078">
              <w:t xml:space="preserve">konstrukcyjne </w:t>
            </w:r>
            <w:r>
              <w:t xml:space="preserve"> (2 półki</w:t>
            </w:r>
            <w:proofErr w:type="gramEnd"/>
            <w:r>
              <w:t xml:space="preserve">) </w:t>
            </w:r>
            <w:r w:rsidRPr="00867078">
              <w:t>wyposażone w system zapobiegający ich wypadnięciu, lub wyszarpnięciu (zabezpieczone przed wysunięciem z szafy za pomocą metalowej podpórki wchodzącej w tworzywowy element montowany  w półce, system montażu półki ma powodować dociąganie boków szafy) z możliwością re</w:t>
            </w:r>
            <w:r>
              <w:t>gulacji w 5 pozycjach, co 32 mm oraz metalowy drążek na wieszaki.</w:t>
            </w:r>
            <w:r w:rsidRPr="00867078">
              <w:t xml:space="preserve"> Wszystkie krawędzie półek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</w:t>
            </w:r>
            <w:r w:rsidRPr="00867078">
              <w:lastRenderedPageBreak/>
              <w:t>chowany za drzwiami szafy. Szafa musi posiadać metalowe stopki poziomujące</w:t>
            </w:r>
            <w:r>
              <w:t xml:space="preserve">, </w:t>
            </w:r>
            <w:r w:rsidRPr="00867078">
              <w:t>z możliwością regulacji od wnętrza szafy, stopki mocowane w dwóch płaszczyznach – do boku i do cokołu szafy. Uchwyty metalowe o rozstawie min. 128 mm.</w:t>
            </w:r>
            <w:r>
              <w:t xml:space="preserve"> Kolor płyty jasny popiel np. U112. Ostateczna kolorystyka do potwierdzenia z Zamawiającym.</w:t>
            </w:r>
          </w:p>
          <w:p w:rsidR="00684396" w:rsidRDefault="00684396" w:rsidP="001C58CC">
            <w:pPr>
              <w:jc w:val="both"/>
            </w:pPr>
          </w:p>
          <w:p w:rsidR="00684396" w:rsidRDefault="00684396" w:rsidP="001C58CC">
            <w:pPr>
              <w:jc w:val="both"/>
            </w:pPr>
            <w:r>
              <w:t>Wygląd jak na rysunku poglądowym:</w:t>
            </w:r>
          </w:p>
          <w:p w:rsidR="00684396" w:rsidRDefault="00684396" w:rsidP="001C58CC">
            <w:r>
              <w:rPr>
                <w:noProof/>
              </w:rPr>
              <w:t xml:space="preserve">   </w:t>
            </w:r>
            <w:r>
              <w:object w:dxaOrig="2265" w:dyaOrig="5745">
                <v:shape id="_x0000_i1026" type="#_x0000_t75" style="width:99.4pt;height:252.8pt" o:ole="">
                  <v:imagedata r:id="rId17" o:title=""/>
                </v:shape>
                <o:OLEObject Type="Embed" ProgID="PBrush" ShapeID="_x0000_i1026" DrawAspect="Content" ObjectID="_1663494151" r:id="rId19"/>
              </w:object>
            </w:r>
            <w:r>
              <w:rPr>
                <w:noProof/>
              </w:rPr>
              <w:t xml:space="preserve">      </w:t>
            </w:r>
            <w:r>
              <w:rPr>
                <w:noProof/>
              </w:rPr>
              <w:drawing>
                <wp:inline distT="0" distB="0" distL="0" distR="0" wp14:anchorId="13BBA2A6" wp14:editId="205B79D9">
                  <wp:extent cx="1428750" cy="3200400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320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05E2E81" wp14:editId="682AFF4D">
                  <wp:extent cx="1639016" cy="1419225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181" cy="143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wygląd frontu</w:t>
            </w:r>
          </w:p>
          <w:p w:rsidR="00684396" w:rsidRDefault="00684396" w:rsidP="001C58CC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lastRenderedPageBreak/>
              <w:t>600x700x2200h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1</w:t>
            </w:r>
          </w:p>
        </w:tc>
      </w:tr>
      <w:tr w:rsidR="00684396" w:rsidTr="001C58CC">
        <w:trPr>
          <w:trHeight w:val="22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r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both"/>
            </w:pPr>
            <w:r>
              <w:t>Nadstawka</w:t>
            </w:r>
            <w:r w:rsidRPr="00867078">
              <w:t xml:space="preserve"> aktowa z drzwiami uchylnymi, wykonana z płyty wiórowej obustronnie laminowanej o klasie higieniczności E1, obrzeże ABS dobrane pod kolor płyty. Elementy widoczne oklejone obrzeżem ABS 1 mm, fronty półek oklejone obrzeżem AB</w:t>
            </w:r>
            <w:r>
              <w:t xml:space="preserve">S grubości 2 mm. Korpus, </w:t>
            </w:r>
            <w:proofErr w:type="gramStart"/>
            <w:r>
              <w:t xml:space="preserve">półki  </w:t>
            </w:r>
            <w:r w:rsidRPr="00867078">
              <w:t>oraz</w:t>
            </w:r>
            <w:proofErr w:type="gramEnd"/>
            <w:r w:rsidRPr="00867078">
              <w:t xml:space="preserve"> wieniec dolny wykonane z płyty grub</w:t>
            </w:r>
            <w:r>
              <w:t>ości 18 mm</w:t>
            </w:r>
            <w:r w:rsidRPr="00867078">
              <w:t xml:space="preserve">, wieniec górny wykonany z płyty grubości </w:t>
            </w:r>
            <w:r>
              <w:t xml:space="preserve">min. </w:t>
            </w:r>
            <w:r w:rsidRPr="00867078">
              <w:t xml:space="preserve">25 mm oklejony obrzeżem ABS o grubości 2 mm i promieniu R=3. </w:t>
            </w:r>
            <w:r>
              <w:t xml:space="preserve">Fronty wykonane z płyty MDF o grubości 16 mm – prawa strona pokryta folią PVC w kolorze grafit (ciemny popiel), lewa strona pokryta białym laminatem. </w:t>
            </w:r>
            <w:r w:rsidRPr="00867078">
              <w:t>Plecy szafy wykonane z płyty wiórowej obu</w:t>
            </w:r>
            <w:r>
              <w:t>stronnie laminowanej grubości 18</w:t>
            </w:r>
            <w:r w:rsidRPr="00867078">
              <w:t xml:space="preserve"> mm w kolorze mebla. Plecy muszą być </w:t>
            </w:r>
            <w:r>
              <w:t xml:space="preserve">montowane między bokami szafy. </w:t>
            </w:r>
            <w:r w:rsidRPr="00867078">
              <w:t xml:space="preserve">Nie dopuszcza się pleców nakładanych. Szafa musi posiadać minimum </w:t>
            </w:r>
            <w:r>
              <w:t>2</w:t>
            </w:r>
            <w:r w:rsidRPr="00867078">
              <w:t xml:space="preserve"> zawiasy puszkowe niklowane</w:t>
            </w:r>
            <w:r>
              <w:t>, renomowanego producenta,</w:t>
            </w:r>
            <w:r w:rsidRPr="00867078">
              <w:t xml:space="preserve"> o średnicy puszki min 35 mm z możliwością </w:t>
            </w:r>
            <w:r>
              <w:t xml:space="preserve">regulacji w dwóch płaszczyznach, </w:t>
            </w:r>
            <w:r w:rsidRPr="00867078">
              <w:t>o kącie rozwarcia do 110 stopni</w:t>
            </w:r>
            <w:r>
              <w:t xml:space="preserve">, z funkcją </w:t>
            </w:r>
            <w:proofErr w:type="spellStart"/>
            <w:r>
              <w:t>samodomyku</w:t>
            </w:r>
            <w:proofErr w:type="spellEnd"/>
            <w:r>
              <w:t xml:space="preserve"> i dożywotnią gwarancją</w:t>
            </w:r>
            <w:r w:rsidRPr="00867078">
              <w:t xml:space="preserve">. Drzwi szafy wyposażone w zamek </w:t>
            </w:r>
            <w:r>
              <w:t>patentowy z 2 kluczami, mający możliwość zastosowania klucza „matki”</w:t>
            </w:r>
            <w:r w:rsidRPr="00867078">
              <w:t>. Szafa musi</w:t>
            </w:r>
            <w:r>
              <w:t xml:space="preserve"> posiadać półkę </w:t>
            </w:r>
            <w:proofErr w:type="gramStart"/>
            <w:r>
              <w:t>konstrukcyjną</w:t>
            </w:r>
            <w:r w:rsidRPr="00867078">
              <w:t xml:space="preserve"> </w:t>
            </w:r>
            <w:r>
              <w:t xml:space="preserve"> ( 1 półka</w:t>
            </w:r>
            <w:proofErr w:type="gramEnd"/>
            <w:r>
              <w:t xml:space="preserve"> – 2 przestrzenie aktowe) </w:t>
            </w:r>
            <w:r w:rsidRPr="00867078">
              <w:t xml:space="preserve">wyposażone w system zapobiegający ich wypadnięciu, lub wyszarpnięciu (zabezpieczone przed wysunięciem z szafy za pomocą metalowej podpórki wchodzącej w tworzywowy element </w:t>
            </w:r>
            <w:r w:rsidRPr="00867078">
              <w:lastRenderedPageBreak/>
              <w:t>montowany  w półce, system montażu półki ma powodować dociąganie boków szafy) z możliwością regulacji w 5 pozycjach, co</w:t>
            </w:r>
            <w:r>
              <w:t xml:space="preserve"> 32 mm. Wszystkie krawędzie półki</w:t>
            </w:r>
            <w:r w:rsidRPr="00867078">
              <w:t xml:space="preserve"> oklejone obrzeżem</w:t>
            </w:r>
            <w:r>
              <w:t xml:space="preserve">. </w:t>
            </w:r>
            <w:r w:rsidRPr="00867078">
              <w:t>Cokół wysok</w:t>
            </w:r>
            <w:r>
              <w:t>ości 60</w:t>
            </w:r>
            <w:r w:rsidRPr="00867078">
              <w:t xml:space="preserve"> mm. Wieniec górny licowany z drzwiami szafy, wieniec dolny chowany za drzwiami sza</w:t>
            </w:r>
            <w:r>
              <w:t>fy</w:t>
            </w:r>
            <w:r w:rsidRPr="00867078">
              <w:t>. Uchwyty metalowe o rozstawie min. 128 mm.</w:t>
            </w:r>
            <w:r>
              <w:t xml:space="preserve"> Kolor płyty jasny popiel np. U112. Ostateczna kolorystyka do potwierdzenia z Zamawiającym.</w:t>
            </w:r>
          </w:p>
          <w:p w:rsidR="00684396" w:rsidRDefault="00684396" w:rsidP="001C58CC">
            <w:pPr>
              <w:jc w:val="both"/>
            </w:pPr>
          </w:p>
          <w:p w:rsidR="00684396" w:rsidRDefault="00684396" w:rsidP="001C58CC">
            <w:pPr>
              <w:jc w:val="both"/>
            </w:pPr>
            <w:r>
              <w:t>Wygląd jak na rysunku poglądowym:</w:t>
            </w:r>
          </w:p>
          <w:p w:rsidR="00684396" w:rsidRDefault="00684396" w:rsidP="001C58CC">
            <w:r>
              <w:object w:dxaOrig="3210" w:dyaOrig="3360">
                <v:shape id="_x0000_i1027" type="#_x0000_t75" style="width:160.45pt;height:168.25pt" o:ole="">
                  <v:imagedata r:id="rId20" o:title=""/>
                </v:shape>
                <o:OLEObject Type="Embed" ProgID="PBrush" ShapeID="_x0000_i1027" DrawAspect="Content" ObjectID="_1663494152" r:id="rId21"/>
              </w:object>
            </w:r>
            <w:r>
              <w:rPr>
                <w:noProof/>
              </w:rPr>
              <w:drawing>
                <wp:inline distT="0" distB="0" distL="0" distR="0" wp14:anchorId="5491114D" wp14:editId="5C519921">
                  <wp:extent cx="2095500" cy="2209800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16C5EE1" wp14:editId="7580BA0C">
                  <wp:extent cx="1639016" cy="1419225"/>
                  <wp:effectExtent l="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181" cy="143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wygląd frontu</w:t>
            </w:r>
          </w:p>
          <w:p w:rsidR="00684396" w:rsidRPr="00D924EE" w:rsidRDefault="00684396" w:rsidP="001C58CC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lastRenderedPageBreak/>
              <w:t>600x700x750h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96" w:rsidRDefault="00684396" w:rsidP="001C58CC">
            <w:pPr>
              <w:jc w:val="center"/>
            </w:pPr>
            <w:r>
              <w:t>5</w:t>
            </w:r>
          </w:p>
        </w:tc>
      </w:tr>
    </w:tbl>
    <w:p w:rsidR="00684396" w:rsidRPr="0022493E" w:rsidRDefault="00684396" w:rsidP="00684396">
      <w:pPr>
        <w:jc w:val="both"/>
        <w:rPr>
          <w:b/>
        </w:rPr>
      </w:pPr>
      <w:r w:rsidRPr="0022493E">
        <w:rPr>
          <w:b/>
        </w:rPr>
        <w:t>Układ szaf po zmontowaniu</w:t>
      </w:r>
      <w:r>
        <w:rPr>
          <w:b/>
        </w:rPr>
        <w:t xml:space="preserve"> w laboratorium RFID</w:t>
      </w:r>
    </w:p>
    <w:p w:rsidR="00684396" w:rsidRDefault="00684396" w:rsidP="00684396">
      <w:r w:rsidRPr="00C726D4">
        <w:rPr>
          <w:noProof/>
        </w:rPr>
        <w:lastRenderedPageBreak/>
        <w:drawing>
          <wp:inline distT="0" distB="0" distL="0" distR="0" wp14:anchorId="666E562B" wp14:editId="31EC9A8C">
            <wp:extent cx="2646638" cy="3152775"/>
            <wp:effectExtent l="0" t="0" r="1905" b="0"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954" cy="315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396" w:rsidRPr="0022493E" w:rsidRDefault="00684396" w:rsidP="00684396">
      <w:pPr>
        <w:spacing w:line="360" w:lineRule="auto"/>
        <w:ind w:hanging="284"/>
        <w:rPr>
          <w:b/>
        </w:rPr>
      </w:pPr>
    </w:p>
    <w:p w:rsidR="00D63B66" w:rsidRPr="003531E2" w:rsidRDefault="00D63B66" w:rsidP="003531E2"/>
    <w:p w:rsidR="003B306C" w:rsidRPr="003531E2" w:rsidRDefault="004635E0">
      <w:pPr>
        <w:spacing w:line="360" w:lineRule="auto"/>
        <w:ind w:hanging="284"/>
        <w:rPr>
          <w:b/>
          <w:sz w:val="24"/>
          <w:u w:val="single"/>
        </w:rPr>
      </w:pPr>
      <w:r w:rsidRPr="003531E2">
        <w:rPr>
          <w:b/>
          <w:sz w:val="24"/>
          <w:u w:val="single"/>
        </w:rPr>
        <w:t xml:space="preserve">Zad 2 Dostawa, montaż i </w:t>
      </w:r>
      <w:proofErr w:type="gramStart"/>
      <w:r w:rsidRPr="003531E2">
        <w:rPr>
          <w:b/>
          <w:sz w:val="24"/>
          <w:u w:val="single"/>
        </w:rPr>
        <w:t>ustawienie  stołów</w:t>
      </w:r>
      <w:proofErr w:type="gramEnd"/>
      <w:r w:rsidRPr="003531E2">
        <w:rPr>
          <w:b/>
          <w:sz w:val="24"/>
          <w:u w:val="single"/>
        </w:rPr>
        <w:t xml:space="preserve"> do laboratorium kompatybilności elektromagnetycznej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4635E0" w:rsidTr="004F411A">
        <w:trPr>
          <w:trHeight w:val="2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3531E2">
            <w:pPr>
              <w:tabs>
                <w:tab w:val="left" w:pos="1800"/>
              </w:tabs>
              <w:rPr>
                <w:rFonts w:cs="Calibri"/>
                <w:sz w:val="22"/>
                <w:szCs w:val="22"/>
              </w:rPr>
            </w:pPr>
            <w:r w:rsidRPr="00EB689D">
              <w:rPr>
                <w:rFonts w:cs="Calibri"/>
                <w:sz w:val="22"/>
                <w:szCs w:val="22"/>
              </w:rPr>
              <w:t>NAZWA/OPIS</w:t>
            </w:r>
            <w:r w:rsidR="003531E2">
              <w:rPr>
                <w:rFonts w:cs="Calibri"/>
                <w:sz w:val="22"/>
                <w:szCs w:val="22"/>
              </w:rPr>
              <w:tab/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ILOŚĆ</w:t>
            </w:r>
          </w:p>
        </w:tc>
      </w:tr>
      <w:tr w:rsidR="004635E0" w:rsidTr="004F411A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 xml:space="preserve">Stół sosnowy z drewna sezonowanego z metalową powierzchnią. Stół drewniany sosnowy (z drewna klejonego bez sęków) umożliwiający przeniesienie obciążeń statycznych o wartości 200 kg. Wszystkie elementy stołu wykonane z drewna i połączone bez jakichkolwiek elementów metalowych. Grubość blatu, półki oraz nóg dostosowana do dopuszczalnej obciążalności stołu. Powierzchnia stołu zabezpieczona olejem (lakierem) bezbarwnym, </w:t>
            </w:r>
            <w:proofErr w:type="gramStart"/>
            <w:r w:rsidRPr="00EB689D">
              <w:rPr>
                <w:sz w:val="22"/>
                <w:szCs w:val="22"/>
              </w:rPr>
              <w:t>wysokiej jakości</w:t>
            </w:r>
            <w:proofErr w:type="gramEnd"/>
            <w:r w:rsidRPr="00EB689D">
              <w:rPr>
                <w:sz w:val="22"/>
                <w:szCs w:val="22"/>
              </w:rPr>
              <w:t xml:space="preserve"> odpornym na ścieranie. </w:t>
            </w:r>
          </w:p>
          <w:p w:rsidR="004635E0" w:rsidRPr="00EB689D" w:rsidRDefault="004635E0" w:rsidP="003531E2">
            <w:pPr>
              <w:spacing w:before="120"/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Wyposażenie każdego stołu: blacha aluminiowa 1800x1000 mm, grubość 2 mm.</w:t>
            </w: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Wygląd jak na rysunku poglądowym:</w:t>
            </w:r>
          </w:p>
          <w:p w:rsidR="004635E0" w:rsidRDefault="007F33B7" w:rsidP="004F411A">
            <w:pPr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3538220" cy="1898650"/>
                  <wp:effectExtent l="0" t="0" r="5080" b="6350"/>
                  <wp:docPr id="24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8220" cy="189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lastRenderedPageBreak/>
              <w:t>1800x1000x800h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2</w:t>
            </w:r>
          </w:p>
        </w:tc>
      </w:tr>
      <w:tr w:rsidR="004635E0" w:rsidTr="004F411A">
        <w:trPr>
          <w:trHeight w:val="269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2.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 xml:space="preserve">Stół rozsuwany sosnowy z drewna sezonowanego o rozmiarach z metalową powierzchnią. Stół drewniany </w:t>
            </w:r>
            <w:proofErr w:type="gramStart"/>
            <w:r w:rsidRPr="00EB689D">
              <w:rPr>
                <w:sz w:val="22"/>
                <w:szCs w:val="22"/>
              </w:rPr>
              <w:t xml:space="preserve">sosnowy </w:t>
            </w:r>
            <w:r>
              <w:rPr>
                <w:sz w:val="22"/>
                <w:szCs w:val="22"/>
              </w:rPr>
              <w:t xml:space="preserve">           </w:t>
            </w:r>
            <w:r w:rsidRPr="00EB689D">
              <w:rPr>
                <w:sz w:val="22"/>
                <w:szCs w:val="22"/>
              </w:rPr>
              <w:t>(z</w:t>
            </w:r>
            <w:proofErr w:type="gramEnd"/>
            <w:r w:rsidRPr="00EB689D">
              <w:rPr>
                <w:sz w:val="22"/>
                <w:szCs w:val="22"/>
              </w:rPr>
              <w:t xml:space="preserve"> drewna klejonego bez sęków) umożliwiający przeniesienie obciążeń statycznych o wartości 100 kg. Grubość blatu, półki oraz nóg dostosowana do dopuszczalnej obciążalności stołu. Powierzchnia stołu zabezpieczona olejem (lakierem) bezbarwnym, </w:t>
            </w:r>
            <w:proofErr w:type="gramStart"/>
            <w:r w:rsidRPr="00EB689D">
              <w:rPr>
                <w:sz w:val="22"/>
                <w:szCs w:val="22"/>
              </w:rPr>
              <w:t>wysokiej jakości</w:t>
            </w:r>
            <w:proofErr w:type="gramEnd"/>
            <w:r w:rsidRPr="00EB689D">
              <w:rPr>
                <w:sz w:val="22"/>
                <w:szCs w:val="22"/>
              </w:rPr>
              <w:t xml:space="preserve"> odpornym na ścieranie. W stole jest dopuszczalne wykorzystanie prowadnic metalowych ułatwiających jego składanie.  </w:t>
            </w:r>
          </w:p>
          <w:p w:rsidR="004635E0" w:rsidRPr="00EB689D" w:rsidRDefault="004635E0" w:rsidP="004F411A">
            <w:pPr>
              <w:spacing w:before="120"/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 xml:space="preserve">Wyposażenie: blacha aluminiowa 1600x1000 mm, grubość 2 mm ilość: 2 szt. </w:t>
            </w: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Wygląd jak na rysunku poglądowym:</w:t>
            </w: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Stół rozłożony – rozmiary:</w:t>
            </w:r>
          </w:p>
          <w:p w:rsidR="004635E0" w:rsidRDefault="007F33B7" w:rsidP="004F411A">
            <w:pPr>
              <w:jc w:val="both"/>
              <w:rPr>
                <w:sz w:val="22"/>
                <w:szCs w:val="22"/>
              </w:rPr>
            </w:pPr>
            <w:r>
              <w:rPr>
                <w:noProof/>
                <w:szCs w:val="22"/>
              </w:rPr>
              <w:lastRenderedPageBreak/>
              <w:drawing>
                <wp:inline distT="0" distB="0" distL="0" distR="0">
                  <wp:extent cx="3995420" cy="2186305"/>
                  <wp:effectExtent l="0" t="0" r="5080" b="4445"/>
                  <wp:docPr id="25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5420" cy="218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Sposób składania stołu:</w:t>
            </w:r>
          </w:p>
          <w:p w:rsidR="004635E0" w:rsidRDefault="007F33B7" w:rsidP="004F411A">
            <w:pPr>
              <w:jc w:val="both"/>
              <w:rPr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3518535" cy="2454910"/>
                  <wp:effectExtent l="0" t="0" r="5715" b="2540"/>
                  <wp:docPr id="26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8535" cy="245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Stół złożony:</w:t>
            </w:r>
          </w:p>
          <w:p w:rsidR="004635E0" w:rsidRPr="00EB689D" w:rsidRDefault="007F33B7" w:rsidP="004F411A">
            <w:pPr>
              <w:jc w:val="both"/>
              <w:rPr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3289935" cy="2236470"/>
                  <wp:effectExtent l="0" t="0" r="5715" b="0"/>
                  <wp:docPr id="27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935" cy="2236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35E0">
              <w:rPr>
                <w:sz w:val="22"/>
                <w:szCs w:val="22"/>
              </w:rPr>
              <w:tab/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lastRenderedPageBreak/>
              <w:t>3200x1000x800h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1</w:t>
            </w:r>
          </w:p>
        </w:tc>
      </w:tr>
      <w:tr w:rsidR="004635E0" w:rsidRPr="00EB689D" w:rsidTr="004F411A">
        <w:trPr>
          <w:trHeight w:val="22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both"/>
              <w:rPr>
                <w:color w:val="000000"/>
                <w:sz w:val="22"/>
                <w:szCs w:val="22"/>
              </w:rPr>
            </w:pPr>
            <w:r w:rsidRPr="00EB689D">
              <w:rPr>
                <w:color w:val="000000"/>
                <w:sz w:val="22"/>
                <w:szCs w:val="22"/>
              </w:rPr>
              <w:t>Stojak wykonany z sosnowego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B689D">
              <w:rPr>
                <w:color w:val="000000"/>
                <w:sz w:val="22"/>
                <w:szCs w:val="22"/>
              </w:rPr>
              <w:t>drewna</w:t>
            </w:r>
            <w:r>
              <w:rPr>
                <w:color w:val="000000"/>
                <w:sz w:val="22"/>
                <w:szCs w:val="22"/>
              </w:rPr>
              <w:t xml:space="preserve"> sezonowanego,</w:t>
            </w:r>
            <w:r w:rsidRPr="00EB689D">
              <w:rPr>
                <w:color w:val="000000"/>
                <w:sz w:val="22"/>
                <w:szCs w:val="22"/>
              </w:rPr>
              <w:t xml:space="preserve"> klejonego bez sęków o wysokości 2000 mm Umożliwiający umiejscowienie pionowej płaszczyzny wyładowczej VCP w 9 </w:t>
            </w:r>
            <w:proofErr w:type="gramStart"/>
            <w:r w:rsidRPr="00EB689D">
              <w:rPr>
                <w:color w:val="000000"/>
                <w:sz w:val="22"/>
                <w:szCs w:val="22"/>
              </w:rPr>
              <w:t>pozycjach co</w:t>
            </w:r>
            <w:proofErr w:type="gramEnd"/>
            <w:r w:rsidRPr="00EB689D">
              <w:rPr>
                <w:color w:val="000000"/>
                <w:sz w:val="22"/>
                <w:szCs w:val="22"/>
              </w:rPr>
              <w:t xml:space="preserve"> 250 mm.  </w:t>
            </w: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Pr="00EB689D" w:rsidRDefault="004635E0" w:rsidP="004F411A">
            <w:pPr>
              <w:jc w:val="both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Wygląd jak na rysunku poglądowym:</w:t>
            </w:r>
          </w:p>
          <w:p w:rsidR="004635E0" w:rsidRPr="00EB689D" w:rsidRDefault="004635E0" w:rsidP="004F411A">
            <w:pPr>
              <w:rPr>
                <w:sz w:val="22"/>
                <w:szCs w:val="22"/>
              </w:rPr>
            </w:pPr>
            <w:r w:rsidRPr="00EB689D">
              <w:rPr>
                <w:noProof/>
                <w:sz w:val="22"/>
                <w:szCs w:val="22"/>
              </w:rPr>
              <w:lastRenderedPageBreak/>
              <w:t xml:space="preserve"> </w:t>
            </w:r>
            <w:r w:rsidR="007F33B7">
              <w:rPr>
                <w:noProof/>
              </w:rPr>
              <w:drawing>
                <wp:inline distT="0" distB="0" distL="0" distR="0">
                  <wp:extent cx="1689735" cy="4840605"/>
                  <wp:effectExtent l="0" t="0" r="5715" b="0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735" cy="4840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35E0" w:rsidRPr="00EB689D" w:rsidRDefault="004635E0" w:rsidP="004F411A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lastRenderedPageBreak/>
              <w:t>2000h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EB689D" w:rsidRDefault="004635E0" w:rsidP="004F411A">
            <w:pPr>
              <w:jc w:val="center"/>
              <w:rPr>
                <w:sz w:val="22"/>
                <w:szCs w:val="22"/>
              </w:rPr>
            </w:pPr>
            <w:r w:rsidRPr="00EB689D">
              <w:rPr>
                <w:sz w:val="22"/>
                <w:szCs w:val="22"/>
              </w:rPr>
              <w:t>1</w:t>
            </w:r>
          </w:p>
        </w:tc>
      </w:tr>
      <w:tr w:rsidR="004635E0" w:rsidTr="004F411A">
        <w:trPr>
          <w:trHeight w:val="226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886BE7" w:rsidRDefault="004635E0" w:rsidP="004F411A">
            <w:pPr>
              <w:rPr>
                <w:sz w:val="22"/>
                <w:szCs w:val="22"/>
              </w:rPr>
            </w:pPr>
            <w:r w:rsidRPr="00886BE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Pr="00886BE7" w:rsidRDefault="004635E0" w:rsidP="004F411A">
            <w:pPr>
              <w:jc w:val="both"/>
              <w:rPr>
                <w:sz w:val="22"/>
                <w:szCs w:val="22"/>
              </w:rPr>
            </w:pPr>
            <w:r w:rsidRPr="00886BE7">
              <w:rPr>
                <w:sz w:val="22"/>
                <w:szCs w:val="22"/>
              </w:rPr>
              <w:t>Renowacja stołu znajdującego się na wyposażeniu laboratorium 1600x1000x800</w:t>
            </w:r>
          </w:p>
          <w:p w:rsidR="004635E0" w:rsidRPr="00886BE7" w:rsidRDefault="004635E0" w:rsidP="004F411A">
            <w:pPr>
              <w:jc w:val="both"/>
              <w:rPr>
                <w:sz w:val="22"/>
                <w:szCs w:val="22"/>
              </w:rPr>
            </w:pPr>
          </w:p>
          <w:p w:rsidR="004635E0" w:rsidRPr="00886BE7" w:rsidRDefault="004635E0" w:rsidP="004F411A">
            <w:pPr>
              <w:jc w:val="both"/>
              <w:rPr>
                <w:sz w:val="22"/>
                <w:szCs w:val="22"/>
              </w:rPr>
            </w:pPr>
            <w:r w:rsidRPr="00886BE7">
              <w:rPr>
                <w:sz w:val="22"/>
                <w:szCs w:val="22"/>
              </w:rPr>
              <w:t xml:space="preserve">Przeszlifowanie blatu i pomalowanie całego stołu. </w:t>
            </w:r>
          </w:p>
          <w:p w:rsidR="004635E0" w:rsidRPr="00886BE7" w:rsidRDefault="004635E0" w:rsidP="004F411A">
            <w:pPr>
              <w:spacing w:before="120"/>
              <w:jc w:val="center"/>
              <w:rPr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47"/>
              <w:gridCol w:w="4747"/>
            </w:tblGrid>
            <w:tr w:rsidR="004635E0" w:rsidRPr="00886BE7" w:rsidTr="004F411A">
              <w:tc>
                <w:tcPr>
                  <w:tcW w:w="4747" w:type="dxa"/>
                </w:tcPr>
                <w:p w:rsidR="004635E0" w:rsidRPr="00886BE7" w:rsidRDefault="004635E0" w:rsidP="004F411A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886BE7">
                    <w:rPr>
                      <w:sz w:val="22"/>
                      <w:szCs w:val="22"/>
                    </w:rPr>
                    <w:t>a</w:t>
                  </w:r>
                  <w:proofErr w:type="gramEnd"/>
                  <w:r w:rsidRPr="00886BE7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4747" w:type="dxa"/>
                  <w:vAlign w:val="center"/>
                </w:tcPr>
                <w:p w:rsidR="004635E0" w:rsidRPr="00886BE7" w:rsidRDefault="004635E0" w:rsidP="004F411A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886BE7">
                    <w:rPr>
                      <w:sz w:val="22"/>
                      <w:szCs w:val="22"/>
                    </w:rPr>
                    <w:t>b</w:t>
                  </w:r>
                  <w:proofErr w:type="gramEnd"/>
                  <w:r w:rsidRPr="00886BE7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4635E0" w:rsidRPr="00886BE7" w:rsidTr="004F411A">
              <w:tc>
                <w:tcPr>
                  <w:tcW w:w="4747" w:type="dxa"/>
                </w:tcPr>
                <w:p w:rsidR="004635E0" w:rsidRPr="00886BE7" w:rsidRDefault="007F33B7" w:rsidP="004F411A">
                  <w:pPr>
                    <w:spacing w:before="12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3439160" cy="2275840"/>
                        <wp:effectExtent l="0" t="0" r="8890" b="0"/>
                        <wp:docPr id="29" name="Obraz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39160" cy="22758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47" w:type="dxa"/>
                  <w:vAlign w:val="center"/>
                </w:tcPr>
                <w:p w:rsidR="004635E0" w:rsidRPr="00886BE7" w:rsidRDefault="007F33B7" w:rsidP="004F411A">
                  <w:pPr>
                    <w:spacing w:before="12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2106930" cy="1550670"/>
                        <wp:effectExtent l="0" t="0" r="7620" b="0"/>
                        <wp:docPr id="30" name="Obraz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06930" cy="1550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635E0" w:rsidRPr="00886BE7" w:rsidRDefault="004635E0" w:rsidP="004F411A">
            <w:pPr>
              <w:spacing w:before="120"/>
              <w:rPr>
                <w:sz w:val="22"/>
                <w:szCs w:val="22"/>
              </w:rPr>
            </w:pPr>
            <w:r w:rsidRPr="00886BE7">
              <w:rPr>
                <w:sz w:val="22"/>
                <w:szCs w:val="22"/>
              </w:rPr>
              <w:t xml:space="preserve"> a) fotografia stołu do </w:t>
            </w:r>
            <w:proofErr w:type="gramStart"/>
            <w:r w:rsidRPr="00886BE7">
              <w:rPr>
                <w:sz w:val="22"/>
                <w:szCs w:val="22"/>
              </w:rPr>
              <w:t xml:space="preserve">renowacji,                                           </w:t>
            </w:r>
            <w:r>
              <w:rPr>
                <w:sz w:val="22"/>
                <w:szCs w:val="22"/>
              </w:rPr>
              <w:t xml:space="preserve">      </w:t>
            </w:r>
            <w:proofErr w:type="gramEnd"/>
            <w:r>
              <w:rPr>
                <w:sz w:val="22"/>
                <w:szCs w:val="22"/>
              </w:rPr>
              <w:t xml:space="preserve">      </w:t>
            </w:r>
            <w:r w:rsidRPr="00886BE7">
              <w:rPr>
                <w:sz w:val="22"/>
                <w:szCs w:val="22"/>
              </w:rPr>
              <w:t xml:space="preserve">   b) stan powierzchni blatu. </w:t>
            </w:r>
          </w:p>
          <w:p w:rsidR="004635E0" w:rsidRPr="00886BE7" w:rsidRDefault="004635E0" w:rsidP="004F411A">
            <w:pPr>
              <w:jc w:val="both"/>
            </w:pPr>
          </w:p>
          <w:p w:rsidR="004635E0" w:rsidRPr="00886BE7" w:rsidRDefault="004635E0" w:rsidP="004F411A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Default="004635E0" w:rsidP="004F411A">
            <w:pPr>
              <w:jc w:val="center"/>
            </w:pP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E0" w:rsidRDefault="004635E0" w:rsidP="004F411A">
            <w:pPr>
              <w:jc w:val="center"/>
            </w:pPr>
            <w:r>
              <w:t>1</w:t>
            </w:r>
          </w:p>
        </w:tc>
      </w:tr>
    </w:tbl>
    <w:p w:rsidR="003B306C" w:rsidRDefault="003B306C">
      <w:pPr>
        <w:spacing w:line="360" w:lineRule="auto"/>
        <w:ind w:hanging="284"/>
        <w:rPr>
          <w:sz w:val="24"/>
        </w:rPr>
      </w:pPr>
    </w:p>
    <w:p w:rsidR="00EB3E25" w:rsidRDefault="00EB3E25" w:rsidP="00EB3E25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Przed realizacją konieczna jest wizja lokalna, celem szczegółowego opomiarowania, dostosowania wyglądu mebli do wymagań Zamawiającego i uzgodnień dotyczących kolorystyki i późniejszego ustawienia mebli</w:t>
      </w:r>
    </w:p>
    <w:p w:rsidR="00023435" w:rsidRDefault="00023435" w:rsidP="00EB3E25">
      <w:pPr>
        <w:spacing w:line="360" w:lineRule="auto"/>
        <w:rPr>
          <w:sz w:val="24"/>
        </w:rPr>
      </w:pPr>
    </w:p>
    <w:sectPr w:rsidR="00023435" w:rsidSect="00D63B66">
      <w:headerReference w:type="even" r:id="rId30"/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6BB" w:rsidRDefault="001956BB">
      <w:r>
        <w:separator/>
      </w:r>
    </w:p>
  </w:endnote>
  <w:endnote w:type="continuationSeparator" w:id="0">
    <w:p w:rsidR="001956BB" w:rsidRDefault="00195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6C" w:rsidRDefault="003531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B306C" w:rsidRDefault="003B306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6C" w:rsidRDefault="003B306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B306C" w:rsidRDefault="003B306C">
    <w:pPr>
      <w:pStyle w:val="Stopka"/>
      <w:tabs>
        <w:tab w:val="clear" w:pos="4536"/>
      </w:tabs>
      <w:jc w:val="center"/>
    </w:pPr>
  </w:p>
  <w:p w:rsidR="003B306C" w:rsidRDefault="003531E2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42576">
      <w:rPr>
        <w:rStyle w:val="Numerstrony"/>
        <w:rFonts w:ascii="Arial" w:hAnsi="Arial"/>
        <w:noProof/>
      </w:rPr>
      <w:t>9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42576">
      <w:rPr>
        <w:rStyle w:val="Numerstrony"/>
        <w:rFonts w:ascii="Arial" w:hAnsi="Arial"/>
        <w:noProof/>
      </w:rPr>
      <w:t>17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6C" w:rsidRDefault="003B306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B306C" w:rsidRDefault="003B306C">
    <w:pPr>
      <w:pStyle w:val="Stopka"/>
      <w:tabs>
        <w:tab w:val="clear" w:pos="4536"/>
      </w:tabs>
      <w:jc w:val="center"/>
    </w:pPr>
  </w:p>
  <w:p w:rsidR="003B306C" w:rsidRDefault="003531E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34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6BB" w:rsidRDefault="001956BB">
      <w:r>
        <w:separator/>
      </w:r>
    </w:p>
  </w:footnote>
  <w:footnote w:type="continuationSeparator" w:id="0">
    <w:p w:rsidR="001956BB" w:rsidRDefault="00195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58" w:rsidRDefault="00B335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58" w:rsidRDefault="00B335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06C" w:rsidRDefault="003B306C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35"/>
    <w:rsid w:val="00023435"/>
    <w:rsid w:val="001956BB"/>
    <w:rsid w:val="00240AB4"/>
    <w:rsid w:val="003531E2"/>
    <w:rsid w:val="003937DA"/>
    <w:rsid w:val="003B306C"/>
    <w:rsid w:val="00442576"/>
    <w:rsid w:val="004635E0"/>
    <w:rsid w:val="00684396"/>
    <w:rsid w:val="0073542C"/>
    <w:rsid w:val="007F33B7"/>
    <w:rsid w:val="00B33558"/>
    <w:rsid w:val="00D63B66"/>
    <w:rsid w:val="00EB3E25"/>
    <w:rsid w:val="00ED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80B105-31D4-42F5-8B05-3052124C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rsid w:val="00463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9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oleObject" Target="embeddings/oleObject1.bin"/><Relationship Id="rId26" Type="http://schemas.openxmlformats.org/officeDocument/2006/relationships/image" Target="media/image17.png"/><Relationship Id="rId21" Type="http://schemas.openxmlformats.org/officeDocument/2006/relationships/oleObject" Target="embeddings/oleObject3.bin"/><Relationship Id="rId34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6.png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5.pn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oleObject" Target="embeddings/oleObject2.bin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eader" Target="header1.xml"/><Relationship Id="rId35" Type="http://schemas.openxmlformats.org/officeDocument/2006/relationships/footer" Target="footer3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7696A-B25F-44E3-84CF-5B7B88892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17</Pages>
  <Words>2241</Words>
  <Characters>13448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3</cp:revision>
  <cp:lastPrinted>2000-12-12T16:01:00Z</cp:lastPrinted>
  <dcterms:created xsi:type="dcterms:W3CDTF">2020-10-06T10:11:00Z</dcterms:created>
  <dcterms:modified xsi:type="dcterms:W3CDTF">2020-10-06T10:56:00Z</dcterms:modified>
</cp:coreProperties>
</file>