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3D4" w:rsidRPr="004E7486" w:rsidRDefault="00E44CB6" w:rsidP="00787DC3">
      <w:pPr>
        <w:spacing w:after="0"/>
        <w:jc w:val="right"/>
        <w:rPr>
          <w:rFonts w:ascii="Times New Roman" w:hAnsi="Times New Roman" w:cs="Times New Roman"/>
        </w:rPr>
      </w:pPr>
      <w:r w:rsidRPr="004E7486">
        <w:rPr>
          <w:rFonts w:ascii="Times New Roman" w:hAnsi="Times New Roman" w:cs="Times New Roman"/>
        </w:rPr>
        <w:t xml:space="preserve">Zał. nr 2 do zapytania ofertowego </w:t>
      </w:r>
    </w:p>
    <w:p w:rsidR="00612F46" w:rsidRDefault="000C63D4" w:rsidP="00787DC3">
      <w:pPr>
        <w:spacing w:after="0"/>
        <w:jc w:val="center"/>
        <w:rPr>
          <w:rFonts w:ascii="Times New Roman" w:hAnsi="Times New Roman" w:cs="Times New Roman"/>
          <w:b/>
        </w:rPr>
      </w:pPr>
      <w:r w:rsidRPr="004E7486">
        <w:rPr>
          <w:rFonts w:ascii="Times New Roman" w:hAnsi="Times New Roman" w:cs="Times New Roman"/>
          <w:b/>
        </w:rPr>
        <w:t>SZCZEGÓLOWY OPIS PRZEDMIOTU ZAMÓWIENIA</w:t>
      </w:r>
    </w:p>
    <w:p w:rsidR="00787DC3" w:rsidRPr="00787DC3" w:rsidRDefault="00787DC3" w:rsidP="00787DC3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E7486" w:rsidRPr="004E7486" w:rsidRDefault="00612F46" w:rsidP="004E7486">
      <w:pPr>
        <w:rPr>
          <w:rFonts w:ascii="Times New Roman" w:hAnsi="Times New Roman" w:cs="Times New Roman"/>
          <w:b/>
        </w:rPr>
      </w:pPr>
      <w:r w:rsidRPr="004E7486">
        <w:rPr>
          <w:rFonts w:ascii="Times New Roman" w:hAnsi="Times New Roman" w:cs="Times New Roman"/>
          <w:b/>
          <w:highlight w:val="yellow"/>
        </w:rPr>
        <w:t xml:space="preserve">Zad 1: </w:t>
      </w:r>
      <w:r w:rsidR="004E7486" w:rsidRPr="004E7486">
        <w:rPr>
          <w:rFonts w:ascii="Times New Roman" w:hAnsi="Times New Roman" w:cs="Times New Roman"/>
          <w:b/>
          <w:highlight w:val="yellow"/>
        </w:rPr>
        <w:t>Dostawa defektoskopu ultradźwiękowego.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2"/>
        <w:gridCol w:w="6410"/>
      </w:tblGrid>
      <w:tr w:rsidR="004E7486" w:rsidRPr="004E7486" w:rsidTr="00217A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Specyfikacja defektoskopu ultradźwiękowego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obserwacji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do 9999 mm w stali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prędkości fal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1000 do 15 000m/s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regulacji wzmocnienia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110 dB </w:t>
            </w:r>
            <w:proofErr w:type="gram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skokowo co</w:t>
            </w:r>
            <w:proofErr w:type="gramEnd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0.1, 1.0, 2.0, 6.0 </w:t>
            </w:r>
            <w:proofErr w:type="gram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gramEnd"/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Dokładność wzmocnienia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+/-1 dB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Pasmo wzmacniacza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0.5 </w:t>
            </w:r>
            <w:proofErr w:type="gram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</w:t>
            </w:r>
            <w:proofErr w:type="gramEnd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15 MHz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regulacji opóźnienia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-20 do 3400 µs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regulacji opóźnienia głowicy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do 99.99 µ</w:t>
            </w:r>
            <w:proofErr w:type="gram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proofErr w:type="gramEnd"/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Podcięcie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do 80% wysokości ekranu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Ekran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pStyle w:val="Default"/>
              <w:rPr>
                <w:rFonts w:ascii="Times New Roman" w:hAnsi="Times New Roman" w:cs="Times New Roman"/>
              </w:rPr>
            </w:pPr>
            <w:r w:rsidRPr="004E7486">
              <w:rPr>
                <w:rFonts w:ascii="Times New Roman" w:hAnsi="Times New Roman" w:cs="Times New Roman"/>
                <w:bCs/>
              </w:rPr>
              <w:t xml:space="preserve">TFT LCD (640x480 </w:t>
            </w:r>
            <w:proofErr w:type="spellStart"/>
            <w:r w:rsidRPr="004E7486">
              <w:rPr>
                <w:rFonts w:ascii="Times New Roman" w:hAnsi="Times New Roman" w:cs="Times New Roman"/>
                <w:bCs/>
              </w:rPr>
              <w:t>pixeli</w:t>
            </w:r>
            <w:proofErr w:type="spellEnd"/>
            <w:r w:rsidRPr="004E7486">
              <w:rPr>
                <w:rFonts w:ascii="Times New Roman" w:hAnsi="Times New Roman" w:cs="Times New Roman"/>
                <w:bCs/>
              </w:rPr>
              <w:t>)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Tłumik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68 Ω, 100 Ω, 150 Ω, 500 Ω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Nadajnik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Regulowana szerokość impulsu nadajnika w zakresie 0.1µ</w:t>
            </w:r>
            <w:proofErr w:type="gram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proofErr w:type="gramEnd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0.5 µ</w:t>
            </w:r>
            <w:proofErr w:type="gram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proofErr w:type="gramEnd"/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Energia nadajnika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200V, 300V, 400V, 500V, 600V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Częstotliwość powtarzania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 Hz do 1000 </w:t>
            </w:r>
            <w:proofErr w:type="gram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Hz co</w:t>
            </w:r>
            <w:proofErr w:type="gramEnd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 Hz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Tryb pracy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Głowica nadawczo-odbiorcza, głowica podwójna, przenikanie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Zobrazowanie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A-Scan, B-Scan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Prostowanie fali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Półfala</w:t>
            </w:r>
            <w:proofErr w:type="spellEnd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dodatnia, </w:t>
            </w:r>
            <w:proofErr w:type="spell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półfala</w:t>
            </w:r>
            <w:proofErr w:type="spellEnd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ujemna, pełne prostowanie, RF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Bramki monitorów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Dwie niezależne bramki w całym wyświetlanym zakresie oraz</w:t>
            </w: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alarmy dźwiękowe i wizualne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Określanie wielkości wady i inne funkcje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DAC (Distance Amplitude Correction), AVG (DGS), </w:t>
            </w: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br/>
              <w:t>CSC (Curved Surface Correction), AWS D1.1 (Weld Rating)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Pamięć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 kanałów umożliwiających zapisanie danych kalibracyjnych. </w:t>
            </w: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1000 </w:t>
            </w:r>
            <w:proofErr w:type="gram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kanałów</w:t>
            </w:r>
            <w:proofErr w:type="gramEnd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umożliwiających zapisanie przebiegów fali oraz ustawień przyrządu. </w:t>
            </w: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Możliwość przywoływania, zapamiętywania i kasowania wszystkich kanałów.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Nagrywarka video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Nagrywanie w pamięci wewnętrznej ponad 10 godzin scen wyświetlanych na ekranie defektoskopu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Jednostki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Milimetry lub cale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Język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polski</w:t>
            </w:r>
            <w:proofErr w:type="gramEnd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angielski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Współpraca z urządzeniami zewnętrznymi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Współpraca z komputerem przez interfejs USB</w:t>
            </w:r>
          </w:p>
        </w:tc>
      </w:tr>
      <w:tr w:rsidR="004E7486" w:rsidRPr="004E7486" w:rsidTr="00217A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Zasilanie</w:t>
            </w:r>
          </w:p>
        </w:tc>
        <w:tc>
          <w:tcPr>
            <w:tcW w:w="0" w:type="auto"/>
            <w:vAlign w:val="center"/>
            <w:hideMark/>
          </w:tcPr>
          <w:p w:rsidR="004E7486" w:rsidRPr="004E7486" w:rsidRDefault="004E7486" w:rsidP="00217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 pośrednictwem zasilacza - ładowarki z sieci prądu przemi</w:t>
            </w:r>
            <w:r w:rsidR="00787D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ennego od 100-240 V, 50-60 Hz, </w:t>
            </w:r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terenie z akumulatora Li-</w:t>
            </w:r>
            <w:proofErr w:type="spell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ion</w:t>
            </w:r>
            <w:proofErr w:type="spellEnd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7.2V, 8800 </w:t>
            </w:r>
            <w:proofErr w:type="spellStart"/>
            <w:r w:rsidRPr="004E74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mAh</w:t>
            </w:r>
            <w:proofErr w:type="spellEnd"/>
          </w:p>
        </w:tc>
      </w:tr>
    </w:tbl>
    <w:p w:rsidR="004E7486" w:rsidRPr="004E7486" w:rsidRDefault="004E7486" w:rsidP="00787DC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E7486" w:rsidRPr="004E7486" w:rsidRDefault="004E7486" w:rsidP="00787DC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>Wyposażenie uzupełniające:</w:t>
      </w:r>
    </w:p>
    <w:p w:rsidR="004E7486" w:rsidRPr="004E7486" w:rsidRDefault="004E7486" w:rsidP="004E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>głowica</w:t>
      </w:r>
      <w:proofErr w:type="gramEnd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 xml:space="preserve"> ultradźwiękowa M08 2L0 20C 2MHz </w:t>
      </w:r>
    </w:p>
    <w:p w:rsidR="004E7486" w:rsidRPr="004E7486" w:rsidRDefault="004E7486" w:rsidP="004E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>głowica</w:t>
      </w:r>
      <w:proofErr w:type="gramEnd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 xml:space="preserve"> ultradźwiękowa M06 2L0 20C 6MHz </w:t>
      </w:r>
    </w:p>
    <w:p w:rsidR="004E7486" w:rsidRPr="004E7486" w:rsidRDefault="004E7486" w:rsidP="004E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>głowica</w:t>
      </w:r>
      <w:proofErr w:type="gramEnd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 xml:space="preserve"> ultradźwiękowa M08 2L0 20C 8MHz </w:t>
      </w:r>
    </w:p>
    <w:p w:rsidR="004E7486" w:rsidRPr="004E7486" w:rsidRDefault="004E7486" w:rsidP="004E74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>kabel</w:t>
      </w:r>
      <w:proofErr w:type="gramEnd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 xml:space="preserve"> łączący K-21 </w:t>
      </w:r>
      <w:proofErr w:type="spellStart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>Lemo</w:t>
      </w:r>
      <w:proofErr w:type="spellEnd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 xml:space="preserve"> (1S) – BNC, 1,5m </w:t>
      </w:r>
    </w:p>
    <w:p w:rsidR="004E7486" w:rsidRPr="004E7486" w:rsidRDefault="004E7486" w:rsidP="000A706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proofErr w:type="gramStart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>kabe</w:t>
      </w:r>
      <w:bookmarkEnd w:id="0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>l</w:t>
      </w:r>
      <w:proofErr w:type="gramEnd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 xml:space="preserve"> łączący K-24 </w:t>
      </w:r>
      <w:proofErr w:type="spellStart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>Lemo</w:t>
      </w:r>
      <w:proofErr w:type="spellEnd"/>
      <w:r w:rsidRPr="004E7486">
        <w:rPr>
          <w:rFonts w:ascii="Times New Roman" w:eastAsia="Times New Roman" w:hAnsi="Times New Roman" w:cs="Times New Roman"/>
          <w:b/>
          <w:bCs/>
          <w:lang w:eastAsia="pl-PL"/>
        </w:rPr>
        <w:t xml:space="preserve"> (1S) – LEMO (00), 1,5m     </w:t>
      </w:r>
    </w:p>
    <w:p w:rsidR="00787DC3" w:rsidRDefault="00787DC3" w:rsidP="000A706B">
      <w:pPr>
        <w:spacing w:after="0" w:line="240" w:lineRule="auto"/>
        <w:rPr>
          <w:rFonts w:ascii="Times New Roman" w:hAnsi="Times New Roman" w:cs="Times New Roman"/>
          <w:b/>
        </w:rPr>
      </w:pPr>
    </w:p>
    <w:p w:rsidR="00787DC3" w:rsidRPr="004E7486" w:rsidRDefault="00787DC3" w:rsidP="004E7486">
      <w:pPr>
        <w:rPr>
          <w:rFonts w:ascii="Times New Roman" w:hAnsi="Times New Roman" w:cs="Times New Roman"/>
          <w:b/>
        </w:rPr>
      </w:pPr>
      <w:r w:rsidRPr="00D90C95">
        <w:rPr>
          <w:rFonts w:ascii="Times New Roman" w:hAnsi="Times New Roman" w:cs="Times New Roman"/>
          <w:b/>
          <w:highlight w:val="yellow"/>
        </w:rPr>
        <w:t xml:space="preserve">Zad 2: </w:t>
      </w:r>
      <w:r w:rsidR="00D90C95" w:rsidRPr="00D90C95">
        <w:rPr>
          <w:rFonts w:ascii="Times New Roman" w:hAnsi="Times New Roman" w:cs="Times New Roman"/>
          <w:b/>
          <w:highlight w:val="yellow"/>
        </w:rPr>
        <w:t>Dostawa przepływowego kriostatu helowego z wyposażeniem</w:t>
      </w:r>
    </w:p>
    <w:p w:rsidR="000A706B" w:rsidRDefault="000A706B" w:rsidP="000A706B">
      <w:pPr>
        <w:spacing w:line="360" w:lineRule="auto"/>
        <w:jc w:val="both"/>
      </w:pPr>
      <w:r>
        <w:t xml:space="preserve">Kriostat helowy przepływowy na zakres temperatur 2÷325 </w:t>
      </w:r>
      <w:proofErr w:type="gramStart"/>
      <w:r>
        <w:t>K  o</w:t>
      </w:r>
      <w:proofErr w:type="gramEnd"/>
      <w:r>
        <w:t xml:space="preserve"> bardzo niskim zużyciu ciekłego helu, spełniający następujące wymogi Zamawiającego:</w:t>
      </w:r>
    </w:p>
    <w:p w:rsidR="000A706B" w:rsidRDefault="000A706B" w:rsidP="000A706B">
      <w:pPr>
        <w:numPr>
          <w:ilvl w:val="0"/>
          <w:numId w:val="1"/>
        </w:numPr>
        <w:spacing w:after="0" w:line="360" w:lineRule="auto"/>
        <w:jc w:val="both"/>
      </w:pPr>
      <w:r>
        <w:t xml:space="preserve">zakres temperatur pracy: 2÷325 </w:t>
      </w:r>
      <w:proofErr w:type="gramStart"/>
      <w:r>
        <w:t>K ,</w:t>
      </w:r>
      <w:proofErr w:type="gramEnd"/>
    </w:p>
    <w:p w:rsidR="000A706B" w:rsidRDefault="000A706B" w:rsidP="000A706B">
      <w:pPr>
        <w:numPr>
          <w:ilvl w:val="0"/>
          <w:numId w:val="1"/>
        </w:numPr>
        <w:spacing w:after="0" w:line="360" w:lineRule="auto"/>
        <w:jc w:val="both"/>
      </w:pPr>
      <w:proofErr w:type="gramStart"/>
      <w:r>
        <w:t>czas</w:t>
      </w:r>
      <w:proofErr w:type="gramEnd"/>
      <w:r>
        <w:t xml:space="preserve"> schładzania do temperatury ciekłego helu (4,2 K) – maks. 15 minut,</w:t>
      </w:r>
    </w:p>
    <w:p w:rsidR="000A706B" w:rsidRDefault="000A706B" w:rsidP="000A706B">
      <w:pPr>
        <w:numPr>
          <w:ilvl w:val="0"/>
          <w:numId w:val="1"/>
        </w:numPr>
        <w:spacing w:after="0" w:line="360" w:lineRule="auto"/>
        <w:jc w:val="both"/>
      </w:pPr>
      <w:proofErr w:type="gramStart"/>
      <w:r>
        <w:t>zużycie</w:t>
      </w:r>
      <w:proofErr w:type="gramEnd"/>
      <w:r>
        <w:t xml:space="preserve"> ciekłego helu podczas schładzania – nie więcej niż 0,3 litra,</w:t>
      </w:r>
    </w:p>
    <w:p w:rsidR="000A706B" w:rsidRPr="00337BBB" w:rsidRDefault="000A706B" w:rsidP="000A706B">
      <w:pPr>
        <w:numPr>
          <w:ilvl w:val="0"/>
          <w:numId w:val="1"/>
        </w:numPr>
        <w:spacing w:after="0" w:line="360" w:lineRule="auto"/>
        <w:jc w:val="both"/>
        <w:rPr>
          <w:b/>
        </w:rPr>
      </w:pPr>
      <w:proofErr w:type="gramStart"/>
      <w:r w:rsidRPr="00337BBB">
        <w:rPr>
          <w:b/>
        </w:rPr>
        <w:t>zużycie</w:t>
      </w:r>
      <w:proofErr w:type="gramEnd"/>
      <w:r w:rsidRPr="00337BBB">
        <w:rPr>
          <w:b/>
        </w:rPr>
        <w:t xml:space="preserve"> ciekłego helu przy 4,5 K – nie </w:t>
      </w:r>
      <w:r>
        <w:rPr>
          <w:b/>
        </w:rPr>
        <w:t>większe niż 0,3</w:t>
      </w:r>
      <w:r w:rsidRPr="00337BBB">
        <w:rPr>
          <w:b/>
        </w:rPr>
        <w:t>5 litra/godzinę</w:t>
      </w:r>
      <w:r>
        <w:rPr>
          <w:b/>
        </w:rPr>
        <w:t>,</w:t>
      </w:r>
    </w:p>
    <w:p w:rsidR="000A706B" w:rsidRDefault="000A706B" w:rsidP="000A706B">
      <w:pPr>
        <w:numPr>
          <w:ilvl w:val="0"/>
          <w:numId w:val="1"/>
        </w:numPr>
        <w:spacing w:after="0" w:line="360" w:lineRule="auto"/>
        <w:jc w:val="both"/>
      </w:pPr>
      <w:proofErr w:type="gramStart"/>
      <w:r>
        <w:t>stabilność</w:t>
      </w:r>
      <w:proofErr w:type="gramEnd"/>
      <w:r>
        <w:t xml:space="preserve"> temperaturowa systemu - nie gorsza niż 50 </w:t>
      </w:r>
      <w:proofErr w:type="spellStart"/>
      <w:r>
        <w:t>mK</w:t>
      </w:r>
      <w:proofErr w:type="spellEnd"/>
      <w:r>
        <w:t>,</w:t>
      </w:r>
    </w:p>
    <w:p w:rsidR="000A706B" w:rsidRDefault="000A706B" w:rsidP="000A706B">
      <w:pPr>
        <w:numPr>
          <w:ilvl w:val="0"/>
          <w:numId w:val="1"/>
        </w:numPr>
        <w:spacing w:after="0" w:line="360" w:lineRule="auto"/>
        <w:jc w:val="both"/>
      </w:pPr>
      <w:proofErr w:type="gramStart"/>
      <w:r>
        <w:t>przestrzeń</w:t>
      </w:r>
      <w:proofErr w:type="gramEnd"/>
      <w:r>
        <w:t xml:space="preserve"> pomiarowa dla próbek o średnicy do 38 mm i wysokości do 40 mm,</w:t>
      </w:r>
    </w:p>
    <w:p w:rsidR="000A706B" w:rsidRDefault="000A706B" w:rsidP="000A706B">
      <w:pPr>
        <w:numPr>
          <w:ilvl w:val="0"/>
          <w:numId w:val="1"/>
        </w:numPr>
        <w:spacing w:after="0" w:line="360" w:lineRule="auto"/>
        <w:jc w:val="both"/>
      </w:pPr>
      <w:proofErr w:type="gramStart"/>
      <w:r>
        <w:t>masa</w:t>
      </w:r>
      <w:proofErr w:type="gramEnd"/>
      <w:r>
        <w:t xml:space="preserve"> kriostatu nie większa niż 5 kg,</w:t>
      </w:r>
    </w:p>
    <w:p w:rsidR="000A706B" w:rsidRDefault="000A706B" w:rsidP="000A706B">
      <w:pPr>
        <w:numPr>
          <w:ilvl w:val="0"/>
          <w:numId w:val="1"/>
        </w:numPr>
        <w:spacing w:after="0" w:line="360" w:lineRule="auto"/>
        <w:jc w:val="both"/>
      </w:pPr>
      <w:proofErr w:type="gramStart"/>
      <w:r>
        <w:t>test</w:t>
      </w:r>
      <w:proofErr w:type="gramEnd"/>
      <w:r>
        <w:t xml:space="preserve"> potwierdzający szczelność systemu,</w:t>
      </w:r>
    </w:p>
    <w:p w:rsidR="000A706B" w:rsidRDefault="000A706B" w:rsidP="000A706B">
      <w:pPr>
        <w:numPr>
          <w:ilvl w:val="0"/>
          <w:numId w:val="1"/>
        </w:numPr>
        <w:spacing w:after="0" w:line="360" w:lineRule="auto"/>
        <w:jc w:val="both"/>
      </w:pPr>
      <w:proofErr w:type="gramStart"/>
      <w:r>
        <w:t>gwarancja</w:t>
      </w:r>
      <w:proofErr w:type="gramEnd"/>
      <w:r>
        <w:t xml:space="preserve"> producenta - nie krótsza niż 12 miesięcy.</w:t>
      </w:r>
    </w:p>
    <w:p w:rsidR="000A706B" w:rsidRDefault="000A706B" w:rsidP="000A706B">
      <w:pPr>
        <w:spacing w:line="360" w:lineRule="auto"/>
        <w:jc w:val="both"/>
      </w:pPr>
      <w:r>
        <w:t>Wymaga się by kriostat był wyposażony w:</w:t>
      </w:r>
    </w:p>
    <w:p w:rsidR="000A706B" w:rsidRDefault="000A706B" w:rsidP="000A706B">
      <w:pPr>
        <w:numPr>
          <w:ilvl w:val="0"/>
          <w:numId w:val="2"/>
        </w:numPr>
        <w:spacing w:after="0" w:line="360" w:lineRule="auto"/>
        <w:jc w:val="both"/>
      </w:pPr>
      <w:proofErr w:type="gramStart"/>
      <w:r>
        <w:t>zawór</w:t>
      </w:r>
      <w:proofErr w:type="gramEnd"/>
      <w:r>
        <w:t xml:space="preserve"> odcinający z przyłączem ISO-KF NW-25 w przestrzeni próżni kriostatu,</w:t>
      </w:r>
    </w:p>
    <w:p w:rsidR="000A706B" w:rsidRDefault="000A706B" w:rsidP="000A706B">
      <w:pPr>
        <w:numPr>
          <w:ilvl w:val="0"/>
          <w:numId w:val="2"/>
        </w:numPr>
        <w:spacing w:after="0" w:line="360" w:lineRule="auto"/>
        <w:jc w:val="both"/>
      </w:pPr>
      <w:proofErr w:type="gramStart"/>
      <w:r>
        <w:t>zawór</w:t>
      </w:r>
      <w:proofErr w:type="gramEnd"/>
      <w:r>
        <w:t xml:space="preserve"> bezpieczeństwa w przestrzeni próżni kriostatu,</w:t>
      </w:r>
    </w:p>
    <w:p w:rsidR="000A706B" w:rsidRDefault="000A706B" w:rsidP="000A706B">
      <w:pPr>
        <w:numPr>
          <w:ilvl w:val="0"/>
          <w:numId w:val="2"/>
        </w:numPr>
        <w:spacing w:after="0" w:line="360" w:lineRule="auto"/>
        <w:jc w:val="both"/>
      </w:pPr>
      <w:proofErr w:type="gramStart"/>
      <w:r>
        <w:t>przyłącze</w:t>
      </w:r>
      <w:proofErr w:type="gramEnd"/>
      <w:r>
        <w:t xml:space="preserve"> ISO-KF DN-25 do odprowadzenia oparów helu,</w:t>
      </w:r>
    </w:p>
    <w:p w:rsidR="000A706B" w:rsidRDefault="000A706B" w:rsidP="000A706B">
      <w:pPr>
        <w:numPr>
          <w:ilvl w:val="0"/>
          <w:numId w:val="2"/>
        </w:numPr>
        <w:spacing w:after="0" w:line="360" w:lineRule="auto"/>
        <w:jc w:val="both"/>
      </w:pPr>
      <w:proofErr w:type="gramStart"/>
      <w:r>
        <w:t>kompletny</w:t>
      </w:r>
      <w:proofErr w:type="gramEnd"/>
      <w:r>
        <w:t xml:space="preserve"> układ elektryczny (kalibrowany</w:t>
      </w:r>
      <w:r w:rsidRPr="002C2C04">
        <w:t xml:space="preserve"> </w:t>
      </w:r>
      <w:r>
        <w:t xml:space="preserve">czujnik temperatury w zakresie 2÷325 K, grzałka) do odczytu i regulacji temperatury zakończony gniazdem męskim 10-pin standardu MIL-STD-26482, współpracujący z regulatorami temperatury Zamawiającego: </w:t>
      </w:r>
      <w:proofErr w:type="spellStart"/>
      <w:r>
        <w:t>LakeShore</w:t>
      </w:r>
      <w:proofErr w:type="spellEnd"/>
      <w:r>
        <w:t xml:space="preserve"> model 340 oraz </w:t>
      </w:r>
      <w:proofErr w:type="spellStart"/>
      <w:r>
        <w:t>CryoCon</w:t>
      </w:r>
      <w:proofErr w:type="spellEnd"/>
      <w:r>
        <w:t xml:space="preserve"> model 62,</w:t>
      </w:r>
    </w:p>
    <w:p w:rsidR="000A706B" w:rsidRDefault="000A706B" w:rsidP="000A706B">
      <w:pPr>
        <w:numPr>
          <w:ilvl w:val="0"/>
          <w:numId w:val="2"/>
        </w:numPr>
        <w:spacing w:after="0" w:line="360" w:lineRule="auto"/>
        <w:jc w:val="both"/>
      </w:pPr>
      <w:proofErr w:type="gramStart"/>
      <w:r>
        <w:t>połączenie</w:t>
      </w:r>
      <w:proofErr w:type="gramEnd"/>
      <w:r>
        <w:t xml:space="preserve"> elektryczne z badaną próbką: 4 x gniazdo BNC,</w:t>
      </w:r>
    </w:p>
    <w:p w:rsidR="000A706B" w:rsidRDefault="000A706B" w:rsidP="000A706B">
      <w:pPr>
        <w:numPr>
          <w:ilvl w:val="0"/>
          <w:numId w:val="2"/>
        </w:numPr>
        <w:spacing w:after="0" w:line="360" w:lineRule="auto"/>
        <w:jc w:val="both"/>
      </w:pPr>
      <w:proofErr w:type="gramStart"/>
      <w:r>
        <w:t>dodatkowe</w:t>
      </w:r>
      <w:proofErr w:type="gramEnd"/>
      <w:r>
        <w:t xml:space="preserve"> dwa (2) standardowe uchwyty próbek („T” style),</w:t>
      </w:r>
    </w:p>
    <w:p w:rsidR="000A706B" w:rsidRDefault="000A706B" w:rsidP="000A706B">
      <w:pPr>
        <w:numPr>
          <w:ilvl w:val="0"/>
          <w:numId w:val="2"/>
        </w:numPr>
        <w:spacing w:after="0" w:line="360" w:lineRule="auto"/>
        <w:jc w:val="both"/>
      </w:pPr>
      <w:proofErr w:type="gramStart"/>
      <w:r>
        <w:lastRenderedPageBreak/>
        <w:t>lewar</w:t>
      </w:r>
      <w:proofErr w:type="gramEnd"/>
      <w:r>
        <w:t xml:space="preserve"> do przelewania ciekłego helu przystosowany do współpracy ze zbiornikami Zamawiającego:</w:t>
      </w:r>
    </w:p>
    <w:p w:rsidR="000A706B" w:rsidRDefault="000A706B" w:rsidP="000A706B">
      <w:pPr>
        <w:spacing w:line="360" w:lineRule="auto"/>
        <w:ind w:left="720"/>
        <w:jc w:val="both"/>
      </w:pPr>
      <w:r>
        <w:t>- długość ramienia po stronie zbiornika nie krótsza niż 125 cm, średnica nie większa niż ½”,</w:t>
      </w:r>
    </w:p>
    <w:p w:rsidR="000A706B" w:rsidRDefault="000A706B" w:rsidP="000A706B">
      <w:pPr>
        <w:spacing w:line="360" w:lineRule="auto"/>
        <w:ind w:left="720"/>
        <w:jc w:val="both"/>
      </w:pPr>
      <w:r>
        <w:t>- lewar musi być wyposażony w zawór iglicowy regulacji przepływu ciekłego helu.</w:t>
      </w:r>
    </w:p>
    <w:p w:rsidR="00612F46" w:rsidRPr="004E7486" w:rsidRDefault="00612F46" w:rsidP="000C63D4">
      <w:pPr>
        <w:jc w:val="center"/>
        <w:rPr>
          <w:rFonts w:ascii="Times New Roman" w:hAnsi="Times New Roman" w:cs="Times New Roman"/>
          <w:b/>
        </w:rPr>
      </w:pPr>
    </w:p>
    <w:sectPr w:rsidR="00612F46" w:rsidRPr="004E7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D53E8"/>
    <w:multiLevelType w:val="hybridMultilevel"/>
    <w:tmpl w:val="8FA2E2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2220C"/>
    <w:multiLevelType w:val="hybridMultilevel"/>
    <w:tmpl w:val="E3665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996"/>
    <w:rsid w:val="00082F31"/>
    <w:rsid w:val="000A706B"/>
    <w:rsid w:val="000C63D4"/>
    <w:rsid w:val="00495A4D"/>
    <w:rsid w:val="004E7486"/>
    <w:rsid w:val="00612F46"/>
    <w:rsid w:val="00787DC3"/>
    <w:rsid w:val="00D90C95"/>
    <w:rsid w:val="00E44CB6"/>
    <w:rsid w:val="00F7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73458-9157-447D-BA4C-717813C16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E748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2021-05-17T09:07:00Z</dcterms:created>
  <dcterms:modified xsi:type="dcterms:W3CDTF">2021-05-17T11:25:00Z</dcterms:modified>
</cp:coreProperties>
</file>