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76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51"/>
        <w:gridCol w:w="1703"/>
        <w:gridCol w:w="2555"/>
        <w:gridCol w:w="1414"/>
        <w:gridCol w:w="2844"/>
      </w:tblGrid>
      <w:tr w:rsidR="00AF544C" w:rsidRPr="00AF7BC3" w:rsidTr="002D1889">
        <w:trPr>
          <w:trHeight w:val="1417"/>
        </w:trPr>
        <w:tc>
          <w:tcPr>
            <w:tcW w:w="12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44C" w:rsidRPr="00AF544C" w:rsidRDefault="00AF544C" w:rsidP="00AF544C">
            <w:pPr>
              <w:pStyle w:val="Tytu"/>
              <w:jc w:val="right"/>
              <w:rPr>
                <w:sz w:val="28"/>
                <w:szCs w:val="28"/>
              </w:rPr>
            </w:pPr>
            <w:r w:rsidRPr="00AF544C">
              <w:rPr>
                <w:sz w:val="28"/>
                <w:szCs w:val="28"/>
              </w:rPr>
              <w:t xml:space="preserve">Załącznik nr 2b </w:t>
            </w:r>
            <w:r>
              <w:rPr>
                <w:sz w:val="28"/>
                <w:szCs w:val="28"/>
              </w:rPr>
              <w:t>do SWZ</w:t>
            </w:r>
          </w:p>
        </w:tc>
      </w:tr>
      <w:tr w:rsidR="00E03C7B" w:rsidRPr="00AF7BC3" w:rsidTr="00252540">
        <w:trPr>
          <w:trHeight w:val="1417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7B" w:rsidRPr="00AF7BC3" w:rsidRDefault="00AF544C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Zadanie częściowe nr 2 - </w:t>
            </w:r>
            <w:r w:rsidR="00EE66EA">
              <w:rPr>
                <w:sz w:val="18"/>
                <w:szCs w:val="18"/>
              </w:rPr>
              <w:t>Przedmiot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Pr="00AF7BC3" w:rsidRDefault="00252540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producenta/typ/model symbol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Default="00E03C7B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 brutto zł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C7B" w:rsidRDefault="00252540" w:rsidP="00252540">
            <w:pPr>
              <w:pStyle w:val="Tytu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Łączna w</w:t>
            </w:r>
            <w:r w:rsidR="00E03C7B">
              <w:rPr>
                <w:sz w:val="18"/>
                <w:szCs w:val="18"/>
              </w:rPr>
              <w:t>artość brutto zł</w:t>
            </w:r>
          </w:p>
        </w:tc>
      </w:tr>
      <w:tr w:rsidR="00E03C7B" w:rsidRPr="00AF7BC3" w:rsidTr="003760F4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auto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/>
                <w:sz w:val="18"/>
                <w:szCs w:val="18"/>
              </w:rPr>
              <w:t>FOTEL</w:t>
            </w:r>
          </w:p>
          <w:p w:rsidR="00E03C7B" w:rsidRPr="00AF7BC3" w:rsidRDefault="005C713E">
            <w:pPr>
              <w:spacing w:line="240" w:lineRule="auto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bCs/>
                <w:sz w:val="18"/>
                <w:szCs w:val="18"/>
              </w:rPr>
              <w:t>8</w:t>
            </w:r>
            <w:r w:rsidR="00E03C7B"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 SZTUK</w:t>
            </w:r>
            <w:r w:rsidR="00E03C7B" w:rsidRPr="00AF7BC3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SZEROKOŚĆ 600 mm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WYSOKOŚĆ 830 mm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GŁĘBOKOŚĆ 620 mm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Obły kształt kubełka i wyraziste przeszycia na oparciu akcentujące styl mebla.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Cechy charakterystyczne: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- Kubełek tapicerowany wykonany ze sklejki liściastej.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- Pianka formowana wtryskowo.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- Nogi chromowane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t>- Stopki uniwersalne</w:t>
            </w:r>
          </w:p>
          <w:p w:rsidR="00E03C7B" w:rsidRPr="001F2F03" w:rsidRDefault="00E03C7B">
            <w:pPr>
              <w:spacing w:line="240" w:lineRule="auto"/>
              <w:rPr>
                <w:rFonts w:asciiTheme="majorHAnsi" w:hAnsiTheme="majorHAnsi"/>
                <w:bCs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Cs/>
                <w:sz w:val="18"/>
                <w:szCs w:val="18"/>
              </w:rPr>
              <w:lastRenderedPageBreak/>
              <w:t>Kolor tapicerki szary.</w:t>
            </w: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noProof/>
                <w:sz w:val="18"/>
                <w:szCs w:val="18"/>
              </w:rPr>
              <w:t xml:space="preserve">   </w:t>
            </w:r>
            <w:r w:rsidRPr="00AF7BC3">
              <w:rPr>
                <w:rFonts w:asciiTheme="majorHAnsi" w:hAnsiTheme="majorHAnsi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584FF4BB" wp14:editId="0E6C7CE2">
                  <wp:extent cx="390525" cy="532534"/>
                  <wp:effectExtent l="0" t="0" r="0" b="127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817" cy="538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1F2F03" w:rsidRDefault="001F2F03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E03C7B" w:rsidRPr="00AF7BC3" w:rsidRDefault="005C713E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8</w:t>
            </w:r>
          </w:p>
        </w:tc>
        <w:tc>
          <w:tcPr>
            <w:tcW w:w="141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4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auto"/>
            </w:tcBorders>
          </w:tcPr>
          <w:p w:rsidR="00E03C7B" w:rsidRPr="00AF7BC3" w:rsidRDefault="00E03C7B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3760F4" w:rsidRPr="00AF7BC3" w:rsidTr="00252540">
        <w:trPr>
          <w:trHeight w:val="1785"/>
        </w:trPr>
        <w:tc>
          <w:tcPr>
            <w:tcW w:w="4251" w:type="dxa"/>
            <w:tcBorders>
              <w:top w:val="single" w:sz="4" w:space="0" w:color="999999" w:themeColor="text1" w:themeTint="66"/>
              <w:left w:val="single" w:sz="4" w:space="0" w:color="auto"/>
              <w:bottom w:val="single" w:sz="4" w:space="0" w:color="auto"/>
              <w:right w:val="single" w:sz="4" w:space="0" w:color="999999" w:themeColor="text1" w:themeTint="66"/>
            </w:tcBorders>
          </w:tcPr>
          <w:p w:rsidR="003760F4" w:rsidRPr="001F72E0" w:rsidRDefault="003760F4" w:rsidP="003760F4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1F72E0">
              <w:rPr>
                <w:rFonts w:asciiTheme="majorHAnsi" w:hAnsiTheme="majorHAnsi"/>
                <w:b/>
                <w:bCs/>
              </w:rPr>
              <w:lastRenderedPageBreak/>
              <w:t>FOTEL BIUROWY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1F72E0">
              <w:rPr>
                <w:rFonts w:asciiTheme="majorHAnsi" w:hAnsiTheme="majorHAnsi"/>
                <w:b/>
                <w:bCs/>
              </w:rPr>
              <w:t>22 SZTUK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SZEROKOŚĆ 630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WYSOKOŚĆ 980-1060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  <w:b/>
                <w:bCs/>
              </w:rPr>
            </w:pPr>
            <w:r w:rsidRPr="001F72E0">
              <w:rPr>
                <w:rFonts w:asciiTheme="majorHAnsi" w:hAnsiTheme="majorHAnsi"/>
              </w:rPr>
              <w:t>SIEDZISKO REGULOWANE 470-550</w:t>
            </w:r>
            <w:r w:rsidRPr="001F72E0">
              <w:rPr>
                <w:rFonts w:asciiTheme="majorHAnsi" w:hAnsiTheme="majorHAnsi"/>
                <w:b/>
                <w:bCs/>
              </w:rPr>
              <w:t xml:space="preserve"> 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  <w:b/>
                <w:bCs/>
              </w:rPr>
            </w:pP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Dwustronnie tapicerowane oparcie, siedzisko tapicerowane, kolor szary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Aluminiowy mechanizm, sterowanie manetkami umieszczonymi pod siedziskiem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Podłokietniki zintegrowane z oparciem, regulowane przód/tył/dół/góra, efekt chrom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Amortyzator gazowy zapewniający miękkie resorowanie i płynną regulację wysokości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Kółka uniwersalne, twarde na miękko powierzchnię, krzyżak czarny</w:t>
            </w:r>
          </w:p>
          <w:p w:rsidR="003760F4" w:rsidRPr="001F72E0" w:rsidRDefault="003760F4" w:rsidP="003760F4">
            <w:pPr>
              <w:jc w:val="left"/>
              <w:rPr>
                <w:rFonts w:asciiTheme="majorHAnsi" w:hAnsiTheme="majorHAnsi"/>
              </w:rPr>
            </w:pPr>
            <w:r w:rsidRPr="001F72E0">
              <w:rPr>
                <w:rFonts w:asciiTheme="majorHAnsi" w:hAnsiTheme="majorHAnsi"/>
              </w:rPr>
              <w:t>Regulacja oparcia</w:t>
            </w:r>
          </w:p>
          <w:p w:rsidR="003760F4" w:rsidRPr="001F2F03" w:rsidRDefault="003760F4">
            <w:pPr>
              <w:spacing w:line="240" w:lineRule="auto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1703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auto"/>
              <w:right w:val="single" w:sz="4" w:space="0" w:color="auto"/>
            </w:tcBorders>
          </w:tcPr>
          <w:p w:rsidR="003760F4" w:rsidRPr="00AF7BC3" w:rsidRDefault="003760F4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55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auto"/>
              <w:right w:val="single" w:sz="4" w:space="0" w:color="auto"/>
            </w:tcBorders>
          </w:tcPr>
          <w:p w:rsidR="003760F4" w:rsidRDefault="003760F4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22</w:t>
            </w:r>
            <w:bookmarkStart w:id="0" w:name="_GoBack"/>
            <w:bookmarkEnd w:id="0"/>
          </w:p>
        </w:tc>
        <w:tc>
          <w:tcPr>
            <w:tcW w:w="141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auto"/>
              <w:right w:val="single" w:sz="4" w:space="0" w:color="auto"/>
            </w:tcBorders>
          </w:tcPr>
          <w:p w:rsidR="003760F4" w:rsidRPr="00AF7BC3" w:rsidRDefault="003760F4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844" w:type="dxa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auto"/>
              <w:right w:val="single" w:sz="4" w:space="0" w:color="auto"/>
            </w:tcBorders>
          </w:tcPr>
          <w:p w:rsidR="003760F4" w:rsidRPr="00AF7BC3" w:rsidRDefault="003760F4">
            <w:pPr>
              <w:spacing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:rsidR="00AF7BC3" w:rsidRDefault="00AF7BC3" w:rsidP="00AF7BC3">
      <w:pPr>
        <w:rPr>
          <w:rFonts w:asciiTheme="majorHAnsi" w:hAnsiTheme="majorHAnsi"/>
          <w:sz w:val="18"/>
          <w:szCs w:val="18"/>
        </w:rPr>
      </w:pPr>
    </w:p>
    <w:p w:rsidR="003C1229" w:rsidRDefault="003C1229" w:rsidP="00AF7BC3">
      <w:pPr>
        <w:rPr>
          <w:rFonts w:asciiTheme="majorHAnsi" w:hAnsiTheme="majorHAnsi"/>
          <w:sz w:val="18"/>
          <w:szCs w:val="18"/>
        </w:rPr>
      </w:pPr>
    </w:p>
    <w:p w:rsidR="005C713E" w:rsidRPr="00AF7BC3" w:rsidRDefault="005C713E" w:rsidP="00AF7BC3">
      <w:pPr>
        <w:rPr>
          <w:rFonts w:asciiTheme="majorHAnsi" w:hAnsiTheme="majorHAnsi"/>
          <w:sz w:val="18"/>
          <w:szCs w:val="18"/>
        </w:rPr>
      </w:pPr>
    </w:p>
    <w:tbl>
      <w:tblPr>
        <w:tblW w:w="127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396"/>
        <w:gridCol w:w="1558"/>
        <w:gridCol w:w="2552"/>
        <w:gridCol w:w="1417"/>
        <w:gridCol w:w="2835"/>
      </w:tblGrid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FOTEL</w:t>
            </w:r>
          </w:p>
          <w:p w:rsidR="00EE66EA" w:rsidRPr="001F2F03" w:rsidRDefault="001F2F03">
            <w:pPr>
              <w:spacing w:line="240" w:lineRule="auto"/>
              <w:jc w:val="left"/>
              <w:rPr>
                <w:rFonts w:asciiTheme="majorHAnsi" w:hAnsiTheme="majorHAnsi"/>
                <w:b/>
                <w:sz w:val="18"/>
                <w:szCs w:val="18"/>
              </w:rPr>
            </w:pPr>
            <w:r w:rsidRPr="001F2F03">
              <w:rPr>
                <w:rFonts w:asciiTheme="majorHAnsi" w:hAnsiTheme="majorHAnsi"/>
                <w:b/>
                <w:sz w:val="18"/>
                <w:szCs w:val="18"/>
              </w:rPr>
              <w:t>9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 xml:space="preserve"> SZTUK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SZEROKOŚĆ 530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830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GŁĘBOKOŚĆ 565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Rama na 4 nogach (4L) – wykonana z rury stalowej Ø 18 × 2,0 mm, chromowana (CR)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Siedzisko i oparcie - kubełek drewniany (WOOD) – wykonany z 8-warstwowej sklejki bukowej, grubość 10,5 mm.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Kubełek drewniany z tapicerowaną nakładką na siedzisku (SEAT-PLUS) – nakładka siedziska wykonana z 3-warstwowej sklejki bukowej, grubość 4,5 mm, pokrytej pianką ciętą o grubości 20 mm, gęstość 25 kg / m3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Kolor tapicerki - grafit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 w:rsidRPr="00AF7BC3"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5E19D799" wp14:editId="2071015E">
                  <wp:extent cx="818101" cy="885825"/>
                  <wp:effectExtent l="0" t="0" r="127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251" cy="89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  <w:p w:rsidR="001F2F03" w:rsidRPr="00AF7BC3" w:rsidRDefault="001F2F03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  <w:lang w:eastAsia="pl-PL"/>
              </w:rPr>
            </w:pPr>
          </w:p>
        </w:tc>
      </w:tr>
      <w:tr w:rsidR="00EE66EA" w:rsidRPr="00AF7BC3" w:rsidTr="00EE66EA"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AF7BC3">
              <w:rPr>
                <w:rFonts w:asciiTheme="majorHAnsi" w:hAnsiTheme="majorHAnsi"/>
                <w:b/>
                <w:bCs/>
                <w:sz w:val="18"/>
                <w:szCs w:val="18"/>
              </w:rPr>
              <w:t>STÓŁ KONFERENCYJNY OKRĄGŁY Ø160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ŚREDNICA 1600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WYSOKOŚĆ 750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GRUBOŚĆ BLATU 20 mm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Stelaż w kształcie X wykonany ze stali lakierowanej proszkowo, kolor grafit.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  <w:r w:rsidRPr="00AF7BC3">
              <w:rPr>
                <w:rFonts w:asciiTheme="majorHAnsi" w:hAnsiTheme="majorHAnsi"/>
                <w:sz w:val="18"/>
                <w:szCs w:val="18"/>
              </w:rPr>
              <w:t>Blat wykonany z płyty laminowanej lub lakierowany, kolor grafit, połysk</w:t>
            </w:r>
          </w:p>
          <w:p w:rsidR="00EE66EA" w:rsidRPr="00AF7BC3" w:rsidRDefault="00EE66EA">
            <w:pPr>
              <w:spacing w:line="240" w:lineRule="auto"/>
              <w:jc w:val="left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6938D7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EA" w:rsidRPr="00AF7BC3" w:rsidRDefault="00EE66EA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</w:tr>
      <w:tr w:rsidR="00902D08" w:rsidRPr="00AF7BC3" w:rsidTr="00FD3575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08" w:rsidRPr="00902D08" w:rsidRDefault="00902D08">
            <w:pPr>
              <w:spacing w:line="240" w:lineRule="auto"/>
              <w:rPr>
                <w:rFonts w:asciiTheme="majorHAnsi" w:hAnsiTheme="majorHAnsi"/>
                <w:noProof/>
                <w:sz w:val="28"/>
                <w:szCs w:val="28"/>
              </w:rPr>
            </w:pPr>
            <w:r w:rsidRPr="00902D08">
              <w:rPr>
                <w:rFonts w:asciiTheme="majorHAnsi" w:hAnsiTheme="majorHAnsi"/>
                <w:noProof/>
                <w:sz w:val="28"/>
                <w:szCs w:val="28"/>
              </w:rPr>
              <w:lastRenderedPageBreak/>
              <w:t>Razem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08" w:rsidRPr="00AF7BC3" w:rsidRDefault="00902D08">
            <w:pPr>
              <w:spacing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</w:tr>
    </w:tbl>
    <w:p w:rsidR="00AF7BC3" w:rsidRPr="00AF7BC3" w:rsidRDefault="00AF7BC3" w:rsidP="00AF7BC3">
      <w:pPr>
        <w:rPr>
          <w:rFonts w:asciiTheme="majorHAnsi" w:hAnsiTheme="majorHAnsi"/>
          <w:sz w:val="18"/>
          <w:szCs w:val="18"/>
        </w:rPr>
      </w:pPr>
    </w:p>
    <w:p w:rsidR="00946C97" w:rsidRDefault="00946C97" w:rsidP="00946C9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Times New Roma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Podpis:  kwalifikowany podpis elektroniczny lub  podpis zaufany lub podpis osobisty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A300CC" w:rsidRPr="00AF7BC3" w:rsidRDefault="00A300CC">
      <w:pPr>
        <w:rPr>
          <w:sz w:val="18"/>
          <w:szCs w:val="18"/>
        </w:rPr>
      </w:pPr>
    </w:p>
    <w:sectPr w:rsidR="00A300CC" w:rsidRPr="00AF7BC3" w:rsidSect="00E03C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C5007"/>
    <w:multiLevelType w:val="hybridMultilevel"/>
    <w:tmpl w:val="DE784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BC3"/>
    <w:rsid w:val="000A3E05"/>
    <w:rsid w:val="001F2F03"/>
    <w:rsid w:val="00252540"/>
    <w:rsid w:val="002700ED"/>
    <w:rsid w:val="003760F4"/>
    <w:rsid w:val="003C1229"/>
    <w:rsid w:val="00490436"/>
    <w:rsid w:val="005247E5"/>
    <w:rsid w:val="005715C3"/>
    <w:rsid w:val="005C713E"/>
    <w:rsid w:val="006938D7"/>
    <w:rsid w:val="006B6E8E"/>
    <w:rsid w:val="00846EE9"/>
    <w:rsid w:val="00902D08"/>
    <w:rsid w:val="00946C97"/>
    <w:rsid w:val="00A300CC"/>
    <w:rsid w:val="00AF544C"/>
    <w:rsid w:val="00AF7BC3"/>
    <w:rsid w:val="00BC66A0"/>
    <w:rsid w:val="00C24855"/>
    <w:rsid w:val="00DF05DD"/>
    <w:rsid w:val="00E03C7B"/>
    <w:rsid w:val="00EE66EA"/>
    <w:rsid w:val="00F8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2AB71"/>
  <w15:chartTrackingRefBased/>
  <w15:docId w15:val="{10684E25-DE8A-4481-B33B-2F91A353D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7BC3"/>
    <w:pPr>
      <w:spacing w:line="252" w:lineRule="auto"/>
      <w:jc w:val="both"/>
    </w:pPr>
    <w:rPr>
      <w:rFonts w:eastAsiaTheme="minorEastAsi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7B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7BC3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7BC3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7BC3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7BC3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7BC3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7BC3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7BC3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7BC3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7BC3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7BC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7BC3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7BC3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7BC3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7BC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7BC3"/>
    <w:rPr>
      <w:rFonts w:eastAsiaTheme="minorEastAsia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7BC3"/>
    <w:rPr>
      <w:rFonts w:eastAsiaTheme="minorEastAsia"/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7BC3"/>
    <w:rPr>
      <w:rFonts w:eastAsiaTheme="minorEastAsia"/>
      <w:i/>
      <w:iCs/>
    </w:rPr>
  </w:style>
  <w:style w:type="character" w:customStyle="1" w:styleId="TytuZnak">
    <w:name w:val="Tytuł Znak"/>
    <w:basedOn w:val="Domylnaczcionkaakapitu"/>
    <w:link w:val="Tytu"/>
    <w:uiPriority w:val="10"/>
    <w:rsid w:val="00AF7BC3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AF7BC3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AF7BC3"/>
    <w:rPr>
      <w:rFonts w:asciiTheme="majorHAnsi" w:eastAsiaTheme="majorEastAsia" w:hAnsiTheme="majorHAnsi" w:cstheme="majorBidi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BC3"/>
    <w:p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F7BC3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AF7BC3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7BC3"/>
    <w:rPr>
      <w:rFonts w:asciiTheme="majorHAnsi" w:eastAsiaTheme="majorEastAsia" w:hAnsiTheme="majorHAnsi" w:cstheme="majorBidi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7BC3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range-revamp-header-sectiondescription-text">
    <w:name w:val="range-revamp-header-section__description-text"/>
    <w:basedOn w:val="Domylnaczcionkaakapitu"/>
    <w:rsid w:val="00AF7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2021-06-18T13:57:00Z</dcterms:created>
  <dcterms:modified xsi:type="dcterms:W3CDTF">2021-06-18T13:57:00Z</dcterms:modified>
</cp:coreProperties>
</file>