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F58" w:rsidRPr="00C15DF1" w:rsidRDefault="001121E3">
      <w:pPr>
        <w:pStyle w:val="Nagwek3"/>
        <w:rPr>
          <w:rFonts w:ascii="Times New Roman" w:hAnsi="Times New Roman"/>
          <w:sz w:val="24"/>
        </w:rPr>
      </w:pPr>
      <w:r w:rsidRPr="00C15DF1">
        <w:rPr>
          <w:rFonts w:ascii="Times New Roman" w:hAnsi="Times New Roman"/>
          <w:sz w:val="24"/>
        </w:rPr>
        <w:t xml:space="preserve">Załącznik nr </w:t>
      </w:r>
      <w:r w:rsidR="0043359C" w:rsidRPr="00C15DF1">
        <w:rPr>
          <w:rFonts w:ascii="Times New Roman" w:hAnsi="Times New Roman"/>
          <w:sz w:val="24"/>
        </w:rPr>
        <w:t>2</w:t>
      </w:r>
      <w:r w:rsidRPr="00C15DF1">
        <w:rPr>
          <w:rFonts w:ascii="Times New Roman" w:hAnsi="Times New Roman"/>
          <w:sz w:val="24"/>
        </w:rPr>
        <w:t xml:space="preserve"> </w:t>
      </w:r>
      <w:r w:rsidR="0043359C" w:rsidRPr="00C15DF1">
        <w:rPr>
          <w:rFonts w:ascii="Times New Roman" w:hAnsi="Times New Roman"/>
          <w:sz w:val="24"/>
        </w:rPr>
        <w:t xml:space="preserve"> do zapytania </w:t>
      </w:r>
    </w:p>
    <w:p w:rsidR="00165F58" w:rsidRPr="00C15DF1" w:rsidRDefault="00165F58">
      <w:pPr>
        <w:spacing w:line="360" w:lineRule="auto"/>
        <w:rPr>
          <w:sz w:val="24"/>
        </w:rPr>
      </w:pPr>
    </w:p>
    <w:p w:rsidR="00165F58" w:rsidRPr="00C15DF1" w:rsidRDefault="00FC6778">
      <w:pPr>
        <w:pStyle w:val="Nagwek4"/>
        <w:rPr>
          <w:rFonts w:ascii="Times New Roman" w:hAnsi="Times New Roman"/>
          <w:sz w:val="28"/>
        </w:rPr>
      </w:pPr>
      <w:r w:rsidRPr="00C15DF1">
        <w:rPr>
          <w:rFonts w:ascii="Times New Roman" w:hAnsi="Times New Roman"/>
          <w:sz w:val="28"/>
        </w:rPr>
        <w:t xml:space="preserve">SZCZEGÓŁOWY OPIS TEMATU ZAMÓWIENIA </w:t>
      </w:r>
    </w:p>
    <w:p w:rsidR="00165F58" w:rsidRPr="00C15DF1" w:rsidRDefault="00411EFF">
      <w:pPr>
        <w:spacing w:before="120" w:line="360" w:lineRule="auto"/>
        <w:jc w:val="center"/>
        <w:rPr>
          <w:b/>
          <w:sz w:val="28"/>
        </w:rPr>
      </w:pPr>
      <w:r w:rsidRPr="00C15DF1">
        <w:rPr>
          <w:b/>
          <w:sz w:val="28"/>
        </w:rPr>
        <w:t xml:space="preserve"> </w:t>
      </w:r>
      <w:r w:rsidR="00FC6778" w:rsidRPr="00C15DF1">
        <w:rPr>
          <w:b/>
          <w:sz w:val="28"/>
        </w:rPr>
        <w:t>„</w:t>
      </w:r>
      <w:r w:rsidR="00793EBC" w:rsidRPr="00C15DF1">
        <w:rPr>
          <w:b/>
          <w:sz w:val="28"/>
        </w:rPr>
        <w:t>Dostawa  materiałów oczyszczania dendrymerów,  drobnego sprzętu laboratoryjnego,  elektrod i wyposażenia elektrod,  zestawu pipet automatycznych, mieszadeł i eksykatorów, akcesoriów do mikroskopu AFM, materiałów w służących do przeprowadzenia badań i wytworzenia węgli aktywnych, czujników strumienia ciepła, metali niezależnych</w:t>
      </w:r>
      <w:r w:rsidR="00FC6778" w:rsidRPr="00C15DF1">
        <w:rPr>
          <w:b/>
          <w:sz w:val="28"/>
        </w:rPr>
        <w:t>”</w:t>
      </w:r>
    </w:p>
    <w:p w:rsidR="00A81A93" w:rsidRPr="00C15DF1" w:rsidRDefault="00A81A93" w:rsidP="00A81A93">
      <w:pPr>
        <w:pStyle w:val="Tekstpodstawowy"/>
        <w:spacing w:after="0"/>
        <w:jc w:val="both"/>
        <w:rPr>
          <w:lang w:val="pl-PL" w:eastAsia="pl-PL"/>
        </w:rPr>
      </w:pPr>
    </w:p>
    <w:p w:rsidR="00793EBC" w:rsidRPr="00C15DF1" w:rsidRDefault="00793EBC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  <w:r w:rsidRPr="00C15DF1">
        <w:rPr>
          <w:b/>
          <w:u w:val="single"/>
          <w:lang w:val="pl-PL" w:eastAsia="pl-PL"/>
        </w:rPr>
        <w:t>Zadanie częściowe nr 1</w:t>
      </w:r>
    </w:p>
    <w:p w:rsidR="00793EBC" w:rsidRPr="00C15DF1" w:rsidRDefault="00793EBC" w:rsidP="00A81A93">
      <w:pPr>
        <w:pStyle w:val="Tekstpodstawowy"/>
        <w:spacing w:after="0"/>
        <w:jc w:val="both"/>
        <w:rPr>
          <w:b/>
        </w:rPr>
      </w:pPr>
      <w:r w:rsidRPr="00C15DF1">
        <w:rPr>
          <w:b/>
        </w:rPr>
        <w:t>Dostawa  materiałów oczyszczania dendrymerów</w:t>
      </w:r>
    </w:p>
    <w:p w:rsidR="008452AF" w:rsidRPr="00C15DF1" w:rsidRDefault="008452AF" w:rsidP="008452AF">
      <w:pPr>
        <w:jc w:val="both"/>
        <w:rPr>
          <w:color w:val="000000" w:themeColor="text1"/>
          <w:sz w:val="24"/>
          <w:szCs w:val="24"/>
        </w:rPr>
      </w:pPr>
      <w:r w:rsidRPr="00C15DF1">
        <w:rPr>
          <w:color w:val="444444"/>
        </w:rPr>
        <w:br/>
      </w:r>
      <w:r w:rsidRPr="00C15DF1">
        <w:rPr>
          <w:color w:val="000000" w:themeColor="text1"/>
          <w:sz w:val="24"/>
          <w:szCs w:val="24"/>
        </w:rPr>
        <w:t>1. Naczynie Dewara 2l- 1 szt.</w:t>
      </w:r>
    </w:p>
    <w:p w:rsidR="00AE692F" w:rsidRPr="00C15DF1" w:rsidRDefault="0021384E" w:rsidP="0021384E">
      <w:pPr>
        <w:jc w:val="both"/>
        <w:rPr>
          <w:color w:val="000000" w:themeColor="text1"/>
          <w:sz w:val="24"/>
          <w:szCs w:val="24"/>
        </w:rPr>
      </w:pPr>
      <w:r w:rsidRPr="00C15DF1">
        <w:rPr>
          <w:color w:val="000000" w:themeColor="text1"/>
          <w:sz w:val="24"/>
          <w:szCs w:val="24"/>
        </w:rPr>
        <w:t xml:space="preserve">2. Złączka PP do węży prosta średnica nominalna 4/6/8-10/12 mm- 5 szt. </w:t>
      </w:r>
    </w:p>
    <w:p w:rsidR="0021384E" w:rsidRPr="0022042E" w:rsidRDefault="00AC3F13" w:rsidP="0021384E">
      <w:pPr>
        <w:jc w:val="both"/>
        <w:rPr>
          <w:color w:val="000000" w:themeColor="text1"/>
          <w:sz w:val="24"/>
          <w:szCs w:val="24"/>
        </w:rPr>
      </w:pPr>
      <w:r w:rsidRPr="00C15DF1">
        <w:rPr>
          <w:color w:val="000000" w:themeColor="text1"/>
          <w:sz w:val="24"/>
          <w:szCs w:val="24"/>
        </w:rPr>
        <w:t xml:space="preserve">3. Pompka wodna, </w:t>
      </w:r>
      <w:r w:rsidRPr="0022042E">
        <w:rPr>
          <w:color w:val="000000" w:themeColor="text1"/>
          <w:sz w:val="24"/>
          <w:szCs w:val="24"/>
        </w:rPr>
        <w:t xml:space="preserve">PLASTIBRAND(TM), PP, zawór zwrotny- </w:t>
      </w:r>
      <w:r w:rsidR="003125F6" w:rsidRPr="0022042E">
        <w:rPr>
          <w:color w:val="000000" w:themeColor="text1"/>
          <w:sz w:val="24"/>
          <w:szCs w:val="24"/>
        </w:rPr>
        <w:t>1 szt.</w:t>
      </w:r>
    </w:p>
    <w:p w:rsidR="003125F6" w:rsidRPr="0022042E" w:rsidRDefault="003125F6" w:rsidP="0021384E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 xml:space="preserve">4. </w:t>
      </w:r>
      <w:r w:rsidR="00780058" w:rsidRPr="0022042E">
        <w:rPr>
          <w:color w:val="000000" w:themeColor="text1"/>
          <w:sz w:val="24"/>
          <w:szCs w:val="24"/>
        </w:rPr>
        <w:t xml:space="preserve">Precision Seal® rubber septa red, 7 mm O.D. glass tubing op. 10 szt- </w:t>
      </w:r>
      <w:r w:rsidR="003479AA" w:rsidRPr="0022042E">
        <w:rPr>
          <w:color w:val="000000" w:themeColor="text1"/>
          <w:sz w:val="24"/>
          <w:szCs w:val="24"/>
        </w:rPr>
        <w:t>1 op.</w:t>
      </w:r>
    </w:p>
    <w:p w:rsidR="003479AA" w:rsidRPr="0022042E" w:rsidRDefault="003479AA" w:rsidP="0021384E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 xml:space="preserve">5. </w:t>
      </w:r>
      <w:r w:rsidR="002D49C5" w:rsidRPr="0022042E">
        <w:rPr>
          <w:color w:val="000000" w:themeColor="text1"/>
          <w:sz w:val="24"/>
          <w:szCs w:val="24"/>
        </w:rPr>
        <w:t>Sulfotlenek dimetylu-D6 99,5 atom % D 0.03% TMS, 100ml- 1 szt.</w:t>
      </w:r>
    </w:p>
    <w:p w:rsidR="00AE692F" w:rsidRPr="0022042E" w:rsidRDefault="00B62BE6" w:rsidP="00B62BE6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>6. Mikroszpatułka dwustronna szer. 2mm dł. 150mm- 1 szt.</w:t>
      </w:r>
    </w:p>
    <w:p w:rsidR="00B62BE6" w:rsidRPr="0022042E" w:rsidRDefault="00B62BE6" w:rsidP="00B62BE6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 xml:space="preserve">7. </w:t>
      </w:r>
      <w:r w:rsidR="00EA00AA" w:rsidRPr="0022042E">
        <w:rPr>
          <w:color w:val="000000" w:themeColor="text1"/>
          <w:sz w:val="24"/>
          <w:szCs w:val="24"/>
        </w:rPr>
        <w:t>Probówka PP 7ml okrągłodenna z kołnierzem, z podziałką z korkiem op. 200szt- 1 szt.</w:t>
      </w:r>
    </w:p>
    <w:p w:rsidR="00EA00AA" w:rsidRPr="0022042E" w:rsidRDefault="00EA00AA" w:rsidP="00B62BE6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 xml:space="preserve">8. </w:t>
      </w:r>
      <w:r w:rsidR="003E7306" w:rsidRPr="0022042E">
        <w:rPr>
          <w:color w:val="000000" w:themeColor="text1"/>
          <w:sz w:val="24"/>
          <w:szCs w:val="24"/>
        </w:rPr>
        <w:t>Zestaw mieszadełek Oval 1- 2x(10×5, 15×6, 25×10, 30×10 i 35×13mm) 50×17, 70×27mm op. 12szt- 1 op.</w:t>
      </w:r>
    </w:p>
    <w:p w:rsidR="003E7306" w:rsidRPr="0022042E" w:rsidRDefault="0042669D" w:rsidP="00B62BE6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>9. Mieszadełko magnetyczne, owalne 5x10mm, op. 10szt- 1 op.</w:t>
      </w:r>
    </w:p>
    <w:p w:rsidR="0031003D" w:rsidRPr="0022042E" w:rsidRDefault="0042669D" w:rsidP="0031003D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 xml:space="preserve">10. </w:t>
      </w:r>
      <w:r w:rsidR="0031003D" w:rsidRPr="0022042E">
        <w:rPr>
          <w:color w:val="000000" w:themeColor="text1"/>
          <w:sz w:val="24"/>
          <w:szCs w:val="24"/>
        </w:rPr>
        <w:t>Aceton czda 5l- 1 op.</w:t>
      </w:r>
    </w:p>
    <w:p w:rsidR="0031003D" w:rsidRPr="0022042E" w:rsidRDefault="0031003D" w:rsidP="0031003D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 xml:space="preserve">11. </w:t>
      </w:r>
      <w:r w:rsidR="008F41B0" w:rsidRPr="0022042E">
        <w:rPr>
          <w:color w:val="000000" w:themeColor="text1"/>
          <w:sz w:val="24"/>
          <w:szCs w:val="24"/>
        </w:rPr>
        <w:t xml:space="preserve">Rękawice nitrylowe bezpudrowe GLOVTEC S, op. 100szt- 1 op. </w:t>
      </w:r>
    </w:p>
    <w:p w:rsidR="008F41B0" w:rsidRPr="0022042E" w:rsidRDefault="008F41B0" w:rsidP="0031003D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 xml:space="preserve">12. </w:t>
      </w:r>
      <w:r w:rsidR="008F607B" w:rsidRPr="0022042E">
        <w:rPr>
          <w:color w:val="000000" w:themeColor="text1"/>
          <w:sz w:val="24"/>
          <w:szCs w:val="24"/>
        </w:rPr>
        <w:t xml:space="preserve">Płyta ociekowa PS 450x630x110 mm 72- 1 szt. </w:t>
      </w:r>
    </w:p>
    <w:p w:rsidR="00B62BE6" w:rsidRDefault="008F607B" w:rsidP="00B62BE6">
      <w:pPr>
        <w:jc w:val="both"/>
        <w:rPr>
          <w:color w:val="000000" w:themeColor="text1"/>
          <w:sz w:val="24"/>
          <w:szCs w:val="24"/>
        </w:rPr>
      </w:pPr>
      <w:r w:rsidRPr="0022042E">
        <w:rPr>
          <w:color w:val="000000" w:themeColor="text1"/>
          <w:sz w:val="24"/>
          <w:szCs w:val="24"/>
        </w:rPr>
        <w:t xml:space="preserve">13. </w:t>
      </w:r>
      <w:r w:rsidR="00F43A66" w:rsidRPr="0022042E">
        <w:rPr>
          <w:color w:val="000000" w:themeColor="text1"/>
          <w:sz w:val="24"/>
          <w:szCs w:val="24"/>
        </w:rPr>
        <w:t>Zestaw szczotek laboratoryjnych 10-80mm, op. 10szt- 1 op</w:t>
      </w:r>
      <w:r w:rsidR="00F43A66" w:rsidRPr="00C15DF1">
        <w:rPr>
          <w:color w:val="000000" w:themeColor="text1"/>
          <w:sz w:val="24"/>
          <w:szCs w:val="24"/>
        </w:rPr>
        <w:t xml:space="preserve">. </w:t>
      </w:r>
    </w:p>
    <w:p w:rsidR="0022042E" w:rsidRPr="00C15DF1" w:rsidRDefault="0022042E" w:rsidP="00B62BE6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Z uwagi na kontynuację badań Zamawiający nie dopuszcza zamienników </w:t>
      </w:r>
      <w:bookmarkStart w:id="0" w:name="_GoBack"/>
      <w:bookmarkEnd w:id="0"/>
    </w:p>
    <w:p w:rsidR="00B62BE6" w:rsidRPr="00C15DF1" w:rsidRDefault="00B62BE6" w:rsidP="00B62BE6">
      <w:pPr>
        <w:jc w:val="both"/>
        <w:rPr>
          <w:b/>
        </w:rPr>
      </w:pPr>
    </w:p>
    <w:p w:rsidR="00793EBC" w:rsidRPr="00C15DF1" w:rsidRDefault="00793EBC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  <w:r w:rsidRPr="00C15DF1">
        <w:rPr>
          <w:b/>
          <w:u w:val="single"/>
          <w:lang w:val="pl-PL" w:eastAsia="pl-PL"/>
        </w:rPr>
        <w:t>Zadanie częściowe nr 2</w:t>
      </w:r>
    </w:p>
    <w:p w:rsidR="00793EBC" w:rsidRPr="00C15DF1" w:rsidRDefault="00793EBC" w:rsidP="00A81A93">
      <w:pPr>
        <w:pStyle w:val="Tekstpodstawowy"/>
        <w:spacing w:after="0"/>
        <w:jc w:val="both"/>
        <w:rPr>
          <w:b/>
        </w:rPr>
      </w:pPr>
      <w:r w:rsidRPr="00C15DF1">
        <w:rPr>
          <w:b/>
        </w:rPr>
        <w:t>Dostawa</w:t>
      </w:r>
      <w:r w:rsidR="00AE692F" w:rsidRPr="00C15DF1">
        <w:rPr>
          <w:b/>
        </w:rPr>
        <w:t xml:space="preserve"> drobnego sprzętu laboratoryjnego</w:t>
      </w:r>
    </w:p>
    <w:p w:rsidR="006A68EB" w:rsidRPr="00C15DF1" w:rsidRDefault="006A68EB" w:rsidP="00A81A93">
      <w:pPr>
        <w:pStyle w:val="Tekstpodstawowy"/>
        <w:spacing w:after="0"/>
        <w:jc w:val="both"/>
      </w:pPr>
    </w:p>
    <w:p w:rsidR="00EB0C6A" w:rsidRPr="00C15DF1" w:rsidRDefault="00EB0C6A" w:rsidP="00EB0C6A">
      <w:pPr>
        <w:pStyle w:val="Tekstpodstawowy"/>
        <w:jc w:val="both"/>
      </w:pPr>
      <w:r w:rsidRPr="00C15DF1">
        <w:t>1.</w:t>
      </w:r>
      <w:r w:rsidRPr="00C15DF1">
        <w:tab/>
        <w:t xml:space="preserve">Kolba kulista trójszyjna okrągłodenna, boczne szyjki równoległe, pojemność 250ml, szlify boczne 14/23, szlif środkowy 29/32, x1 </w:t>
      </w:r>
    </w:p>
    <w:p w:rsidR="00EB0C6A" w:rsidRPr="00C15DF1" w:rsidRDefault="00EB0C6A" w:rsidP="00EB0C6A">
      <w:pPr>
        <w:pStyle w:val="Tekstpodstawowy"/>
        <w:jc w:val="both"/>
      </w:pPr>
      <w:r w:rsidRPr="00C15DF1">
        <w:t>2.</w:t>
      </w:r>
      <w:r w:rsidRPr="00C15DF1">
        <w:tab/>
        <w:t xml:space="preserve">Termometr alkoholowy zakres pomiaru = -20-150°C, podziałka 0,5°C, x1 </w:t>
      </w:r>
    </w:p>
    <w:p w:rsidR="00EB0C6A" w:rsidRPr="00C15DF1" w:rsidRDefault="00EB0C6A" w:rsidP="00EB0C6A">
      <w:pPr>
        <w:pStyle w:val="Tekstpodstawowy"/>
        <w:jc w:val="both"/>
        <w:rPr>
          <w:lang w:val="pl-PL"/>
        </w:rPr>
      </w:pPr>
      <w:r w:rsidRPr="00C15DF1">
        <w:t>3.</w:t>
      </w:r>
      <w:r w:rsidRPr="00C15DF1">
        <w:tab/>
        <w:t>Membrana do dializy, 2</w:t>
      </w:r>
      <w:r w:rsidRPr="00C15DF1">
        <w:rPr>
          <w:lang w:val="pl-PL"/>
        </w:rPr>
        <w:t>000</w:t>
      </w:r>
      <w:r w:rsidRPr="00C15DF1">
        <w:t xml:space="preserve"> MWCO, szerokość 38mm, średnica 24,</w:t>
      </w:r>
      <w:r w:rsidRPr="00C15DF1">
        <w:rPr>
          <w:color w:val="000000" w:themeColor="text1"/>
        </w:rPr>
        <w:t>2</w:t>
      </w:r>
      <w:r w:rsidRPr="00C15DF1">
        <w:t xml:space="preserve"> cm,</w:t>
      </w:r>
      <w:r w:rsidRPr="00C15DF1">
        <w:rPr>
          <w:lang w:val="pl-PL"/>
        </w:rPr>
        <w:t xml:space="preserve"> ilość 10 metrów, wykonana z regenerowanej celulozy, odporna na roztwory rozcieńczonych kwasów i zasad, na stężone słabe zasady i kwasy, większość alkoholi i rozpuszczalniki organiczne, w  tym DMSO, tolerancja pH: od 2 do 12 i temperatury: 4°C do 121°C,</w:t>
      </w:r>
      <w:r w:rsidRPr="00C15DF1">
        <w:t xml:space="preserve"> x1</w:t>
      </w:r>
    </w:p>
    <w:p w:rsidR="00EB0C6A" w:rsidRPr="00C15DF1" w:rsidRDefault="00EB0C6A" w:rsidP="00EB0C6A">
      <w:pPr>
        <w:pStyle w:val="Tekstpodstawowy"/>
        <w:jc w:val="both"/>
      </w:pPr>
      <w:r w:rsidRPr="00C15DF1">
        <w:t>4.</w:t>
      </w:r>
      <w:r w:rsidRPr="00C15DF1">
        <w:tab/>
        <w:t xml:space="preserve">Fiolki NMR, </w:t>
      </w:r>
      <w:r w:rsidRPr="00C15DF1">
        <w:rPr>
          <w:lang w:val="pl-PL"/>
        </w:rPr>
        <w:t xml:space="preserve">szkło borokrzemowe N51A, </w:t>
      </w:r>
      <w:r w:rsidRPr="00C15DF1">
        <w:t>średnica 5 mm,</w:t>
      </w:r>
      <w:r w:rsidRPr="00C15DF1">
        <w:rPr>
          <w:lang w:val="pl-PL"/>
        </w:rPr>
        <w:t xml:space="preserve"> </w:t>
      </w:r>
      <w:r w:rsidRPr="00C15DF1">
        <w:t>długość: 7 in.</w:t>
      </w:r>
      <w:r w:rsidRPr="00C15DF1">
        <w:rPr>
          <w:lang w:val="pl-PL"/>
        </w:rPr>
        <w:t xml:space="preserve">, grubość ścianki: 0.43 mm , </w:t>
      </w:r>
      <w:r w:rsidRPr="00C15DF1">
        <w:t xml:space="preserve"> economy, </w:t>
      </w:r>
      <w:r w:rsidRPr="00C15DF1">
        <w:rPr>
          <w:lang w:val="pl-PL"/>
        </w:rPr>
        <w:t>częstotliwość</w:t>
      </w:r>
      <w:r w:rsidRPr="00C15DF1">
        <w:t xml:space="preserve"> &gt;400 MHz, 1 opakowanie, 5 szt., x1</w:t>
      </w:r>
    </w:p>
    <w:p w:rsidR="00EB0C6A" w:rsidRPr="00C15DF1" w:rsidRDefault="00EB0C6A" w:rsidP="00EB0C6A">
      <w:pPr>
        <w:pStyle w:val="Tekstpodstawowy"/>
        <w:jc w:val="both"/>
      </w:pPr>
      <w:r w:rsidRPr="00C15DF1">
        <w:t>5.</w:t>
      </w:r>
      <w:r w:rsidRPr="00C15DF1">
        <w:tab/>
        <w:t>Septy z naturalnej gumy, wymiary dolnej części  I.D. × O.D. 7.9 mm × 14 mm, białe (100 sztuk), x3</w:t>
      </w:r>
    </w:p>
    <w:p w:rsidR="00EB0C6A" w:rsidRPr="00C15DF1" w:rsidRDefault="00EB0C6A" w:rsidP="00EB0C6A">
      <w:pPr>
        <w:pStyle w:val="Tekstpodstawowy"/>
        <w:jc w:val="both"/>
      </w:pPr>
      <w:r w:rsidRPr="00C15DF1">
        <w:lastRenderedPageBreak/>
        <w:t>6.</w:t>
      </w:r>
      <w:r w:rsidRPr="00C15DF1">
        <w:tab/>
        <w:t xml:space="preserve">Septy z naturalnej gumy, wymiary dolnej części  I.D. × O.D. 9.3 mm × 15.7 mm, białe (100 sztuk), x1 </w:t>
      </w:r>
    </w:p>
    <w:p w:rsidR="00EB0C6A" w:rsidRPr="00C15DF1" w:rsidRDefault="00EB0C6A" w:rsidP="00EB0C6A">
      <w:pPr>
        <w:pStyle w:val="Tekstpodstawowy"/>
        <w:jc w:val="both"/>
      </w:pPr>
      <w:r w:rsidRPr="00C15DF1">
        <w:t>7.</w:t>
      </w:r>
      <w:r w:rsidRPr="00C15DF1">
        <w:tab/>
        <w:t xml:space="preserve">Septy z naturalnej gumy, wymiary dolnej części I.D. × O.D. 12.7 mm × 23.7 mm, białe, (100 sztuk), x1 </w:t>
      </w:r>
    </w:p>
    <w:p w:rsidR="00EB0C6A" w:rsidRPr="00C15DF1" w:rsidRDefault="00EB0C6A" w:rsidP="00EB0C6A">
      <w:pPr>
        <w:pStyle w:val="Tekstpodstawowy"/>
        <w:jc w:val="both"/>
      </w:pPr>
      <w:r w:rsidRPr="00C15DF1">
        <w:t>8.</w:t>
      </w:r>
      <w:r w:rsidRPr="00C15DF1">
        <w:tab/>
        <w:t>Rękawice jednorazowe nitrylowe, bezpudrowe, rozmiar M, x3</w:t>
      </w:r>
    </w:p>
    <w:p w:rsidR="00EB0C6A" w:rsidRPr="00C15DF1" w:rsidRDefault="00EB0C6A" w:rsidP="00EB0C6A">
      <w:pPr>
        <w:pStyle w:val="Tekstpodstawowy"/>
        <w:jc w:val="both"/>
      </w:pPr>
      <w:r w:rsidRPr="00C15DF1">
        <w:t>9.</w:t>
      </w:r>
      <w:r w:rsidRPr="00C15DF1">
        <w:tab/>
        <w:t>Rękawice jednorazowe nitrylowe, bezpudrowe, rozmiar S, x7</w:t>
      </w:r>
    </w:p>
    <w:p w:rsidR="00EB0C6A" w:rsidRPr="00C15DF1" w:rsidRDefault="00EB0C6A" w:rsidP="00EB0C6A">
      <w:pPr>
        <w:pStyle w:val="Tekstpodstawowy"/>
        <w:jc w:val="both"/>
      </w:pPr>
      <w:r w:rsidRPr="00C15DF1">
        <w:t>10.</w:t>
      </w:r>
      <w:r w:rsidRPr="00C15DF1">
        <w:tab/>
        <w:t xml:space="preserve">Złącze wewnętrzne pojedyncze WS 14/23 - złącze pojedyncze ze szlifem żeńskim, szlif 14/23, x16 </w:t>
      </w:r>
    </w:p>
    <w:p w:rsidR="00EB0C6A" w:rsidRPr="00C15DF1" w:rsidRDefault="00EB0C6A" w:rsidP="00EB0C6A">
      <w:pPr>
        <w:pStyle w:val="Tekstpodstawowy"/>
        <w:jc w:val="both"/>
      </w:pPr>
      <w:r w:rsidRPr="00C15DF1">
        <w:t>11.</w:t>
      </w:r>
      <w:r w:rsidRPr="00C15DF1">
        <w:tab/>
        <w:t>Mieszadełko magnetyczne PTFE z rdzeniem o wysokiej trwałości, wymiary 2 x 7 mm, x1</w:t>
      </w:r>
    </w:p>
    <w:p w:rsidR="00EB0C6A" w:rsidRPr="00C15DF1" w:rsidRDefault="00EB0C6A" w:rsidP="00EB0C6A">
      <w:pPr>
        <w:pStyle w:val="Tekstpodstawowy"/>
        <w:jc w:val="both"/>
      </w:pPr>
      <w:r w:rsidRPr="00C15DF1">
        <w:t>12.</w:t>
      </w:r>
      <w:r w:rsidRPr="00C15DF1">
        <w:tab/>
        <w:t>Wąż silikonowy, grubość ścianki:1,5 mm, średnica wewnętrzna: 6 mm, średnica zewnętrzna: 9 mm, 10 mb</w:t>
      </w:r>
    </w:p>
    <w:p w:rsidR="00EB0C6A" w:rsidRPr="00C15DF1" w:rsidRDefault="00EB0C6A" w:rsidP="00EB0C6A">
      <w:pPr>
        <w:pStyle w:val="Tekstpodstawowy"/>
        <w:jc w:val="both"/>
      </w:pPr>
      <w:r w:rsidRPr="00C15DF1">
        <w:t>13.</w:t>
      </w:r>
      <w:r w:rsidRPr="00C15DF1">
        <w:tab/>
        <w:t>Wąż silikonowy do pracy w próżni, grubość ścianki: 4mm, średnica wewnętrzna: 7 mm, średnica zewnętrzna 15 mm, 5 mb</w:t>
      </w:r>
    </w:p>
    <w:p w:rsidR="00EB0C6A" w:rsidRPr="00C15DF1" w:rsidRDefault="00EB0C6A" w:rsidP="00EB0C6A">
      <w:pPr>
        <w:pStyle w:val="Tekstpodstawowy"/>
        <w:jc w:val="both"/>
      </w:pPr>
      <w:r w:rsidRPr="00C15DF1">
        <w:t>14.</w:t>
      </w:r>
      <w:r w:rsidRPr="00C15DF1">
        <w:tab/>
        <w:t>Kolba kulista 1-szyjna okrągłodenna, pojemność 1000ml, szlif 29/32, x1</w:t>
      </w:r>
    </w:p>
    <w:p w:rsidR="00EB0C6A" w:rsidRPr="00C15DF1" w:rsidRDefault="00EB0C6A" w:rsidP="00EB0C6A">
      <w:pPr>
        <w:pStyle w:val="Tekstpodstawowy"/>
        <w:jc w:val="both"/>
      </w:pPr>
      <w:r w:rsidRPr="00C15DF1">
        <w:t>15.</w:t>
      </w:r>
      <w:r w:rsidRPr="00C15DF1">
        <w:tab/>
        <w:t>Kolba Erlenmayera ze szlifem, poj. 200 ml szlif 29/32, x1</w:t>
      </w:r>
    </w:p>
    <w:p w:rsidR="00EB0C6A" w:rsidRPr="00C15DF1" w:rsidRDefault="00EB0C6A" w:rsidP="00EB0C6A">
      <w:pPr>
        <w:pStyle w:val="Tekstpodstawowy"/>
        <w:jc w:val="both"/>
      </w:pPr>
      <w:r w:rsidRPr="00C15DF1">
        <w:t>16.</w:t>
      </w:r>
      <w:r w:rsidRPr="00C15DF1">
        <w:tab/>
        <w:t xml:space="preserve">Kolba próżniowa 500 ml, x1 </w:t>
      </w:r>
    </w:p>
    <w:p w:rsidR="00EB0C6A" w:rsidRPr="00C15DF1" w:rsidRDefault="00EB0C6A" w:rsidP="00EB0C6A">
      <w:pPr>
        <w:pStyle w:val="Tekstpodstawowy"/>
        <w:jc w:val="both"/>
      </w:pPr>
      <w:r w:rsidRPr="00C15DF1">
        <w:t>17.</w:t>
      </w:r>
      <w:r w:rsidRPr="00C15DF1">
        <w:tab/>
        <w:t>Rozdzielacz gruszkowy z korkiem szklanym i szklanym zaworem odcinającym, 500ml, x1</w:t>
      </w:r>
    </w:p>
    <w:p w:rsidR="00EB0C6A" w:rsidRPr="00C15DF1" w:rsidRDefault="00EB0C6A" w:rsidP="00EB0C6A">
      <w:pPr>
        <w:pStyle w:val="Tekstpodstawowy"/>
        <w:jc w:val="both"/>
      </w:pPr>
      <w:r w:rsidRPr="00C15DF1">
        <w:t>18.</w:t>
      </w:r>
      <w:r w:rsidRPr="00C15DF1">
        <w:tab/>
        <w:t>Mieszadło magnetyczne, oktaedryczne,</w:t>
      </w:r>
      <w:r w:rsidRPr="00C15DF1">
        <w:rPr>
          <w:lang w:val="pl-PL"/>
        </w:rPr>
        <w:t xml:space="preserve"> do lepkich cieczy,</w:t>
      </w:r>
      <w:r w:rsidRPr="00C15DF1">
        <w:t xml:space="preserve"> wymiary: długość 38 mm, średnica 8 mm, 3 szt. w opakowaniu, x1  </w:t>
      </w:r>
    </w:p>
    <w:p w:rsidR="00EB0C6A" w:rsidRPr="00C15DF1" w:rsidRDefault="00EB0C6A" w:rsidP="00EB0C6A">
      <w:pPr>
        <w:pStyle w:val="Tekstpodstawowy"/>
        <w:jc w:val="both"/>
      </w:pPr>
      <w:r w:rsidRPr="00C15DF1">
        <w:t>19.</w:t>
      </w:r>
      <w:r w:rsidRPr="00C15DF1">
        <w:tab/>
        <w:t>Kran przelotowy teflon, prosty, otwór 2,5 kluczyk 12,5 rurka 8 mm, x6</w:t>
      </w:r>
    </w:p>
    <w:p w:rsidR="00EB0C6A" w:rsidRPr="00C15DF1" w:rsidRDefault="00EB0C6A" w:rsidP="00EB0C6A">
      <w:pPr>
        <w:pStyle w:val="Tekstpodstawowy"/>
        <w:jc w:val="both"/>
      </w:pPr>
      <w:r w:rsidRPr="00C15DF1">
        <w:t>20.</w:t>
      </w:r>
      <w:r w:rsidRPr="00C15DF1">
        <w:tab/>
        <w:t>Strzykawki mikrolitrowa serii 700 (z igłą stałą) 10ul, x1</w:t>
      </w:r>
    </w:p>
    <w:p w:rsidR="00EB0C6A" w:rsidRPr="00C15DF1" w:rsidRDefault="00EB0C6A" w:rsidP="00EB0C6A">
      <w:pPr>
        <w:pStyle w:val="Tekstpodstawowy"/>
        <w:jc w:val="both"/>
      </w:pPr>
      <w:r w:rsidRPr="00C15DF1">
        <w:t>21.</w:t>
      </w:r>
      <w:r w:rsidRPr="00C15DF1">
        <w:tab/>
        <w:t>Strzykawki mikrolitrowe serii 700 (z igłą stałą) 250ul x1</w:t>
      </w:r>
    </w:p>
    <w:p w:rsidR="00EB0C6A" w:rsidRPr="00C15DF1" w:rsidRDefault="00EB0C6A" w:rsidP="00EB0C6A">
      <w:pPr>
        <w:pStyle w:val="Tekstpodstawowy"/>
        <w:jc w:val="both"/>
      </w:pPr>
      <w:r w:rsidRPr="00C15DF1">
        <w:t>22.</w:t>
      </w:r>
      <w:r w:rsidRPr="00C15DF1">
        <w:tab/>
        <w:t>Strzykawki 2-częściowe tuberkulinowe bez igły, objętość 1 ml, podziałka z dokładością 0.01 ml, wykonana z medycznego polietylenu oraz polipropylenu, końcówka: :Luer, 100 szt.</w:t>
      </w:r>
      <w:r w:rsidRPr="00C15DF1">
        <w:rPr>
          <w:lang w:val="pl-PL"/>
        </w:rPr>
        <w:t xml:space="preserve"> w opakowaniu</w:t>
      </w:r>
      <w:r w:rsidRPr="00C15DF1">
        <w:t>, x5</w:t>
      </w:r>
    </w:p>
    <w:p w:rsidR="00EB0C6A" w:rsidRPr="00C15DF1" w:rsidRDefault="00EB0C6A" w:rsidP="00EB0C6A">
      <w:pPr>
        <w:pStyle w:val="Tekstpodstawowy"/>
        <w:jc w:val="both"/>
      </w:pPr>
      <w:r w:rsidRPr="00C15DF1">
        <w:t>23.</w:t>
      </w:r>
      <w:r w:rsidRPr="00C15DF1">
        <w:tab/>
        <w:t xml:space="preserve">Strzykawki jednorazowe 2 ml, 100 sztuk, x10 </w:t>
      </w:r>
    </w:p>
    <w:p w:rsidR="00EB0C6A" w:rsidRPr="00C15DF1" w:rsidRDefault="00EB0C6A" w:rsidP="00EB0C6A">
      <w:pPr>
        <w:pStyle w:val="Tekstpodstawowy"/>
        <w:jc w:val="both"/>
      </w:pPr>
      <w:r w:rsidRPr="00C15DF1">
        <w:t>24.</w:t>
      </w:r>
      <w:r w:rsidRPr="00C15DF1">
        <w:tab/>
        <w:t xml:space="preserve">Strzykawki jednorazowe 5 ml, 100 sztuk, x10 </w:t>
      </w:r>
    </w:p>
    <w:p w:rsidR="00EB0C6A" w:rsidRPr="00C15DF1" w:rsidRDefault="00EB0C6A" w:rsidP="00EB0C6A">
      <w:pPr>
        <w:pStyle w:val="Tekstpodstawowy"/>
        <w:jc w:val="both"/>
      </w:pPr>
      <w:r w:rsidRPr="00C15DF1">
        <w:t>25.</w:t>
      </w:r>
      <w:r w:rsidRPr="00C15DF1">
        <w:tab/>
        <w:t>Strzykawki 10 ml, 100 sztuk, x4</w:t>
      </w:r>
    </w:p>
    <w:p w:rsidR="00EB0C6A" w:rsidRPr="00C15DF1" w:rsidRDefault="00EB0C6A" w:rsidP="00EB0C6A">
      <w:pPr>
        <w:pStyle w:val="Tekstpodstawowy"/>
        <w:jc w:val="both"/>
      </w:pPr>
      <w:r w:rsidRPr="00C15DF1">
        <w:t>26.</w:t>
      </w:r>
      <w:r w:rsidRPr="00C15DF1">
        <w:tab/>
        <w:t>Igły jednorazowe 0.9 x 40 mm 100 szt., x15</w:t>
      </w:r>
    </w:p>
    <w:p w:rsidR="00EB0C6A" w:rsidRPr="00C15DF1" w:rsidRDefault="00EB0C6A" w:rsidP="00EB0C6A">
      <w:pPr>
        <w:pStyle w:val="Tekstpodstawowy"/>
        <w:jc w:val="both"/>
      </w:pPr>
      <w:r w:rsidRPr="00C15DF1">
        <w:t>27.</w:t>
      </w:r>
      <w:r w:rsidRPr="00C15DF1">
        <w:tab/>
        <w:t>Fiolki do autosamplera, Vialki 1,5 ml; 11,6 x 32 mm, kapslowane N11, szkło białe, 100 sztuk, x3</w:t>
      </w:r>
    </w:p>
    <w:p w:rsidR="00EB0C6A" w:rsidRPr="00C15DF1" w:rsidRDefault="00EB0C6A" w:rsidP="00EB0C6A">
      <w:pPr>
        <w:pStyle w:val="Tekstpodstawowy"/>
        <w:jc w:val="both"/>
      </w:pPr>
      <w:r w:rsidRPr="00C15DF1">
        <w:t>28.</w:t>
      </w:r>
      <w:r w:rsidRPr="00C15DF1">
        <w:tab/>
        <w:t xml:space="preserve">Kapsle aluminiowe srebrne z otworem i septą silikon biały/PTFE czerwony 1,3 mm, N11 x3 </w:t>
      </w:r>
    </w:p>
    <w:p w:rsidR="00EB0C6A" w:rsidRPr="00C15DF1" w:rsidRDefault="00EB0C6A" w:rsidP="00EB0C6A">
      <w:pPr>
        <w:pStyle w:val="Tekstpodstawowy"/>
        <w:spacing w:after="0"/>
        <w:jc w:val="both"/>
      </w:pPr>
      <w:r w:rsidRPr="00C15DF1">
        <w:t>29.</w:t>
      </w:r>
      <w:r w:rsidRPr="00C15DF1">
        <w:tab/>
        <w:t>Filtry strzykawkowe PTFE, hydrofobowe,  0,2um śr.25 mm niesterylne, 100 szt., x3</w:t>
      </w:r>
    </w:p>
    <w:p w:rsidR="006A68EB" w:rsidRPr="00C15DF1" w:rsidRDefault="006A68EB" w:rsidP="00A81A93">
      <w:pPr>
        <w:pStyle w:val="Tekstpodstawowy"/>
        <w:spacing w:after="0"/>
        <w:jc w:val="both"/>
        <w:rPr>
          <w:u w:val="single"/>
          <w:lang w:val="pl-PL" w:eastAsia="pl-PL"/>
        </w:rPr>
      </w:pPr>
    </w:p>
    <w:p w:rsidR="00793EBC" w:rsidRPr="00C15DF1" w:rsidRDefault="00793EBC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  <w:r w:rsidRPr="00C15DF1">
        <w:rPr>
          <w:b/>
          <w:u w:val="single"/>
          <w:lang w:val="pl-PL" w:eastAsia="pl-PL"/>
        </w:rPr>
        <w:t>Zadanie częściowe nr 3</w:t>
      </w:r>
    </w:p>
    <w:p w:rsidR="00793EBC" w:rsidRPr="00C15DF1" w:rsidRDefault="00793EBC" w:rsidP="00A81A93">
      <w:pPr>
        <w:pStyle w:val="Tekstpodstawowy"/>
        <w:spacing w:after="0"/>
        <w:jc w:val="both"/>
        <w:rPr>
          <w:b/>
        </w:rPr>
      </w:pPr>
      <w:r w:rsidRPr="00C15DF1">
        <w:rPr>
          <w:b/>
        </w:rPr>
        <w:t>Dostawa</w:t>
      </w:r>
      <w:r w:rsidR="00AE692F" w:rsidRPr="00C15DF1">
        <w:rPr>
          <w:b/>
        </w:rPr>
        <w:t xml:space="preserve"> elektrod i wyposażenia elektrod</w:t>
      </w:r>
    </w:p>
    <w:p w:rsidR="00EB0C6A" w:rsidRPr="00C15DF1" w:rsidRDefault="00EB0C6A" w:rsidP="00EB0C6A">
      <w:pPr>
        <w:spacing w:after="120"/>
        <w:jc w:val="both"/>
        <w:rPr>
          <w:sz w:val="24"/>
        </w:rPr>
      </w:pPr>
      <w:r w:rsidRPr="00C15DF1">
        <w:rPr>
          <w:sz w:val="24"/>
        </w:rPr>
        <w:lastRenderedPageBreak/>
        <w:t>1) Elektroda kalomelowa, Saturated Calomel Reference Electrode (SCE), wypełniona nasyconym chlorkiem potasu (36% w/w), długość 11 cm, średnica 9 mm, zwężenie 4 mm,  wykonana ze szkła borokrzemowego, potencjał elektrody 244 mV w stosunku do elektrody wodorowej (Normal Hydrogen Electrode, NHE), zakończona za pomocą elektroporowatego KT Glass frit, x1</w:t>
      </w:r>
    </w:p>
    <w:p w:rsidR="00EB0C6A" w:rsidRPr="00C15DF1" w:rsidRDefault="00EB0C6A" w:rsidP="00EB0C6A">
      <w:pPr>
        <w:spacing w:after="120"/>
        <w:jc w:val="both"/>
        <w:rPr>
          <w:sz w:val="24"/>
        </w:rPr>
      </w:pPr>
      <w:r w:rsidRPr="00C15DF1">
        <w:rPr>
          <w:sz w:val="24"/>
        </w:rPr>
        <w:t>2) Elektroda pracująca platynowa dyskowa, średnica 3mm, testowana w 0.5 M kwasie siarkowym (VI) do 80 °C, osłona wykonana z PEEK , x1</w:t>
      </w:r>
    </w:p>
    <w:p w:rsidR="00EB0C6A" w:rsidRPr="00C15DF1" w:rsidRDefault="00EB0C6A" w:rsidP="00EB0C6A">
      <w:pPr>
        <w:spacing w:after="120"/>
        <w:jc w:val="both"/>
        <w:rPr>
          <w:sz w:val="24"/>
        </w:rPr>
      </w:pPr>
      <w:r w:rsidRPr="00C15DF1">
        <w:rPr>
          <w:sz w:val="24"/>
        </w:rPr>
        <w:t>3) Vycor Tips, Porous Glass Frits, do zastosowania na końcu elektrody odniesienia lub kapilar stosowanych jako element oddzielający elektrodę od mieszaniny reakcyjnej, wykonane ze szkła porowatego o niskim współczynniku nieszczelności ,1 opakowanie (5 sztuk), x1</w:t>
      </w:r>
    </w:p>
    <w:p w:rsidR="00EA39FB" w:rsidRPr="00C15DF1" w:rsidRDefault="00EA39FB" w:rsidP="00EA39FB">
      <w:pPr>
        <w:pStyle w:val="Tekstpodstawowy"/>
        <w:spacing w:after="0"/>
        <w:jc w:val="both"/>
        <w:rPr>
          <w:lang w:val="pl-PL" w:eastAsia="pl-PL"/>
        </w:rPr>
      </w:pPr>
    </w:p>
    <w:p w:rsidR="00793EBC" w:rsidRPr="00C15DF1" w:rsidRDefault="00793EBC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  <w:r w:rsidRPr="00C15DF1">
        <w:rPr>
          <w:b/>
          <w:u w:val="single"/>
          <w:lang w:val="pl-PL" w:eastAsia="pl-PL"/>
        </w:rPr>
        <w:t>Zadanie częściowe nr 4</w:t>
      </w:r>
    </w:p>
    <w:p w:rsidR="00793EBC" w:rsidRPr="00C15DF1" w:rsidRDefault="00793EBC" w:rsidP="00A81A93">
      <w:pPr>
        <w:pStyle w:val="Tekstpodstawowy"/>
        <w:spacing w:after="0"/>
        <w:jc w:val="both"/>
        <w:rPr>
          <w:b/>
        </w:rPr>
      </w:pPr>
      <w:r w:rsidRPr="00C15DF1">
        <w:rPr>
          <w:b/>
        </w:rPr>
        <w:t>Dostawa</w:t>
      </w:r>
      <w:r w:rsidR="00AE692F" w:rsidRPr="00C15DF1">
        <w:rPr>
          <w:b/>
          <w:lang w:val="pl-PL"/>
        </w:rPr>
        <w:t xml:space="preserve"> </w:t>
      </w:r>
      <w:r w:rsidR="00AE692F" w:rsidRPr="00C15DF1">
        <w:rPr>
          <w:b/>
        </w:rPr>
        <w:t>zestawu pipet automatycznych</w:t>
      </w:r>
    </w:p>
    <w:p w:rsidR="00D42D9F" w:rsidRPr="00C15DF1" w:rsidRDefault="00D42D9F" w:rsidP="00A81A93">
      <w:pPr>
        <w:pStyle w:val="Tekstpodstawowy"/>
        <w:spacing w:after="0"/>
        <w:jc w:val="both"/>
        <w:rPr>
          <w:b/>
          <w:color w:val="000000" w:themeColor="text1"/>
        </w:rPr>
      </w:pPr>
    </w:p>
    <w:tbl>
      <w:tblPr>
        <w:tblW w:w="106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5"/>
      </w:tblGrid>
      <w:tr w:rsidR="00C13D34" w:rsidRPr="00C15DF1" w:rsidTr="00D42D9F">
        <w:tc>
          <w:tcPr>
            <w:tcW w:w="0" w:type="auto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42D9F" w:rsidRPr="00C15DF1" w:rsidRDefault="00D42D9F" w:rsidP="00D42D9F">
            <w:pPr>
              <w:rPr>
                <w:color w:val="000000" w:themeColor="text1"/>
                <w:sz w:val="24"/>
                <w:szCs w:val="24"/>
              </w:rPr>
            </w:pPr>
            <w:r w:rsidRPr="00C15DF1">
              <w:rPr>
                <w:color w:val="000000" w:themeColor="text1"/>
                <w:sz w:val="24"/>
                <w:szCs w:val="24"/>
              </w:rPr>
              <w:t>Przedmiot zamówienia obejmuje zestaw pipet automatycznych jednokanałowych składający się z: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– 4 x pipeta jednokanałowa 100-1000 µl,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– 4 x pipeta jednokanałowa 500-5000 µl,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– 4 x pipeta jednokanałowa 1000-10000 µl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– 1 x pipeta jednokanałowa 0,5-10 µl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– 1 x pipeta jednokanałowa 0,1-2,5 µl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– 12 x pudełko końcówek po 96 szt. (50-1000 µl, 500-5000 µl,1000-10000 µl)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– 12 x uchwyt półkowy na 1 pipetę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–</w:t>
            </w:r>
            <w:r w:rsidR="00AE7CF4" w:rsidRPr="00C15DF1">
              <w:rPr>
                <w:color w:val="000000" w:themeColor="text1"/>
                <w:sz w:val="24"/>
                <w:szCs w:val="24"/>
              </w:rPr>
              <w:t xml:space="preserve"> 2x końcówki do pipet 0,5-20 µl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Cechy charakterystyczne pipety automatycznej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• niski opór tłoka,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• kodowanie barwne przycisków umożliwiające łatwy dobór odpowiednich końcówek,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• czytelny 4-cyfrowy wskaźnik ułatwia szybką identyfikację zadanej pojemności,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• możliwa sterylizacja w całości w autoklawie w temperaturze 121°C (20 min),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• obsługa jedną ręką dla prawo i leworęcznych,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• prosta kalibracja bez użycia narzędzi dzięki technologii Easy Calibration,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• wąski trzonek ułatwia pobieranie próbek z wąskich naczyń (np. probówki wirówkowe),</w:t>
            </w:r>
            <w:r w:rsidRPr="00C15DF1">
              <w:rPr>
                <w:color w:val="000000" w:themeColor="text1"/>
                <w:sz w:val="24"/>
                <w:szCs w:val="24"/>
              </w:rPr>
              <w:br/>
              <w:t>• odporność na działanie promieniowania UV</w:t>
            </w:r>
          </w:p>
        </w:tc>
      </w:tr>
      <w:tr w:rsidR="00D42D9F" w:rsidRPr="00C15DF1" w:rsidTr="00D42D9F">
        <w:tc>
          <w:tcPr>
            <w:tcW w:w="0" w:type="auto"/>
            <w:tcMar>
              <w:top w:w="180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42D9F" w:rsidRPr="00C15DF1" w:rsidRDefault="00D42D9F" w:rsidP="00D42D9F">
            <w:pPr>
              <w:rPr>
                <w:b/>
                <w:bCs/>
                <w:color w:val="444444"/>
                <w:sz w:val="24"/>
                <w:szCs w:val="24"/>
              </w:rPr>
            </w:pPr>
          </w:p>
        </w:tc>
      </w:tr>
    </w:tbl>
    <w:p w:rsidR="00194A48" w:rsidRPr="00C15DF1" w:rsidRDefault="00194A48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</w:p>
    <w:p w:rsidR="00793EBC" w:rsidRPr="00C15DF1" w:rsidRDefault="00793EBC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  <w:r w:rsidRPr="00C15DF1">
        <w:rPr>
          <w:b/>
          <w:u w:val="single"/>
          <w:lang w:val="pl-PL" w:eastAsia="pl-PL"/>
        </w:rPr>
        <w:t xml:space="preserve">Zadanie częściowe nr </w:t>
      </w:r>
      <w:r w:rsidR="00393101" w:rsidRPr="00C15DF1">
        <w:rPr>
          <w:b/>
          <w:u w:val="single"/>
          <w:lang w:val="pl-PL" w:eastAsia="pl-PL"/>
        </w:rPr>
        <w:t>5</w:t>
      </w:r>
    </w:p>
    <w:p w:rsidR="00793EBC" w:rsidRPr="00C15DF1" w:rsidRDefault="00793EBC" w:rsidP="00A81A93">
      <w:pPr>
        <w:pStyle w:val="Tekstpodstawowy"/>
        <w:spacing w:after="0"/>
        <w:jc w:val="both"/>
        <w:rPr>
          <w:b/>
        </w:rPr>
      </w:pPr>
      <w:r w:rsidRPr="00C15DF1">
        <w:rPr>
          <w:b/>
        </w:rPr>
        <w:t>Dostawa</w:t>
      </w:r>
      <w:r w:rsidR="00AE692F" w:rsidRPr="00C15DF1">
        <w:rPr>
          <w:b/>
        </w:rPr>
        <w:t xml:space="preserve"> akcesoriów do mikroskopu AFM</w:t>
      </w:r>
    </w:p>
    <w:p w:rsidR="00B41CE1" w:rsidRPr="00C15DF1" w:rsidRDefault="00B41CE1" w:rsidP="00A81A93">
      <w:pPr>
        <w:pStyle w:val="Tekstpodstawowy"/>
        <w:spacing w:after="0"/>
        <w:jc w:val="both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6803"/>
        <w:gridCol w:w="1553"/>
      </w:tblGrid>
      <w:tr w:rsidR="00091060" w:rsidRPr="00C15DF1" w:rsidTr="0009106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 xml:space="preserve">Ilość </w:t>
            </w:r>
          </w:p>
        </w:tc>
      </w:tr>
      <w:tr w:rsidR="00091060" w:rsidRPr="00C15DF1" w:rsidTr="0009106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 xml:space="preserve">Krążek próbki miki do zastosowań mikroskopowych o średnicy 12 mm, klasa V-1,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5 sztuk</w:t>
            </w:r>
          </w:p>
        </w:tc>
      </w:tr>
      <w:tr w:rsidR="00091060" w:rsidRPr="00C15DF1" w:rsidTr="0009106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Komplet podstawek pod próbki do mikroskopu AFM, średnica 12 mm, 50 sztuk (1 op.)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1060" w:rsidRPr="00C15DF1" w:rsidRDefault="00091060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1 opakowanie</w:t>
            </w:r>
          </w:p>
        </w:tc>
      </w:tr>
    </w:tbl>
    <w:p w:rsidR="00B41CE1" w:rsidRPr="00C15DF1" w:rsidRDefault="00B41CE1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</w:p>
    <w:p w:rsidR="00793EBC" w:rsidRPr="00C15DF1" w:rsidRDefault="00793EBC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  <w:r w:rsidRPr="00C15DF1">
        <w:rPr>
          <w:b/>
          <w:u w:val="single"/>
          <w:lang w:val="pl-PL" w:eastAsia="pl-PL"/>
        </w:rPr>
        <w:t xml:space="preserve">Zadanie częściowe nr </w:t>
      </w:r>
      <w:r w:rsidR="00393101" w:rsidRPr="00C15DF1">
        <w:rPr>
          <w:b/>
          <w:u w:val="single"/>
          <w:lang w:val="pl-PL" w:eastAsia="pl-PL"/>
        </w:rPr>
        <w:t>6</w:t>
      </w:r>
    </w:p>
    <w:p w:rsidR="00793EBC" w:rsidRPr="00C15DF1" w:rsidRDefault="00793EBC" w:rsidP="00A81A93">
      <w:pPr>
        <w:pStyle w:val="Tekstpodstawowy"/>
        <w:spacing w:after="0"/>
        <w:jc w:val="both"/>
        <w:rPr>
          <w:b/>
        </w:rPr>
      </w:pPr>
      <w:r w:rsidRPr="00C15DF1">
        <w:rPr>
          <w:b/>
        </w:rPr>
        <w:t>Dostawa</w:t>
      </w:r>
      <w:r w:rsidR="00AE692F" w:rsidRPr="00C15DF1">
        <w:rPr>
          <w:b/>
        </w:rPr>
        <w:t xml:space="preserve"> materiałów w służących do przeprowadzenia badań i wytworzenia węgli aktywnych</w:t>
      </w:r>
    </w:p>
    <w:p w:rsidR="00091060" w:rsidRPr="00C15DF1" w:rsidRDefault="00091060" w:rsidP="00A81A93">
      <w:pPr>
        <w:pStyle w:val="Tekstpodstawowy"/>
        <w:spacing w:after="0"/>
        <w:jc w:val="both"/>
      </w:pPr>
    </w:p>
    <w:p w:rsidR="002D32DD" w:rsidRPr="00C15DF1" w:rsidRDefault="002D32DD" w:rsidP="002D32DD">
      <w:pPr>
        <w:pStyle w:val="Tekstpodstawowy"/>
        <w:jc w:val="both"/>
      </w:pPr>
      <w:r w:rsidRPr="00C15DF1">
        <w:t>1. Układ przegrzewu pary z systemem pomiarowym do przebudowy instalacji do</w:t>
      </w:r>
    </w:p>
    <w:p w:rsidR="002D32DD" w:rsidRPr="00C15DF1" w:rsidRDefault="002D32DD" w:rsidP="002D32DD">
      <w:pPr>
        <w:pStyle w:val="Tekstpodstawowy"/>
        <w:jc w:val="both"/>
      </w:pPr>
      <w:r w:rsidRPr="00C15DF1">
        <w:lastRenderedPageBreak/>
        <w:t>przeprowadzenia procesu toryfikacji z wykorzystaniem pary przegrzanej w skład, którego</w:t>
      </w:r>
    </w:p>
    <w:p w:rsidR="002D32DD" w:rsidRPr="00C15DF1" w:rsidRDefault="002D32DD" w:rsidP="002D32DD">
      <w:pPr>
        <w:pStyle w:val="Tekstpodstawowy"/>
        <w:jc w:val="both"/>
      </w:pPr>
      <w:r w:rsidRPr="00C15DF1">
        <w:t>wchodzi:</w:t>
      </w:r>
    </w:p>
    <w:p w:rsidR="002D32DD" w:rsidRPr="00C15DF1" w:rsidRDefault="002D32DD" w:rsidP="002D32DD">
      <w:pPr>
        <w:pStyle w:val="Tekstpodstawowy"/>
        <w:jc w:val="both"/>
      </w:pPr>
      <w:r w:rsidRPr="00C15DF1">
        <w:t>- zawór termostatyczny parowy</w:t>
      </w:r>
    </w:p>
    <w:p w:rsidR="002D32DD" w:rsidRPr="00C15DF1" w:rsidRDefault="002D32DD" w:rsidP="002D32DD">
      <w:pPr>
        <w:pStyle w:val="Tekstpodstawowy"/>
        <w:jc w:val="both"/>
      </w:pPr>
      <w:r w:rsidRPr="00C15DF1">
        <w:t>- przegrzewacz elektryczny</w:t>
      </w:r>
    </w:p>
    <w:p w:rsidR="002D32DD" w:rsidRPr="00C15DF1" w:rsidRDefault="002D32DD" w:rsidP="002D32DD">
      <w:pPr>
        <w:pStyle w:val="Tekstpodstawowy"/>
        <w:jc w:val="both"/>
      </w:pPr>
      <w:r w:rsidRPr="00C15DF1">
        <w:t>- 2 punkty pomiaru temperatury</w:t>
      </w:r>
    </w:p>
    <w:p w:rsidR="002D32DD" w:rsidRPr="00C15DF1" w:rsidRDefault="002D32DD" w:rsidP="002D32DD">
      <w:pPr>
        <w:pStyle w:val="Tekstpodstawowy"/>
        <w:jc w:val="both"/>
      </w:pPr>
      <w:r w:rsidRPr="00C15DF1">
        <w:t xml:space="preserve">- punkt pomiaru ciśnienia </w:t>
      </w:r>
    </w:p>
    <w:p w:rsidR="002D32DD" w:rsidRPr="00C15DF1" w:rsidRDefault="002D32DD" w:rsidP="002D32DD">
      <w:pPr>
        <w:pStyle w:val="Tekstpodstawowy"/>
        <w:jc w:val="both"/>
      </w:pPr>
      <w:r w:rsidRPr="00C15DF1">
        <w:t>2.Topinamburu i Oxytree</w:t>
      </w:r>
    </w:p>
    <w:p w:rsidR="00091060" w:rsidRPr="00C15DF1" w:rsidRDefault="002D32DD" w:rsidP="002D32DD">
      <w:pPr>
        <w:pStyle w:val="Tekstpodstawowy"/>
        <w:spacing w:after="0"/>
        <w:jc w:val="both"/>
      </w:pPr>
      <w:r w:rsidRPr="00C15DF1">
        <w:t>3. Opakowania zbiorcze do poz. 2</w:t>
      </w:r>
    </w:p>
    <w:p w:rsidR="006D162B" w:rsidRPr="00C15DF1" w:rsidRDefault="006D162B" w:rsidP="002D32DD">
      <w:pPr>
        <w:pStyle w:val="Tekstpodstawowy"/>
        <w:spacing w:after="0"/>
        <w:jc w:val="both"/>
      </w:pPr>
    </w:p>
    <w:p w:rsidR="00091060" w:rsidRPr="0022042E" w:rsidRDefault="006D162B" w:rsidP="00A81A93">
      <w:pPr>
        <w:pStyle w:val="Tekstpodstawowy"/>
        <w:spacing w:after="0"/>
        <w:jc w:val="both"/>
      </w:pPr>
      <w:r w:rsidRPr="00C15DF1">
        <w:t>UWAGA:</w:t>
      </w:r>
      <w:r w:rsidRPr="00C15DF1">
        <w:br/>
        <w:t>Adres Dostawy: Politechnika Łódzka, Stefanowskiego 2 (budynek A1, Lab-Faktor), 90-001</w:t>
      </w:r>
      <w:r w:rsidRPr="00C15DF1">
        <w:br/>
      </w:r>
    </w:p>
    <w:p w:rsidR="00793EBC" w:rsidRPr="00C15DF1" w:rsidRDefault="00793EBC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  <w:r w:rsidRPr="00C15DF1">
        <w:rPr>
          <w:b/>
          <w:u w:val="single"/>
          <w:lang w:val="pl-PL" w:eastAsia="pl-PL"/>
        </w:rPr>
        <w:t xml:space="preserve">Zadanie częściowe nr </w:t>
      </w:r>
      <w:r w:rsidR="00393101" w:rsidRPr="00C15DF1">
        <w:rPr>
          <w:b/>
          <w:u w:val="single"/>
          <w:lang w:val="pl-PL" w:eastAsia="pl-PL"/>
        </w:rPr>
        <w:t>7</w:t>
      </w:r>
    </w:p>
    <w:p w:rsidR="006D162B" w:rsidRPr="00C15DF1" w:rsidRDefault="006D162B" w:rsidP="00A81A93">
      <w:pPr>
        <w:pStyle w:val="Tekstpodstawowy"/>
        <w:spacing w:after="0"/>
        <w:jc w:val="both"/>
        <w:rPr>
          <w:b/>
        </w:rPr>
      </w:pPr>
    </w:p>
    <w:p w:rsidR="00C15DF1" w:rsidRPr="0022042E" w:rsidRDefault="00C15DF1" w:rsidP="00C15DF1">
      <w:pPr>
        <w:pStyle w:val="Tekstpodstawowy"/>
        <w:spacing w:after="0"/>
        <w:jc w:val="both"/>
        <w:rPr>
          <w:b/>
          <w:lang w:val="pl-PL"/>
        </w:rPr>
      </w:pPr>
      <w:r w:rsidRPr="0022042E">
        <w:rPr>
          <w:b/>
        </w:rPr>
        <w:t>Dostawa</w:t>
      </w:r>
      <w:r w:rsidRPr="0022042E">
        <w:rPr>
          <w:b/>
          <w:lang w:val="pl-PL"/>
        </w:rPr>
        <w:t xml:space="preserve"> </w:t>
      </w:r>
      <w:r w:rsidRPr="0022042E">
        <w:rPr>
          <w:b/>
        </w:rPr>
        <w:t>czujników strumienia ciepła</w:t>
      </w:r>
      <w:r w:rsidRPr="0022042E">
        <w:rPr>
          <w:b/>
          <w:lang w:val="pl-PL"/>
        </w:rPr>
        <w:t xml:space="preserve"> –  8sztuk</w:t>
      </w:r>
    </w:p>
    <w:p w:rsidR="00C15DF1" w:rsidRPr="0022042E" w:rsidRDefault="00C15DF1" w:rsidP="00C15DF1">
      <w:pPr>
        <w:pStyle w:val="Tekstpodstawowy"/>
        <w:spacing w:after="0"/>
        <w:jc w:val="both"/>
        <w:rPr>
          <w:b/>
          <w:sz w:val="16"/>
          <w:szCs w:val="16"/>
        </w:rPr>
      </w:pPr>
    </w:p>
    <w:p w:rsidR="00C15DF1" w:rsidRPr="0022042E" w:rsidRDefault="00C15DF1" w:rsidP="00C15DF1">
      <w:pPr>
        <w:pStyle w:val="Tekstpodstawowy"/>
        <w:spacing w:after="0"/>
        <w:jc w:val="both"/>
        <w:rPr>
          <w:lang w:val="pl-PL"/>
        </w:rPr>
      </w:pPr>
      <w:r w:rsidRPr="0022042E">
        <w:t xml:space="preserve">Czujniki strumienia ciepła </w:t>
      </w:r>
      <w:r w:rsidRPr="0022042E">
        <w:rPr>
          <w:lang w:val="pl-PL"/>
        </w:rPr>
        <w:t>o następującej specyfikacji:</w:t>
      </w:r>
    </w:p>
    <w:p w:rsidR="00C15DF1" w:rsidRPr="0022042E" w:rsidRDefault="00C15DF1" w:rsidP="00C15DF1">
      <w:pPr>
        <w:pStyle w:val="Tekstpodstawowy"/>
        <w:spacing w:after="0"/>
        <w:jc w:val="both"/>
      </w:pPr>
      <w:r w:rsidRPr="0022042E">
        <w:rPr>
          <w:lang w:val="pl-PL"/>
        </w:rPr>
        <w:t xml:space="preserve">-zakres pomiarowy: </w:t>
      </w:r>
      <w:r w:rsidRPr="0022042E">
        <w:t>-2000 to +2000 W/m²</w:t>
      </w:r>
    </w:p>
    <w:p w:rsidR="00C15DF1" w:rsidRPr="0022042E" w:rsidRDefault="00C15DF1" w:rsidP="00C15DF1">
      <w:pPr>
        <w:pStyle w:val="Tekstpodstawowy"/>
        <w:spacing w:after="0"/>
        <w:jc w:val="both"/>
        <w:rPr>
          <w:lang w:val="pl-PL"/>
        </w:rPr>
      </w:pPr>
      <w:r w:rsidRPr="0022042E">
        <w:rPr>
          <w:lang w:val="pl-PL"/>
        </w:rPr>
        <w:t>- średnica czujnika nie większa niż 80mm</w:t>
      </w:r>
    </w:p>
    <w:p w:rsidR="00C15DF1" w:rsidRPr="0022042E" w:rsidRDefault="00C15DF1" w:rsidP="00C15DF1">
      <w:pPr>
        <w:pStyle w:val="Tekstpodstawowy"/>
        <w:spacing w:after="0"/>
        <w:jc w:val="both"/>
        <w:rPr>
          <w:lang w:val="pl-PL"/>
        </w:rPr>
      </w:pPr>
      <w:r w:rsidRPr="0022042E">
        <w:rPr>
          <w:lang w:val="pl-PL"/>
        </w:rPr>
        <w:t>-grubość czujnika nie większa niż 5,5mm</w:t>
      </w:r>
    </w:p>
    <w:p w:rsidR="00C15DF1" w:rsidRPr="0022042E" w:rsidRDefault="00C15DF1" w:rsidP="00C15DF1">
      <w:pPr>
        <w:pStyle w:val="Tekstpodstawowy"/>
        <w:spacing w:after="0"/>
        <w:jc w:val="both"/>
      </w:pPr>
      <w:r w:rsidRPr="0022042E">
        <w:rPr>
          <w:lang w:val="pl-PL"/>
        </w:rPr>
        <w:t xml:space="preserve">- niepewność kalibracji </w:t>
      </w:r>
      <w:r w:rsidRPr="0022042E">
        <w:rPr>
          <w:rStyle w:val="Pogrubienie"/>
          <w:lang w:val="pl-PL"/>
        </w:rPr>
        <w:t xml:space="preserve">nie większa niż </w:t>
      </w:r>
      <w:r w:rsidRPr="0022042E">
        <w:t>± 3 %</w:t>
      </w:r>
    </w:p>
    <w:p w:rsidR="00C15DF1" w:rsidRPr="0022042E" w:rsidRDefault="00C15DF1" w:rsidP="00C15DF1">
      <w:pPr>
        <w:pStyle w:val="Tekstpodstawowy"/>
        <w:spacing w:after="0"/>
        <w:jc w:val="both"/>
      </w:pPr>
      <w:r w:rsidRPr="0022042E">
        <w:rPr>
          <w:lang w:val="pl-PL"/>
        </w:rPr>
        <w:t xml:space="preserve">- czułość nominalna  </w:t>
      </w:r>
      <w:r w:rsidRPr="0022042E">
        <w:t>60 x 10⁻⁶ V/(W/m²)</w:t>
      </w:r>
    </w:p>
    <w:p w:rsidR="00C15DF1" w:rsidRPr="0022042E" w:rsidRDefault="00C15DF1" w:rsidP="00C15DF1">
      <w:pPr>
        <w:pStyle w:val="Tekstpodstawowy"/>
        <w:spacing w:after="0"/>
        <w:jc w:val="both"/>
      </w:pPr>
      <w:r w:rsidRPr="0022042E">
        <w:rPr>
          <w:lang w:val="pl-PL"/>
        </w:rPr>
        <w:t xml:space="preserve">- znamionowa temperatura pracy  </w:t>
      </w:r>
      <w:r w:rsidRPr="0022042E">
        <w:t xml:space="preserve">-30 </w:t>
      </w:r>
      <w:r w:rsidRPr="0022042E">
        <w:rPr>
          <w:lang w:val="pl-PL"/>
        </w:rPr>
        <w:t xml:space="preserve">do </w:t>
      </w:r>
      <w:r w:rsidRPr="0022042E">
        <w:t xml:space="preserve"> +70 °C</w:t>
      </w:r>
    </w:p>
    <w:p w:rsidR="00C15DF1" w:rsidRPr="0022042E" w:rsidRDefault="00C15DF1" w:rsidP="00C15DF1">
      <w:pPr>
        <w:pStyle w:val="Tekstpodstawowy"/>
        <w:spacing w:after="0"/>
        <w:jc w:val="both"/>
        <w:rPr>
          <w:lang w:val="pl-PL"/>
        </w:rPr>
      </w:pPr>
      <w:r w:rsidRPr="0022042E">
        <w:rPr>
          <w:lang w:val="pl-PL"/>
        </w:rPr>
        <w:t>Klasa ochrony  co najmniej  IP 67</w:t>
      </w:r>
    </w:p>
    <w:p w:rsidR="00C15DF1" w:rsidRPr="0022042E" w:rsidRDefault="00C15DF1" w:rsidP="00C15DF1">
      <w:pPr>
        <w:pStyle w:val="Tekstpodstawowy"/>
        <w:spacing w:after="0"/>
        <w:jc w:val="both"/>
      </w:pPr>
      <w:r w:rsidRPr="0022042E">
        <w:rPr>
          <w:lang w:val="pl-PL"/>
        </w:rPr>
        <w:t>- kabel przyłączeniowy 5m</w:t>
      </w:r>
    </w:p>
    <w:p w:rsidR="006D162B" w:rsidRPr="00C15DF1" w:rsidRDefault="006D162B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</w:p>
    <w:p w:rsidR="00793EBC" w:rsidRPr="00C15DF1" w:rsidRDefault="00793EBC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  <w:r w:rsidRPr="00C15DF1">
        <w:rPr>
          <w:b/>
          <w:u w:val="single"/>
          <w:lang w:val="pl-PL" w:eastAsia="pl-PL"/>
        </w:rPr>
        <w:t xml:space="preserve">Zadanie częściowe nr </w:t>
      </w:r>
      <w:r w:rsidR="00C15DF1" w:rsidRPr="00C15DF1">
        <w:rPr>
          <w:b/>
          <w:u w:val="single"/>
          <w:lang w:val="pl-PL" w:eastAsia="pl-PL"/>
        </w:rPr>
        <w:t>8</w:t>
      </w:r>
    </w:p>
    <w:p w:rsidR="00793EBC" w:rsidRPr="00C15DF1" w:rsidRDefault="00793EBC" w:rsidP="00A81A93">
      <w:pPr>
        <w:pStyle w:val="Tekstpodstawowy"/>
        <w:spacing w:after="0"/>
        <w:jc w:val="both"/>
        <w:rPr>
          <w:b/>
        </w:rPr>
      </w:pPr>
      <w:r w:rsidRPr="00C15DF1">
        <w:rPr>
          <w:b/>
        </w:rPr>
        <w:t>Dostawa</w:t>
      </w:r>
      <w:r w:rsidR="00AE692F" w:rsidRPr="00C15DF1">
        <w:rPr>
          <w:b/>
          <w:lang w:val="pl-PL"/>
        </w:rPr>
        <w:t xml:space="preserve"> </w:t>
      </w:r>
      <w:r w:rsidR="00AE692F" w:rsidRPr="00C15DF1">
        <w:rPr>
          <w:b/>
        </w:rPr>
        <w:t>metali niezależnych</w:t>
      </w:r>
    </w:p>
    <w:p w:rsidR="0067242A" w:rsidRPr="00C15DF1" w:rsidRDefault="0067242A" w:rsidP="0067242A">
      <w:pPr>
        <w:pStyle w:val="Tekstpodstawowy"/>
        <w:spacing w:after="0"/>
        <w:jc w:val="both"/>
        <w:rPr>
          <w:b/>
        </w:rPr>
      </w:pPr>
    </w:p>
    <w:p w:rsidR="0067242A" w:rsidRPr="00C15DF1" w:rsidRDefault="0067242A" w:rsidP="0067242A">
      <w:pPr>
        <w:rPr>
          <w:sz w:val="24"/>
          <w:szCs w:val="24"/>
        </w:rPr>
      </w:pPr>
      <w:r w:rsidRPr="00C15DF1">
        <w:rPr>
          <w:sz w:val="24"/>
          <w:szCs w:val="24"/>
        </w:rPr>
        <w:t>Metale nieżelazne spis:</w:t>
      </w:r>
    </w:p>
    <w:p w:rsidR="0067242A" w:rsidRPr="00C15DF1" w:rsidRDefault="0067242A" w:rsidP="0067242A">
      <w:pPr>
        <w:jc w:val="center"/>
        <w:rPr>
          <w:b/>
        </w:rPr>
      </w:pPr>
    </w:p>
    <w:tbl>
      <w:tblPr>
        <w:tblStyle w:val="Tabela-Siatka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2628"/>
        <w:gridCol w:w="1800"/>
        <w:gridCol w:w="1980"/>
        <w:gridCol w:w="1620"/>
      </w:tblGrid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5DF1">
              <w:rPr>
                <w:rFonts w:ascii="Times New Roman" w:hAnsi="Times New Roman" w:cs="Times New Roman"/>
                <w:b/>
              </w:rPr>
              <w:t>Materiał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5DF1">
              <w:rPr>
                <w:rFonts w:ascii="Times New Roman" w:hAnsi="Times New Roman" w:cs="Times New Roman"/>
                <w:b/>
              </w:rPr>
              <w:t>Gatunek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5DF1">
              <w:rPr>
                <w:rFonts w:ascii="Times New Roman" w:hAnsi="Times New Roman" w:cs="Times New Roman"/>
                <w:b/>
              </w:rPr>
              <w:t>Wymiar (mm)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15DF1">
              <w:rPr>
                <w:rFonts w:ascii="Times New Roman" w:hAnsi="Times New Roman" w:cs="Times New Roman"/>
                <w:b/>
              </w:rPr>
              <w:t>Ilość (szt.)</w:t>
            </w:r>
          </w:p>
        </w:tc>
      </w:tr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both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Pręt aluminiowy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EN-AW-7075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fi 50x1000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5</w:t>
            </w:r>
          </w:p>
        </w:tc>
      </w:tr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Pręt aluminiowy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EN-AW-7075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fi 60x1000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5</w:t>
            </w:r>
          </w:p>
        </w:tc>
      </w:tr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Płyta aluminiowa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EN-AW-7075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50X300X1000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2</w:t>
            </w:r>
          </w:p>
        </w:tc>
      </w:tr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Płaskownik aluminiowy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EN-AW-6082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50X5X2000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2</w:t>
            </w:r>
          </w:p>
        </w:tc>
      </w:tr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Płaskownik aluminiowy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EN-AW-6082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100X5X200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2</w:t>
            </w:r>
          </w:p>
        </w:tc>
      </w:tr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Pręt z brązu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CC 495 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fi 21x1000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1</w:t>
            </w:r>
          </w:p>
        </w:tc>
      </w:tr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Pręt z brązu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CC 495 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fi 31x1000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1</w:t>
            </w:r>
          </w:p>
        </w:tc>
      </w:tr>
      <w:tr w:rsidR="0067242A" w:rsidRPr="00C15DF1" w:rsidTr="002F7C2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Pręt z brązu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CC 495 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fi 41x1000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42A" w:rsidRPr="00C15DF1" w:rsidRDefault="0067242A" w:rsidP="002F7C22">
            <w:pPr>
              <w:jc w:val="center"/>
              <w:rPr>
                <w:rFonts w:ascii="Times New Roman" w:hAnsi="Times New Roman" w:cs="Times New Roman"/>
              </w:rPr>
            </w:pPr>
            <w:r w:rsidRPr="00C15DF1">
              <w:rPr>
                <w:rFonts w:ascii="Times New Roman" w:hAnsi="Times New Roman" w:cs="Times New Roman"/>
              </w:rPr>
              <w:t>1</w:t>
            </w:r>
          </w:p>
        </w:tc>
      </w:tr>
    </w:tbl>
    <w:p w:rsidR="0067242A" w:rsidRPr="00C15DF1" w:rsidRDefault="0067242A" w:rsidP="00A81A93">
      <w:pPr>
        <w:pStyle w:val="Tekstpodstawowy"/>
        <w:spacing w:after="0"/>
        <w:jc w:val="both"/>
        <w:rPr>
          <w:b/>
          <w:u w:val="single"/>
          <w:lang w:val="pl-PL" w:eastAsia="pl-PL"/>
        </w:rPr>
      </w:pPr>
    </w:p>
    <w:sectPr w:rsidR="0067242A" w:rsidRPr="00C15D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91E" w:rsidRDefault="0009591E">
      <w:r>
        <w:separator/>
      </w:r>
    </w:p>
  </w:endnote>
  <w:endnote w:type="continuationSeparator" w:id="0">
    <w:p w:rsidR="0009591E" w:rsidRDefault="0009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58" w:rsidRDefault="00FC67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65F58" w:rsidRDefault="00165F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58" w:rsidRDefault="00165F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65F58" w:rsidRDefault="00165F58">
    <w:pPr>
      <w:pStyle w:val="Stopka"/>
      <w:tabs>
        <w:tab w:val="clear" w:pos="4536"/>
      </w:tabs>
      <w:jc w:val="center"/>
    </w:pPr>
  </w:p>
  <w:p w:rsidR="00165F58" w:rsidRDefault="00FC677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5740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57401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58" w:rsidRDefault="00165F5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65F58" w:rsidRDefault="00165F58">
    <w:pPr>
      <w:pStyle w:val="Stopka"/>
      <w:tabs>
        <w:tab w:val="clear" w:pos="4536"/>
      </w:tabs>
      <w:jc w:val="center"/>
    </w:pPr>
  </w:p>
  <w:p w:rsidR="00165F58" w:rsidRDefault="00FC677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03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91E" w:rsidRDefault="0009591E">
      <w:r>
        <w:separator/>
      </w:r>
    </w:p>
  </w:footnote>
  <w:footnote w:type="continuationSeparator" w:id="0">
    <w:p w:rsidR="0009591E" w:rsidRDefault="00095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82" w:rsidRDefault="00C07D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82" w:rsidRDefault="00C07D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58" w:rsidRDefault="00165F5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736CFD"/>
    <w:multiLevelType w:val="hybridMultilevel"/>
    <w:tmpl w:val="220EE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52"/>
    <w:rsid w:val="00015064"/>
    <w:rsid w:val="00091060"/>
    <w:rsid w:val="0009591E"/>
    <w:rsid w:val="000B3807"/>
    <w:rsid w:val="00103D26"/>
    <w:rsid w:val="001121E3"/>
    <w:rsid w:val="0015320E"/>
    <w:rsid w:val="00165F58"/>
    <w:rsid w:val="00194A48"/>
    <w:rsid w:val="0021384E"/>
    <w:rsid w:val="0022042E"/>
    <w:rsid w:val="00257401"/>
    <w:rsid w:val="0028652D"/>
    <w:rsid w:val="002C33CE"/>
    <w:rsid w:val="002D32DD"/>
    <w:rsid w:val="002D49C5"/>
    <w:rsid w:val="002E48AE"/>
    <w:rsid w:val="003004B3"/>
    <w:rsid w:val="0031003D"/>
    <w:rsid w:val="003125F6"/>
    <w:rsid w:val="003479AA"/>
    <w:rsid w:val="00393101"/>
    <w:rsid w:val="003A0352"/>
    <w:rsid w:val="003E7306"/>
    <w:rsid w:val="00411EFF"/>
    <w:rsid w:val="0042669D"/>
    <w:rsid w:val="0043359C"/>
    <w:rsid w:val="004539E3"/>
    <w:rsid w:val="0046699D"/>
    <w:rsid w:val="00472BE4"/>
    <w:rsid w:val="00480E82"/>
    <w:rsid w:val="00560A4F"/>
    <w:rsid w:val="0067242A"/>
    <w:rsid w:val="006A68EB"/>
    <w:rsid w:val="006D162B"/>
    <w:rsid w:val="0076255F"/>
    <w:rsid w:val="0076607D"/>
    <w:rsid w:val="00777965"/>
    <w:rsid w:val="00780058"/>
    <w:rsid w:val="00793EBC"/>
    <w:rsid w:val="007B58EC"/>
    <w:rsid w:val="00812A0D"/>
    <w:rsid w:val="00825EB7"/>
    <w:rsid w:val="008452AF"/>
    <w:rsid w:val="00862B84"/>
    <w:rsid w:val="00895023"/>
    <w:rsid w:val="00895EEF"/>
    <w:rsid w:val="008A32EA"/>
    <w:rsid w:val="008F41B0"/>
    <w:rsid w:val="008F607B"/>
    <w:rsid w:val="009D3EA7"/>
    <w:rsid w:val="00A36A1F"/>
    <w:rsid w:val="00A42DFC"/>
    <w:rsid w:val="00A81A93"/>
    <w:rsid w:val="00AC3F13"/>
    <w:rsid w:val="00AE692F"/>
    <w:rsid w:val="00AE7CF4"/>
    <w:rsid w:val="00B24A86"/>
    <w:rsid w:val="00B41CE1"/>
    <w:rsid w:val="00B62BE6"/>
    <w:rsid w:val="00BF3FC2"/>
    <w:rsid w:val="00C07D82"/>
    <w:rsid w:val="00C13D34"/>
    <w:rsid w:val="00C15DF1"/>
    <w:rsid w:val="00D42D9F"/>
    <w:rsid w:val="00D96788"/>
    <w:rsid w:val="00DA5D1E"/>
    <w:rsid w:val="00DD3B26"/>
    <w:rsid w:val="00E2084D"/>
    <w:rsid w:val="00E344E3"/>
    <w:rsid w:val="00E368B9"/>
    <w:rsid w:val="00E562D7"/>
    <w:rsid w:val="00EA00AA"/>
    <w:rsid w:val="00EA39FB"/>
    <w:rsid w:val="00EB0C6A"/>
    <w:rsid w:val="00F43A66"/>
    <w:rsid w:val="00F62CC4"/>
    <w:rsid w:val="00FC6778"/>
    <w:rsid w:val="00FD6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C9420-FA1E-4426-B042-E9295249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semiHidden/>
    <w:unhideWhenUsed/>
    <w:rsid w:val="00A81A93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1A93"/>
    <w:rPr>
      <w:sz w:val="24"/>
      <w:szCs w:val="24"/>
      <w:lang w:val="x-none" w:eastAsia="x-none"/>
    </w:rPr>
  </w:style>
  <w:style w:type="table" w:styleId="Tabela-Siatka">
    <w:name w:val="Table Grid"/>
    <w:basedOn w:val="Standardowy"/>
    <w:rsid w:val="0009106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15D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1105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Magdalena Salamon</cp:lastModifiedBy>
  <cp:revision>2</cp:revision>
  <cp:lastPrinted>2000-12-12T16:01:00Z</cp:lastPrinted>
  <dcterms:created xsi:type="dcterms:W3CDTF">2021-07-12T10:11:00Z</dcterms:created>
  <dcterms:modified xsi:type="dcterms:W3CDTF">2021-07-12T10:11:00Z</dcterms:modified>
</cp:coreProperties>
</file>