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FA61F6" w:rsidP="006A5DF1">
      <w:pPr>
        <w:spacing w:after="240"/>
        <w:jc w:val="right"/>
        <w:rPr>
          <w:sz w:val="22"/>
          <w:szCs w:val="22"/>
        </w:rPr>
      </w:pPr>
      <w:r w:rsidRPr="00FA61F6">
        <w:rPr>
          <w:sz w:val="22"/>
          <w:szCs w:val="22"/>
        </w:rPr>
        <w:t>Kraków</w:t>
      </w:r>
      <w:r w:rsidR="006A5DF1" w:rsidRPr="00D91931">
        <w:rPr>
          <w:sz w:val="22"/>
          <w:szCs w:val="22"/>
        </w:rPr>
        <w:t xml:space="preserve"> dnia: </w:t>
      </w:r>
      <w:r w:rsidRPr="00FA61F6">
        <w:rPr>
          <w:sz w:val="22"/>
          <w:szCs w:val="22"/>
        </w:rPr>
        <w:t>2021-07-08</w:t>
      </w:r>
    </w:p>
    <w:p w:rsidR="0029606A" w:rsidRPr="004F079B" w:rsidRDefault="0029606A" w:rsidP="006A5DF1">
      <w:pPr>
        <w:spacing w:after="240"/>
        <w:jc w:val="right"/>
        <w:rPr>
          <w:sz w:val="22"/>
          <w:szCs w:val="22"/>
        </w:rPr>
      </w:pPr>
    </w:p>
    <w:p w:rsidR="00FA61F6" w:rsidRPr="00FA61F6" w:rsidRDefault="00FA61F6" w:rsidP="006A5DF1">
      <w:pPr>
        <w:rPr>
          <w:b/>
          <w:bCs/>
          <w:sz w:val="22"/>
          <w:szCs w:val="22"/>
        </w:rPr>
      </w:pPr>
      <w:r w:rsidRPr="00FA61F6">
        <w:rPr>
          <w:b/>
          <w:bCs/>
          <w:sz w:val="22"/>
          <w:szCs w:val="22"/>
        </w:rPr>
        <w:t>Akademia Górniczo - Hutnicza</w:t>
      </w:r>
    </w:p>
    <w:p w:rsidR="00FA61F6" w:rsidRPr="00FA61F6" w:rsidRDefault="00FA61F6" w:rsidP="006A5DF1">
      <w:pPr>
        <w:rPr>
          <w:b/>
          <w:bCs/>
          <w:sz w:val="22"/>
          <w:szCs w:val="22"/>
        </w:rPr>
      </w:pPr>
      <w:r w:rsidRPr="00FA61F6">
        <w:rPr>
          <w:b/>
          <w:bCs/>
          <w:sz w:val="22"/>
          <w:szCs w:val="22"/>
        </w:rPr>
        <w:t>im. Stanisława Staszica w Krakowie</w:t>
      </w:r>
    </w:p>
    <w:p w:rsidR="006A5DF1" w:rsidRPr="00D91931" w:rsidRDefault="00FA61F6" w:rsidP="006A5DF1">
      <w:pPr>
        <w:rPr>
          <w:b/>
          <w:bCs/>
          <w:sz w:val="22"/>
          <w:szCs w:val="22"/>
        </w:rPr>
      </w:pPr>
      <w:r w:rsidRPr="00FA61F6">
        <w:rPr>
          <w:b/>
          <w:bCs/>
          <w:sz w:val="22"/>
          <w:szCs w:val="22"/>
        </w:rPr>
        <w:t>Dział Zamówień Publicznych</w:t>
      </w:r>
    </w:p>
    <w:p w:rsidR="006A5DF1" w:rsidRPr="00BD5546" w:rsidRDefault="00FA61F6" w:rsidP="006A5DF1">
      <w:pPr>
        <w:rPr>
          <w:sz w:val="22"/>
          <w:szCs w:val="22"/>
        </w:rPr>
      </w:pPr>
      <w:r w:rsidRPr="00FA61F6">
        <w:rPr>
          <w:sz w:val="22"/>
          <w:szCs w:val="22"/>
        </w:rPr>
        <w:t>Al. Mickiewicza</w:t>
      </w:r>
      <w:r w:rsidR="006A5DF1" w:rsidRPr="00BD5546">
        <w:rPr>
          <w:sz w:val="22"/>
          <w:szCs w:val="22"/>
        </w:rPr>
        <w:t xml:space="preserve"> </w:t>
      </w:r>
      <w:r w:rsidRPr="00FA61F6">
        <w:rPr>
          <w:sz w:val="22"/>
          <w:szCs w:val="22"/>
        </w:rPr>
        <w:t>30</w:t>
      </w:r>
    </w:p>
    <w:p w:rsidR="006A5DF1" w:rsidRPr="00BD5546" w:rsidRDefault="00FA61F6" w:rsidP="006A5DF1">
      <w:pPr>
        <w:rPr>
          <w:sz w:val="22"/>
          <w:szCs w:val="22"/>
        </w:rPr>
      </w:pPr>
      <w:r w:rsidRPr="00FA61F6">
        <w:rPr>
          <w:sz w:val="22"/>
          <w:szCs w:val="22"/>
        </w:rPr>
        <w:t>30-059</w:t>
      </w:r>
      <w:r w:rsidR="006A5DF1" w:rsidRPr="00BD5546">
        <w:rPr>
          <w:sz w:val="22"/>
          <w:szCs w:val="22"/>
        </w:rPr>
        <w:t xml:space="preserve"> </w:t>
      </w:r>
      <w:r w:rsidRPr="00FA61F6">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B01972" w:rsidRPr="00B01972">
        <w:rPr>
          <w:bCs/>
          <w:sz w:val="22"/>
          <w:szCs w:val="22"/>
        </w:rPr>
        <w:t>KC-zp.272-310/21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B01972" w:rsidRDefault="006D4AB3">
      <w:pPr>
        <w:pStyle w:val="Nagwek"/>
        <w:tabs>
          <w:tab w:val="clear" w:pos="4536"/>
        </w:tabs>
        <w:rPr>
          <w:sz w:val="24"/>
          <w:szCs w:val="24"/>
        </w:rPr>
      </w:pPr>
    </w:p>
    <w:p w:rsidR="00B01972" w:rsidRPr="00B01972" w:rsidRDefault="00E21B49" w:rsidP="00B01972">
      <w:pPr>
        <w:pStyle w:val="Nagwek1"/>
        <w:spacing w:before="0" w:after="0"/>
        <w:jc w:val="center"/>
        <w:rPr>
          <w:rFonts w:ascii="Times New Roman" w:hAnsi="Times New Roman"/>
          <w:sz w:val="24"/>
          <w:szCs w:val="24"/>
        </w:rPr>
      </w:pPr>
      <w:r w:rsidRPr="00B01972">
        <w:rPr>
          <w:rFonts w:ascii="Times New Roman" w:hAnsi="Times New Roman"/>
          <w:sz w:val="24"/>
          <w:szCs w:val="24"/>
        </w:rPr>
        <w:t>WYJAŚNIENI</w:t>
      </w:r>
      <w:r w:rsidR="00520165" w:rsidRPr="00B01972">
        <w:rPr>
          <w:rFonts w:ascii="Times New Roman" w:hAnsi="Times New Roman"/>
          <w:sz w:val="24"/>
          <w:szCs w:val="24"/>
        </w:rPr>
        <w:t>A</w:t>
      </w:r>
      <w:r w:rsidR="00632C3C" w:rsidRPr="00B01972">
        <w:rPr>
          <w:rFonts w:ascii="Times New Roman" w:hAnsi="Times New Roman"/>
          <w:sz w:val="24"/>
          <w:szCs w:val="24"/>
        </w:rPr>
        <w:t xml:space="preserve"> TREŚCI</w:t>
      </w:r>
      <w:r w:rsidR="0029606A" w:rsidRPr="00B01972">
        <w:rPr>
          <w:rFonts w:ascii="Times New Roman" w:hAnsi="Times New Roman"/>
          <w:sz w:val="24"/>
          <w:szCs w:val="24"/>
        </w:rPr>
        <w:t xml:space="preserve"> SWZ</w:t>
      </w:r>
      <w:r w:rsidR="00B01972" w:rsidRPr="00B01972">
        <w:rPr>
          <w:rFonts w:ascii="Times New Roman" w:hAnsi="Times New Roman"/>
          <w:sz w:val="24"/>
          <w:szCs w:val="24"/>
        </w:rPr>
        <w:t xml:space="preserve"> </w:t>
      </w:r>
    </w:p>
    <w:p w:rsidR="00632C3C" w:rsidRDefault="00B01972" w:rsidP="00B01972">
      <w:pPr>
        <w:pStyle w:val="Nagwek1"/>
        <w:spacing w:before="0" w:after="0"/>
        <w:jc w:val="center"/>
        <w:rPr>
          <w:rFonts w:ascii="Times New Roman" w:hAnsi="Times New Roman"/>
          <w:sz w:val="24"/>
          <w:szCs w:val="24"/>
        </w:rPr>
      </w:pPr>
      <w:r w:rsidRPr="00B01972">
        <w:rPr>
          <w:rFonts w:ascii="Times New Roman" w:hAnsi="Times New Roman"/>
          <w:sz w:val="24"/>
          <w:szCs w:val="24"/>
        </w:rPr>
        <w:t>ORAZ ZMIANY SWZ</w:t>
      </w:r>
    </w:p>
    <w:p w:rsidR="00B01972" w:rsidRPr="00B01972" w:rsidRDefault="00B01972" w:rsidP="00B01972"/>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FA61F6" w:rsidRPr="00FA61F6">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FA61F6" w:rsidRPr="00FA61F6">
        <w:rPr>
          <w:b/>
          <w:bCs/>
          <w:sz w:val="22"/>
          <w:szCs w:val="22"/>
        </w:rPr>
        <w:t>dostawa mebli biurowych do pokoju 401 b i 401 d w Krakowie -KC-zp.272-310/21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FA61F6" w:rsidRPr="00FA61F6">
        <w:rPr>
          <w:b/>
          <w:sz w:val="22"/>
          <w:szCs w:val="22"/>
        </w:rPr>
        <w:t>KC-zp.272-310/21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FA61F6" w:rsidRPr="00FA61F6">
        <w:rPr>
          <w:b/>
          <w:sz w:val="22"/>
          <w:szCs w:val="22"/>
        </w:rPr>
        <w:t xml:space="preserve">Akademia Górniczo </w:t>
      </w:r>
      <w:r w:rsidR="00B01972">
        <w:rPr>
          <w:b/>
          <w:sz w:val="22"/>
          <w:szCs w:val="22"/>
        </w:rPr>
        <w:t>–</w:t>
      </w:r>
      <w:r w:rsidR="00FA61F6" w:rsidRPr="00FA61F6">
        <w:rPr>
          <w:b/>
          <w:sz w:val="22"/>
          <w:szCs w:val="22"/>
        </w:rPr>
        <w:t xml:space="preserve"> Hutnicza</w:t>
      </w:r>
      <w:r w:rsidR="00B01972">
        <w:rPr>
          <w:b/>
          <w:sz w:val="22"/>
          <w:szCs w:val="22"/>
        </w:rPr>
        <w:t xml:space="preserve"> </w:t>
      </w:r>
      <w:r w:rsidR="00FA61F6" w:rsidRPr="00FA61F6">
        <w:rPr>
          <w:b/>
          <w:sz w:val="22"/>
          <w:szCs w:val="22"/>
        </w:rPr>
        <w:t>im. Stanisława Staszica w Krakowie</w:t>
      </w:r>
      <w:r w:rsidR="00B01972">
        <w:rPr>
          <w:b/>
          <w:sz w:val="22"/>
          <w:szCs w:val="22"/>
        </w:rPr>
        <w:t xml:space="preserve"> </w:t>
      </w:r>
      <w:r w:rsidR="00FA61F6" w:rsidRPr="00FA61F6">
        <w:rPr>
          <w:b/>
          <w:sz w:val="22"/>
          <w:szCs w:val="22"/>
        </w:rPr>
        <w:t>Dział Zamówień Publicznych</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FA61F6" w:rsidRPr="00FA61F6">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FA61F6" w:rsidRPr="006A5DF1" w:rsidTr="00D26FA8">
        <w:tc>
          <w:tcPr>
            <w:tcW w:w="9356" w:type="dxa"/>
            <w:shd w:val="clear" w:color="auto" w:fill="auto"/>
          </w:tcPr>
          <w:p w:rsidR="00FA61F6" w:rsidRPr="006A5DF1" w:rsidRDefault="00FA61F6" w:rsidP="00D26FA8">
            <w:pPr>
              <w:spacing w:before="60" w:after="60"/>
              <w:ind w:left="30" w:right="-72"/>
              <w:rPr>
                <w:b/>
                <w:bCs/>
                <w:sz w:val="22"/>
                <w:szCs w:val="22"/>
              </w:rPr>
            </w:pPr>
            <w:r w:rsidRPr="006A5DF1">
              <w:rPr>
                <w:b/>
                <w:bCs/>
                <w:sz w:val="22"/>
                <w:szCs w:val="22"/>
              </w:rPr>
              <w:t xml:space="preserve">Pytanie nr </w:t>
            </w:r>
            <w:r w:rsidRPr="00FA61F6">
              <w:rPr>
                <w:b/>
                <w:bCs/>
                <w:sz w:val="22"/>
                <w:szCs w:val="22"/>
              </w:rPr>
              <w:t>1</w:t>
            </w:r>
          </w:p>
          <w:p w:rsidR="00FA61F6" w:rsidRPr="00FA61F6" w:rsidRDefault="00FA61F6" w:rsidP="00D26FA8">
            <w:pPr>
              <w:spacing w:after="120"/>
              <w:ind w:left="30" w:right="-72"/>
              <w:jc w:val="both"/>
              <w:rPr>
                <w:sz w:val="22"/>
                <w:szCs w:val="22"/>
              </w:rPr>
            </w:pPr>
            <w:r w:rsidRPr="00FA61F6">
              <w:rPr>
                <w:sz w:val="22"/>
                <w:szCs w:val="22"/>
              </w:rPr>
              <w:t>Dzień dobry</w:t>
            </w:r>
          </w:p>
          <w:p w:rsidR="00FA61F6" w:rsidRPr="00FA61F6" w:rsidRDefault="00FA61F6" w:rsidP="00D26FA8">
            <w:pPr>
              <w:spacing w:after="120"/>
              <w:ind w:left="30" w:right="-72"/>
              <w:jc w:val="both"/>
              <w:rPr>
                <w:sz w:val="22"/>
                <w:szCs w:val="22"/>
              </w:rPr>
            </w:pPr>
            <w:r w:rsidRPr="00FA61F6">
              <w:rPr>
                <w:sz w:val="22"/>
                <w:szCs w:val="22"/>
              </w:rPr>
              <w:t>zwracam się z prośbą o udzielenie odpowiedzi na pytanie:</w:t>
            </w:r>
          </w:p>
          <w:p w:rsidR="00FA61F6" w:rsidRPr="00FA61F6" w:rsidRDefault="00FA61F6" w:rsidP="00D26FA8">
            <w:pPr>
              <w:spacing w:after="120"/>
              <w:ind w:left="30" w:right="-72"/>
              <w:jc w:val="both"/>
              <w:rPr>
                <w:sz w:val="22"/>
                <w:szCs w:val="22"/>
              </w:rPr>
            </w:pPr>
            <w:r w:rsidRPr="00FA61F6">
              <w:rPr>
                <w:sz w:val="22"/>
                <w:szCs w:val="22"/>
              </w:rPr>
              <w:t>1. Zamawiający wymaga od Wykonawców wszystkich wymienionych w opisie atestów i certyfikatów wymaganych przez niezależną jednostkę certyfikującą posiadającą akredytację PCA (Polskie Centrum Akredytacji).</w:t>
            </w:r>
          </w:p>
          <w:p w:rsidR="00FA61F6" w:rsidRPr="00FA61F6" w:rsidRDefault="00FA61F6" w:rsidP="00D26FA8">
            <w:pPr>
              <w:spacing w:after="120"/>
              <w:ind w:left="30" w:right="-72"/>
              <w:jc w:val="both"/>
              <w:rPr>
                <w:sz w:val="22"/>
                <w:szCs w:val="22"/>
              </w:rPr>
            </w:pPr>
            <w:r w:rsidRPr="00FA61F6">
              <w:rPr>
                <w:sz w:val="22"/>
                <w:szCs w:val="22"/>
              </w:rPr>
              <w:t xml:space="preserve">Jednakże na podstawie art. 30b ust. 3 i 4 ustawy </w:t>
            </w:r>
            <w:proofErr w:type="spellStart"/>
            <w:r w:rsidRPr="00FA61F6">
              <w:rPr>
                <w:sz w:val="22"/>
                <w:szCs w:val="22"/>
              </w:rPr>
              <w:t>Pzp</w:t>
            </w:r>
            <w:proofErr w:type="spellEnd"/>
            <w:r w:rsidRPr="00FA61F6">
              <w:rPr>
                <w:sz w:val="22"/>
                <w:szCs w:val="22"/>
              </w:rPr>
              <w:t xml:space="preserve"> "celem zapewnienia uczciwej konkurencji i równego traktowania wykonawców ustawodawca zobowiązał zamawiających do akceptowania certyfikatów wydanych przez inne równoważne jednostki oceniające zgodność (do jednostki oceniającej zgodność wydającej żądany certyfikat). Zamawiający zobowiązany został również przez ustawodawcę do akceptacji odpowiednich środków dowodowych, innych niż te, o których mowa w ust. 1 i 3 komentowanego przepisu, w szczególności dokumentacji technicznej producenta, w przypadku gdy dany wykonawca nie ma ani dostępu do certyfikatów lub sprawozdań z badań, o których mowa w ust. 1 i 3 komentowanego przepisu, ani możliwość ich uzyskania w odpowiednim terminie”. Oznacza to nie prawo, lecz obowiązek uznawania przez zamawiającego innych certyfikatów niż wydane przez konkretną jednostkę, a także innych środków dowodowych niż same certyfikaty na potwierdzenie spełnienia przez wykonawców wymagań dotyczących przedmiotu zamówienia. Należy również zaznaczyć, iż zgodnie z przepisami prawa akredytacja Polskiego Centrum Akredytacji (które w Polsce jest jedynym organem akredytacyjnym) jednostek przeprowadzających badania i wydających certyfikaty, czy atesty mebli biurowych nie jest obligatoryjna i większość producentów mebli nie korzysta z takich jednostek, gdyż wystarczającym potwierdzeniem spełnienia przez meble biurowe poszczególnych norm (czy innych wymogów np. w zakresie wytrzymałości, bezpieczeństwa itp.) są certyfikaty, atesty, zaświadczenia lub sprawozdania z badań innych niezależnych jednostek </w:t>
            </w:r>
            <w:r w:rsidRPr="00FA61F6">
              <w:rPr>
                <w:sz w:val="22"/>
                <w:szCs w:val="22"/>
              </w:rPr>
              <w:lastRenderedPageBreak/>
              <w:t>badawczych.</w:t>
            </w:r>
          </w:p>
          <w:p w:rsidR="00FA61F6" w:rsidRPr="00FA61F6" w:rsidRDefault="00FA61F6" w:rsidP="00D26FA8">
            <w:pPr>
              <w:spacing w:after="120"/>
              <w:ind w:left="30" w:right="-72"/>
              <w:jc w:val="both"/>
              <w:rPr>
                <w:sz w:val="22"/>
                <w:szCs w:val="22"/>
              </w:rPr>
            </w:pPr>
            <w:r w:rsidRPr="00FA61F6">
              <w:rPr>
                <w:sz w:val="22"/>
                <w:szCs w:val="22"/>
              </w:rPr>
              <w:t xml:space="preserve">Takie stanowisko jest w </w:t>
            </w:r>
            <w:proofErr w:type="spellStart"/>
            <w:r w:rsidRPr="00FA61F6">
              <w:rPr>
                <w:sz w:val="22"/>
                <w:szCs w:val="22"/>
              </w:rPr>
              <w:t>dyktrynie</w:t>
            </w:r>
            <w:proofErr w:type="spellEnd"/>
            <w:r w:rsidRPr="00FA61F6">
              <w:rPr>
                <w:sz w:val="22"/>
                <w:szCs w:val="22"/>
              </w:rPr>
              <w:t xml:space="preserve"> ugruntowane i potwierdza je szereg publikacji, w tym np. Komentarz do Prawa zamówień publicznych pod red. dr hab. Małgorzaty Sieradzkiej (rok 2018, wydanie 1, stan na 2018-10-16),, w którym wskazuje się, że „w przypadku określenia przez zamawiającego jednostki oceniającej zgodność, która powinna być wystawcą certyfikatu – ustawodawca zobowiązuje zamawiającego do przyjęcia certyfikatu wydanego przez inną równoważną jednostkę oceniającą zgodność. Powyższe ma na celu zapewnienie uczciwej konkurencji i równego traktowania wykonawców. Na zasadach określonych w art. 30b ust. 4 </w:t>
            </w:r>
            <w:proofErr w:type="spellStart"/>
            <w:r w:rsidRPr="00FA61F6">
              <w:rPr>
                <w:sz w:val="22"/>
                <w:szCs w:val="22"/>
              </w:rPr>
              <w:t>Zam</w:t>
            </w:r>
            <w:proofErr w:type="spellEnd"/>
            <w:r w:rsidRPr="00FA61F6">
              <w:rPr>
                <w:sz w:val="22"/>
                <w:szCs w:val="22"/>
              </w:rPr>
              <w:t xml:space="preserve"> </w:t>
            </w:r>
            <w:proofErr w:type="spellStart"/>
            <w:r w:rsidRPr="00FA61F6">
              <w:rPr>
                <w:sz w:val="22"/>
                <w:szCs w:val="22"/>
              </w:rPr>
              <w:t>PublU</w:t>
            </w:r>
            <w:proofErr w:type="spellEnd"/>
            <w:r w:rsidRPr="00FA61F6">
              <w:rPr>
                <w:sz w:val="22"/>
                <w:szCs w:val="22"/>
              </w:rPr>
              <w:t xml:space="preserve"> zgodność oferowanych robót budowlanych, dostaw lub usług z wymaganiami lub cechami zawartymi w opisie przedmiotu zamówienia, kryteriach oceny ofert lub warunkach realizacji zamówienia można też potwierdzić za pomocą certyfikatów wydawanych przez równoważne jednostki certyfikujące lub za pomocą innych dokumentów np. dokumentacji technicznej producenta.”</w:t>
            </w:r>
          </w:p>
          <w:p w:rsidR="00FA61F6" w:rsidRPr="006A5DF1" w:rsidRDefault="00FA61F6" w:rsidP="00D26FA8">
            <w:pPr>
              <w:spacing w:after="120"/>
              <w:ind w:left="30" w:right="-72"/>
              <w:jc w:val="both"/>
              <w:rPr>
                <w:sz w:val="22"/>
                <w:szCs w:val="22"/>
              </w:rPr>
            </w:pPr>
            <w:r w:rsidRPr="00FA61F6">
              <w:rPr>
                <w:sz w:val="22"/>
                <w:szCs w:val="22"/>
              </w:rPr>
              <w:t xml:space="preserve">W związku z powyższym, w zakresie wymogu przedłożenia atestów wydanych przez niezależną jednostkę certyfikującą posiadającą akredytację PCA proszę o wyjaśnienie czy Zamawiający będzie akceptował także certyfikaty i atesty, względnie inne dokumenty (np. sprawozdania z badań) wydane przez inne jednostki oceniające zgodność na podstawie spełnienia przez oferowane dostawy wymagań Zamawiającego z art. 30 ustawy </w:t>
            </w:r>
            <w:proofErr w:type="spellStart"/>
            <w:r w:rsidRPr="00FA61F6">
              <w:rPr>
                <w:sz w:val="22"/>
                <w:szCs w:val="22"/>
              </w:rPr>
              <w:t>Pzp</w:t>
            </w:r>
            <w:proofErr w:type="spellEnd"/>
            <w:r w:rsidRPr="00FA61F6">
              <w:rPr>
                <w:sz w:val="22"/>
                <w:szCs w:val="22"/>
              </w:rPr>
              <w:t>.</w:t>
            </w:r>
          </w:p>
          <w:p w:rsidR="00FA61F6" w:rsidRPr="006A5DF1" w:rsidRDefault="00FA61F6" w:rsidP="00D26FA8">
            <w:pPr>
              <w:spacing w:after="40"/>
              <w:ind w:left="30" w:right="-72"/>
              <w:rPr>
                <w:b/>
                <w:bCs/>
                <w:sz w:val="22"/>
                <w:szCs w:val="22"/>
              </w:rPr>
            </w:pPr>
            <w:r w:rsidRPr="006A5DF1">
              <w:rPr>
                <w:b/>
                <w:bCs/>
                <w:sz w:val="22"/>
                <w:szCs w:val="22"/>
              </w:rPr>
              <w:t>Stanowisko (wyjaśnienie) Zamawiającego:</w:t>
            </w:r>
          </w:p>
          <w:p w:rsidR="00FA61F6" w:rsidRPr="00B01972" w:rsidRDefault="00B01972" w:rsidP="00D26FA8">
            <w:pPr>
              <w:spacing w:after="60"/>
              <w:ind w:left="30" w:right="-72"/>
              <w:jc w:val="both"/>
              <w:rPr>
                <w:sz w:val="22"/>
                <w:szCs w:val="22"/>
              </w:rPr>
            </w:pPr>
            <w:r>
              <w:rPr>
                <w:sz w:val="22"/>
                <w:szCs w:val="22"/>
              </w:rPr>
              <w:t xml:space="preserve">W odpowiedzi na powyższe zapytanie, </w:t>
            </w:r>
            <w:r w:rsidRPr="00B01972">
              <w:rPr>
                <w:sz w:val="22"/>
                <w:szCs w:val="22"/>
              </w:rPr>
              <w:t xml:space="preserve">Zamawiający zmienia zapisy w SWZ poprzez usunięcie w </w:t>
            </w:r>
            <w:r w:rsidR="004A5475">
              <w:rPr>
                <w:sz w:val="22"/>
                <w:szCs w:val="22"/>
              </w:rPr>
              <w:t xml:space="preserve">pkt.4.1 oraz w pkt 5.1 </w:t>
            </w:r>
            <w:r w:rsidRPr="00B01972">
              <w:rPr>
                <w:sz w:val="22"/>
                <w:szCs w:val="22"/>
              </w:rPr>
              <w:t>SWZ poniższego zapisu:</w:t>
            </w:r>
          </w:p>
          <w:p w:rsidR="00B01972" w:rsidRPr="00FA61F6" w:rsidRDefault="00B01972" w:rsidP="00D26FA8">
            <w:pPr>
              <w:spacing w:after="60"/>
              <w:ind w:left="30" w:right="-72"/>
              <w:jc w:val="both"/>
              <w:rPr>
                <w:sz w:val="22"/>
                <w:szCs w:val="22"/>
                <w:highlight w:val="darkGray"/>
              </w:rPr>
            </w:pPr>
          </w:p>
        </w:tc>
      </w:tr>
    </w:tbl>
    <w:p w:rsidR="00BE7BFD" w:rsidRDefault="00B01972" w:rsidP="00520165">
      <w:pPr>
        <w:jc w:val="both"/>
        <w:rPr>
          <w:sz w:val="22"/>
          <w:szCs w:val="22"/>
        </w:rPr>
      </w:pPr>
      <w:r w:rsidRPr="00B01972">
        <w:rPr>
          <w:sz w:val="22"/>
          <w:szCs w:val="22"/>
        </w:rPr>
        <w:lastRenderedPageBreak/>
        <w:t>Jako jednostkę niezależną uznaje się każdą jednostkę badawczą i certyfikującą posiadającą akredytację krajowego ośrodka certyfikującego – w przypadku Polski jest to Polskie Centrum Akredytacji (PCA), w przypadku certyfikatów wystawionych przez kraj zrzeszony w Unii Europejskiej, jako jednostkę niezależną uznaje się każdą jednostkę badawczą i certyfikującą posiadającą akredytację odpowiednika PCA w tym kraju.</w:t>
      </w:r>
    </w:p>
    <w:p w:rsidR="00F47DD7" w:rsidRDefault="00F47DD7" w:rsidP="00520165">
      <w:pPr>
        <w:jc w:val="both"/>
        <w:rPr>
          <w:sz w:val="22"/>
          <w:szCs w:val="22"/>
        </w:rPr>
      </w:pPr>
    </w:p>
    <w:p w:rsidR="00F47DD7" w:rsidRDefault="00F47DD7" w:rsidP="00520165">
      <w:pPr>
        <w:jc w:val="both"/>
        <w:rPr>
          <w:sz w:val="22"/>
          <w:szCs w:val="22"/>
        </w:rPr>
      </w:pPr>
      <w:r>
        <w:rPr>
          <w:sz w:val="22"/>
          <w:szCs w:val="22"/>
        </w:rPr>
        <w:t>oraz zmianę w pkt 4.1 i w pkt 5.1 SWZ poniższego zdania:</w:t>
      </w:r>
    </w:p>
    <w:p w:rsidR="00F47DD7" w:rsidRPr="00F47DD7" w:rsidRDefault="00F47DD7" w:rsidP="00520165">
      <w:pPr>
        <w:jc w:val="both"/>
        <w:rPr>
          <w:sz w:val="22"/>
          <w:szCs w:val="22"/>
          <w:u w:val="single"/>
        </w:rPr>
      </w:pPr>
      <w:r w:rsidRPr="00F47DD7">
        <w:rPr>
          <w:sz w:val="22"/>
          <w:szCs w:val="22"/>
          <w:u w:val="single"/>
        </w:rPr>
        <w:t>zamiast:</w:t>
      </w:r>
    </w:p>
    <w:p w:rsidR="00F47DD7" w:rsidRPr="00F47DD7" w:rsidRDefault="00F47DD7" w:rsidP="00520165">
      <w:pPr>
        <w:jc w:val="both"/>
        <w:rPr>
          <w:sz w:val="22"/>
          <w:szCs w:val="22"/>
        </w:rPr>
      </w:pPr>
      <w:r w:rsidRPr="00F47DD7">
        <w:rPr>
          <w:sz w:val="22"/>
          <w:szCs w:val="22"/>
        </w:rPr>
        <w:t xml:space="preserve">Krzesło produkowane w oparciu o standardy produkcji określone w normie ISO 9001:2015 lub równoważne  oraz ISO 14001:2015 lub równoważne  potwierdzone dołączonymi certyfikatami, wystawionymi przez niezależną, </w:t>
      </w:r>
      <w:r w:rsidRPr="00F47DD7">
        <w:rPr>
          <w:b/>
          <w:sz w:val="22"/>
          <w:szCs w:val="22"/>
          <w:highlight w:val="lightGray"/>
        </w:rPr>
        <w:t>akredytowaną</w:t>
      </w:r>
      <w:r w:rsidRPr="00F47DD7">
        <w:rPr>
          <w:b/>
          <w:sz w:val="22"/>
          <w:szCs w:val="22"/>
        </w:rPr>
        <w:t xml:space="preserve"> </w:t>
      </w:r>
      <w:r w:rsidRPr="00F47DD7">
        <w:rPr>
          <w:sz w:val="22"/>
          <w:szCs w:val="22"/>
        </w:rPr>
        <w:t>jednostkę uprawnioną do wydawania tego rodzaju zaświadczeń.</w:t>
      </w:r>
    </w:p>
    <w:p w:rsidR="00F47DD7" w:rsidRPr="00F47DD7" w:rsidRDefault="00F47DD7" w:rsidP="00520165">
      <w:pPr>
        <w:jc w:val="both"/>
        <w:rPr>
          <w:sz w:val="22"/>
          <w:szCs w:val="22"/>
        </w:rPr>
      </w:pPr>
      <w:r w:rsidRPr="00F47DD7">
        <w:rPr>
          <w:sz w:val="22"/>
          <w:szCs w:val="22"/>
          <w:u w:val="single"/>
        </w:rPr>
        <w:t>powinno być</w:t>
      </w:r>
      <w:r w:rsidRPr="00F47DD7">
        <w:rPr>
          <w:sz w:val="22"/>
          <w:szCs w:val="22"/>
        </w:rPr>
        <w:t>:</w:t>
      </w:r>
    </w:p>
    <w:p w:rsidR="00F47DD7" w:rsidRPr="00F47DD7" w:rsidRDefault="00F47DD7" w:rsidP="00520165">
      <w:pPr>
        <w:jc w:val="both"/>
        <w:rPr>
          <w:sz w:val="22"/>
          <w:szCs w:val="22"/>
        </w:rPr>
      </w:pPr>
      <w:r w:rsidRPr="00F47DD7">
        <w:rPr>
          <w:sz w:val="22"/>
          <w:szCs w:val="22"/>
        </w:rPr>
        <w:t>Krzesło produkowane w oparciu o standardy produkcji określone w normie ISO 9001:2015 lub równoważne  oraz ISO 14001:2015 lub równoważne  potwierdzone dołączonymi certyfikatami, wystawionymi przez niezależną jednostkę uprawnioną do wydaw</w:t>
      </w:r>
      <w:bookmarkStart w:id="0" w:name="_GoBack"/>
      <w:bookmarkEnd w:id="0"/>
      <w:r w:rsidRPr="00F47DD7">
        <w:rPr>
          <w:sz w:val="22"/>
          <w:szCs w:val="22"/>
        </w:rPr>
        <w:t>ania tego rodzaju zaświadczeń.</w:t>
      </w:r>
    </w:p>
    <w:p w:rsidR="00B01972" w:rsidRDefault="00B01972" w:rsidP="00520165">
      <w:pPr>
        <w:jc w:val="both"/>
        <w:rPr>
          <w:sz w:val="22"/>
          <w:szCs w:val="22"/>
        </w:rPr>
      </w:pPr>
    </w:p>
    <w:p w:rsidR="004A5475" w:rsidRPr="004A5475" w:rsidRDefault="004A5475" w:rsidP="00520165">
      <w:pPr>
        <w:jc w:val="both"/>
        <w:rPr>
          <w:i/>
          <w:sz w:val="22"/>
          <w:szCs w:val="22"/>
        </w:rPr>
      </w:pPr>
      <w:r w:rsidRPr="004A5475">
        <w:rPr>
          <w:i/>
          <w:sz w:val="22"/>
          <w:szCs w:val="22"/>
        </w:rPr>
        <w:t>Powyższe zmiany stanowią integralną część SWZ.</w:t>
      </w:r>
    </w:p>
    <w:p w:rsidR="00B01972" w:rsidRDefault="00B01972" w:rsidP="00520165">
      <w:pPr>
        <w:jc w:val="both"/>
        <w:rPr>
          <w:sz w:val="22"/>
          <w:szCs w:val="22"/>
        </w:rPr>
      </w:pPr>
    </w:p>
    <w:p w:rsidR="00B01972" w:rsidRDefault="00B01972" w:rsidP="00B01972">
      <w:pPr>
        <w:jc w:val="center"/>
        <w:rPr>
          <w:sz w:val="22"/>
          <w:szCs w:val="22"/>
        </w:rPr>
      </w:pPr>
      <w:r>
        <w:rPr>
          <w:sz w:val="22"/>
          <w:szCs w:val="22"/>
        </w:rPr>
        <w:t xml:space="preserve">                                                                                      Kanclerz AGH</w:t>
      </w:r>
    </w:p>
    <w:p w:rsidR="00B01972" w:rsidRDefault="00B01972" w:rsidP="00B01972">
      <w:pPr>
        <w:jc w:val="center"/>
        <w:rPr>
          <w:sz w:val="22"/>
          <w:szCs w:val="22"/>
        </w:rPr>
      </w:pPr>
    </w:p>
    <w:p w:rsidR="00B01972" w:rsidRPr="006A5DF1" w:rsidRDefault="00B01972" w:rsidP="00B01972">
      <w:pPr>
        <w:jc w:val="center"/>
        <w:rPr>
          <w:sz w:val="22"/>
          <w:szCs w:val="22"/>
        </w:rPr>
      </w:pPr>
      <w:r>
        <w:rPr>
          <w:sz w:val="22"/>
          <w:szCs w:val="22"/>
        </w:rPr>
        <w:t xml:space="preserve">                                                                                        mgr inż.. Henryk Zioło</w:t>
      </w:r>
    </w:p>
    <w:sectPr w:rsidR="00B01972"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18AE" w:rsidRDefault="00B718AE">
      <w:r>
        <w:separator/>
      </w:r>
    </w:p>
  </w:endnote>
  <w:endnote w:type="continuationSeparator" w:id="0">
    <w:p w:rsidR="00B718AE" w:rsidRDefault="00B71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F47DD7">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18AE" w:rsidRDefault="00B718AE">
      <w:r>
        <w:separator/>
      </w:r>
    </w:p>
  </w:footnote>
  <w:footnote w:type="continuationSeparator" w:id="0">
    <w:p w:rsidR="00B718AE" w:rsidRDefault="00B71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1F6" w:rsidRDefault="00FA61F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1F6" w:rsidRDefault="00FA61F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61F6" w:rsidRDefault="00FA61F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18AE"/>
    <w:rsid w:val="00031374"/>
    <w:rsid w:val="000A1097"/>
    <w:rsid w:val="000E2A8F"/>
    <w:rsid w:val="0012774F"/>
    <w:rsid w:val="00144B7A"/>
    <w:rsid w:val="00180C6E"/>
    <w:rsid w:val="0029606A"/>
    <w:rsid w:val="004848F3"/>
    <w:rsid w:val="004A5475"/>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A905AC"/>
    <w:rsid w:val="00B01972"/>
    <w:rsid w:val="00B718AE"/>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47DD7"/>
    <w:rsid w:val="00FA61F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21CE244"/>
  <w15:chartTrackingRefBased/>
  <w15:docId w15:val="{054B665A-133A-4B14-9877-061FB7CA5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2</Pages>
  <Words>699</Words>
  <Characters>4871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5</cp:revision>
  <cp:lastPrinted>2001-02-10T14:28:00Z</cp:lastPrinted>
  <dcterms:created xsi:type="dcterms:W3CDTF">2021-07-08T09:07:00Z</dcterms:created>
  <dcterms:modified xsi:type="dcterms:W3CDTF">2021-07-08T09:48:00Z</dcterms:modified>
</cp:coreProperties>
</file>