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2817E7">
        <w:rPr>
          <w:rFonts w:ascii="Times New Roman" w:hAnsi="Times New Roman" w:cs="Times New Roman"/>
          <w:sz w:val="24"/>
          <w:szCs w:val="24"/>
        </w:rPr>
        <w:t>4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2817E7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Pr="002817E7">
        <w:rPr>
          <w:rFonts w:ascii="Times New Roman" w:hAnsi="Times New Roman" w:cs="Times New Roman"/>
          <w:b/>
          <w:sz w:val="24"/>
          <w:szCs w:val="24"/>
        </w:rPr>
        <w:t>„</w:t>
      </w:r>
      <w:r w:rsidR="002817E7" w:rsidRPr="002817E7">
        <w:rPr>
          <w:rFonts w:ascii="Times New Roman" w:hAnsi="Times New Roman" w:cs="Times New Roman"/>
          <w:b/>
          <w:sz w:val="24"/>
          <w:szCs w:val="24"/>
        </w:rPr>
        <w:t>świadczenie usług wydawania i dystrybucji czasopism naukowych Uniwersytetu im. Adama Mickiewicza w Poznaniu w formie elektronicznej, w tym świadczenie usług produkcyjnych, marketingowych, konsultingowych oraz rozwiązań technologicznych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D14D6">
      <w:rPr>
        <w:rFonts w:ascii="Arial" w:eastAsia="Times New Roman" w:hAnsi="Arial" w:cs="Arial"/>
        <w:bCs/>
        <w:i/>
        <w:sz w:val="20"/>
      </w:rPr>
      <w:t>736</w:t>
    </w:r>
    <w:r w:rsidR="00F62F81">
      <w:rPr>
        <w:rFonts w:ascii="Arial" w:eastAsia="Times New Roman" w:hAnsi="Arial" w:cs="Arial"/>
        <w:bCs/>
        <w:i/>
        <w:sz w:val="20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6511"/>
    <w:rsid w:val="000A77A2"/>
    <w:rsid w:val="00176CD1"/>
    <w:rsid w:val="001946B2"/>
    <w:rsid w:val="001A5845"/>
    <w:rsid w:val="001D14D6"/>
    <w:rsid w:val="002817E7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08D7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</cp:revision>
  <cp:lastPrinted>2021-07-28T11:59:00Z</cp:lastPrinted>
  <dcterms:created xsi:type="dcterms:W3CDTF">2021-05-26T13:57:00Z</dcterms:created>
  <dcterms:modified xsi:type="dcterms:W3CDTF">2021-07-28T11:59:00Z</dcterms:modified>
</cp:coreProperties>
</file>