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F2CFC" w:rsidP="00A22F65">
      <w:pPr>
        <w:jc w:val="right"/>
        <w:rPr>
          <w:sz w:val="22"/>
          <w:szCs w:val="22"/>
        </w:rPr>
      </w:pPr>
      <w:r w:rsidRPr="007F2CF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F2CFC">
        <w:rPr>
          <w:sz w:val="22"/>
          <w:szCs w:val="22"/>
        </w:rPr>
        <w:t>2021-08-09</w:t>
      </w:r>
    </w:p>
    <w:p w:rsidR="0029606A" w:rsidRPr="004F079B" w:rsidRDefault="0029606A" w:rsidP="00A22F65">
      <w:pPr>
        <w:jc w:val="right"/>
        <w:rPr>
          <w:sz w:val="22"/>
          <w:szCs w:val="22"/>
        </w:rPr>
      </w:pPr>
    </w:p>
    <w:p w:rsidR="007F2CFC" w:rsidRPr="007F2CFC" w:rsidRDefault="007F2CFC" w:rsidP="00A22F65">
      <w:pPr>
        <w:rPr>
          <w:b/>
          <w:bCs/>
          <w:sz w:val="22"/>
          <w:szCs w:val="22"/>
        </w:rPr>
      </w:pPr>
      <w:r w:rsidRPr="007F2CFC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7F2CFC" w:rsidP="00A22F65">
      <w:pPr>
        <w:rPr>
          <w:b/>
          <w:bCs/>
          <w:sz w:val="22"/>
          <w:szCs w:val="22"/>
        </w:rPr>
      </w:pPr>
      <w:r w:rsidRPr="007F2CFC">
        <w:rPr>
          <w:b/>
          <w:bCs/>
          <w:sz w:val="22"/>
          <w:szCs w:val="22"/>
        </w:rPr>
        <w:t>Dział Zamówień Publicznych</w:t>
      </w:r>
    </w:p>
    <w:p w:rsidR="006A5DF1" w:rsidRPr="00BD5546" w:rsidRDefault="007F2CFC" w:rsidP="00A22F65">
      <w:pPr>
        <w:rPr>
          <w:sz w:val="22"/>
          <w:szCs w:val="22"/>
        </w:rPr>
      </w:pPr>
      <w:r w:rsidRPr="007F2CFC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7F2CFC">
        <w:rPr>
          <w:sz w:val="22"/>
          <w:szCs w:val="22"/>
        </w:rPr>
        <w:t>W-9/110,</w:t>
      </w:r>
    </w:p>
    <w:p w:rsidR="006A5DF1" w:rsidRPr="00BD5546" w:rsidRDefault="007F2CFC" w:rsidP="00A22F65">
      <w:pPr>
        <w:rPr>
          <w:sz w:val="22"/>
          <w:szCs w:val="22"/>
        </w:rPr>
      </w:pPr>
      <w:r w:rsidRPr="007F2CFC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Pr="007F2CFC">
        <w:rPr>
          <w:sz w:val="22"/>
          <w:szCs w:val="22"/>
        </w:rPr>
        <w:t>KRAKÓW</w:t>
      </w:r>
    </w:p>
    <w:p w:rsidR="006A5DF1" w:rsidRPr="00D91931" w:rsidRDefault="006A5DF1" w:rsidP="00A22F6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Default="00A22F65" w:rsidP="00A22F6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Znak sprawy : KA-2/040/2021</w:t>
      </w:r>
    </w:p>
    <w:p w:rsidR="00A22F65" w:rsidRPr="00D91931" w:rsidRDefault="00A22F65" w:rsidP="00A22F6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KA-2/390/2021</w:t>
      </w:r>
    </w:p>
    <w:p w:rsidR="00A22F65" w:rsidRDefault="00A22F65" w:rsidP="00A22F6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Pr="006A5DF1" w:rsidRDefault="00E21B49" w:rsidP="00A22F6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A22F65" w:rsidRDefault="00632C3C" w:rsidP="00A22F65">
      <w:pPr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F2CFC" w:rsidRPr="007F2CFC">
        <w:rPr>
          <w:sz w:val="22"/>
          <w:szCs w:val="22"/>
        </w:rPr>
        <w:t>przetarg</w:t>
      </w:r>
      <w:r w:rsidR="00A22F65">
        <w:rPr>
          <w:sz w:val="22"/>
          <w:szCs w:val="22"/>
        </w:rPr>
        <w:t>u</w:t>
      </w:r>
      <w:r w:rsidR="007F2CFC" w:rsidRPr="007F2CFC">
        <w:rPr>
          <w:sz w:val="22"/>
          <w:szCs w:val="22"/>
        </w:rPr>
        <w:t xml:space="preserve"> nieograniczon</w:t>
      </w:r>
      <w:r w:rsidR="00A22F65">
        <w:rPr>
          <w:sz w:val="22"/>
          <w:szCs w:val="22"/>
        </w:rPr>
        <w:t xml:space="preserve">ego pn. </w:t>
      </w:r>
      <w:r w:rsidR="007F2CFC" w:rsidRPr="007F2CFC">
        <w:rPr>
          <w:b/>
          <w:bCs/>
          <w:sz w:val="22"/>
          <w:szCs w:val="22"/>
        </w:rPr>
        <w:t>Dostawa i montaż wyposażenia tuneli aerodynamicznych Laboratorium Aerodynamiki Środowiskowej Politechniki Krakowskiej</w:t>
      </w:r>
    </w:p>
    <w:p w:rsidR="00A22F65" w:rsidRDefault="00A22F65" w:rsidP="00A22F65">
      <w:pPr>
        <w:jc w:val="both"/>
        <w:rPr>
          <w:bCs/>
          <w:sz w:val="22"/>
          <w:szCs w:val="22"/>
        </w:rPr>
      </w:pPr>
    </w:p>
    <w:p w:rsidR="0012774F" w:rsidRDefault="00520165" w:rsidP="00A22F6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F2CFC" w:rsidRPr="007F2CFC">
        <w:rPr>
          <w:sz w:val="22"/>
          <w:szCs w:val="22"/>
        </w:rPr>
        <w:t>(Dz.U.</w:t>
      </w:r>
      <w:r w:rsidR="00A22F65">
        <w:rPr>
          <w:sz w:val="22"/>
          <w:szCs w:val="22"/>
        </w:rPr>
        <w:t xml:space="preserve"> 2021</w:t>
      </w:r>
      <w:r w:rsidR="007F2CFC" w:rsidRPr="007F2CFC">
        <w:rPr>
          <w:sz w:val="22"/>
          <w:szCs w:val="22"/>
        </w:rPr>
        <w:t xml:space="preserve"> poz. </w:t>
      </w:r>
      <w:r w:rsidR="00A22F65">
        <w:rPr>
          <w:sz w:val="22"/>
          <w:szCs w:val="22"/>
        </w:rPr>
        <w:t xml:space="preserve">1129 </w:t>
      </w:r>
      <w:r w:rsidR="007F2CFC" w:rsidRPr="007F2CFC">
        <w:rPr>
          <w:sz w:val="22"/>
          <w:szCs w:val="22"/>
        </w:rPr>
        <w:t>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A22F65">
        <w:rPr>
          <w:sz w:val="22"/>
          <w:szCs w:val="22"/>
        </w:rPr>
        <w:t>.</w:t>
      </w:r>
    </w:p>
    <w:p w:rsidR="00A22F65" w:rsidRDefault="00A22F65" w:rsidP="00A22F65">
      <w:pPr>
        <w:jc w:val="both"/>
        <w:rPr>
          <w:sz w:val="22"/>
          <w:szCs w:val="22"/>
        </w:rPr>
      </w:pPr>
    </w:p>
    <w:p w:rsidR="00A22F65" w:rsidRDefault="00A22F65" w:rsidP="00A22F65">
      <w:pPr>
        <w:jc w:val="center"/>
        <w:rPr>
          <w:b/>
          <w:sz w:val="22"/>
          <w:szCs w:val="22"/>
        </w:rPr>
      </w:pPr>
      <w:bookmarkStart w:id="0" w:name="_Hlk79394133"/>
      <w:r w:rsidRPr="00A22F65">
        <w:rPr>
          <w:b/>
          <w:sz w:val="22"/>
          <w:szCs w:val="22"/>
        </w:rPr>
        <w:t>Pytania – zestaw 1</w:t>
      </w:r>
    </w:p>
    <w:bookmarkEnd w:id="0"/>
    <w:p w:rsidR="00F65F66" w:rsidRDefault="00F65F66" w:rsidP="00F65F66">
      <w:pPr>
        <w:rPr>
          <w:b/>
          <w:sz w:val="22"/>
          <w:szCs w:val="22"/>
        </w:rPr>
      </w:pPr>
      <w:r w:rsidRPr="00F65F66">
        <w:rPr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453pt;height:393pt">
            <v:imagedata r:id="rId7" o:title=""/>
          </v:shape>
        </w:pict>
      </w:r>
    </w:p>
    <w:p w:rsidR="00F65F66" w:rsidRDefault="00F65F66" w:rsidP="00F65F66">
      <w:pPr>
        <w:rPr>
          <w:b/>
          <w:sz w:val="22"/>
          <w:szCs w:val="22"/>
        </w:rPr>
      </w:pPr>
      <w:r w:rsidRPr="00F65F66">
        <w:rPr>
          <w:b/>
          <w:sz w:val="22"/>
          <w:szCs w:val="22"/>
        </w:rPr>
        <w:lastRenderedPageBreak/>
        <w:pict>
          <v:shape id="_x0000_i1055" type="#_x0000_t75" style="width:453pt;height:662.25pt">
            <v:imagedata r:id="rId8" o:title=""/>
          </v:shape>
        </w:pict>
      </w:r>
    </w:p>
    <w:p w:rsidR="00F65F66" w:rsidRDefault="00F65F66" w:rsidP="00F65F66">
      <w:pPr>
        <w:rPr>
          <w:b/>
          <w:sz w:val="22"/>
          <w:szCs w:val="22"/>
        </w:rPr>
      </w:pPr>
      <w:r w:rsidRPr="00F65F66">
        <w:rPr>
          <w:b/>
          <w:sz w:val="22"/>
          <w:szCs w:val="22"/>
        </w:rPr>
        <w:lastRenderedPageBreak/>
        <w:pict>
          <v:shape id="_x0000_i1056" type="#_x0000_t75" style="width:453.75pt;height:661.5pt">
            <v:imagedata r:id="rId9" o:title=""/>
          </v:shape>
        </w:pict>
      </w: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  <w:r w:rsidRPr="00F65F66">
        <w:rPr>
          <w:b/>
          <w:sz w:val="22"/>
          <w:szCs w:val="22"/>
        </w:rPr>
        <w:pict>
          <v:shape id="_x0000_i1057" type="#_x0000_t75" style="width:453pt;height:637.5pt">
            <v:imagedata r:id="rId10" o:title=""/>
          </v:shape>
        </w:pict>
      </w: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  <w:r w:rsidRPr="00F65F66">
        <w:rPr>
          <w:b/>
          <w:sz w:val="22"/>
          <w:szCs w:val="22"/>
        </w:rPr>
        <w:pict>
          <v:shape id="_x0000_i1058" type="#_x0000_t75" style="width:453.75pt;height:570.75pt">
            <v:imagedata r:id="rId11" o:title=""/>
          </v:shape>
        </w:pict>
      </w: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  <w:r w:rsidRPr="00F65F66">
        <w:rPr>
          <w:b/>
          <w:sz w:val="22"/>
          <w:szCs w:val="22"/>
        </w:rPr>
        <w:pict>
          <v:shape id="_x0000_i1059" type="#_x0000_t75" style="width:453pt;height:153pt">
            <v:imagedata r:id="rId12" o:title=""/>
          </v:shape>
        </w:pict>
      </w:r>
    </w:p>
    <w:p w:rsidR="00F65F66" w:rsidRDefault="00F65F66" w:rsidP="00F65F66">
      <w:pPr>
        <w:rPr>
          <w:b/>
          <w:sz w:val="22"/>
          <w:szCs w:val="22"/>
        </w:rPr>
      </w:pPr>
    </w:p>
    <w:p w:rsidR="00F65F66" w:rsidRDefault="00F65F66" w:rsidP="00F65F66">
      <w:pPr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  <w:bookmarkStart w:id="1" w:name="_Hlk79394161"/>
    </w:p>
    <w:p w:rsidR="00F65F66" w:rsidRDefault="006F57A2" w:rsidP="006F57A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Odpowiedzi na pytania - zestaw 1</w:t>
      </w:r>
    </w:p>
    <w:bookmarkEnd w:id="1"/>
    <w:p w:rsidR="00F65F66" w:rsidRDefault="00F65F66" w:rsidP="00F65F66">
      <w:pPr>
        <w:rPr>
          <w:b/>
          <w:sz w:val="22"/>
          <w:szCs w:val="22"/>
        </w:rPr>
      </w:pPr>
    </w:p>
    <w:p w:rsidR="00F65F66" w:rsidRDefault="006F57A2" w:rsidP="006F57A2">
      <w:pPr>
        <w:jc w:val="center"/>
        <w:rPr>
          <w:b/>
          <w:sz w:val="22"/>
          <w:szCs w:val="22"/>
        </w:rPr>
      </w:pPr>
      <w:r w:rsidRPr="006F57A2">
        <w:rPr>
          <w:b/>
          <w:sz w:val="22"/>
          <w:szCs w:val="22"/>
        </w:rPr>
        <w:pict>
          <v:shape id="_x0000_i1064" type="#_x0000_t75" style="width:410.25pt;height:528pt">
            <v:imagedata r:id="rId13" o:title=""/>
          </v:shape>
        </w:pict>
      </w: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  <w:r w:rsidRPr="006F57A2">
        <w:rPr>
          <w:b/>
          <w:sz w:val="22"/>
          <w:szCs w:val="22"/>
        </w:rPr>
        <w:lastRenderedPageBreak/>
        <w:pict>
          <v:shape id="_x0000_i1072" type="#_x0000_t75" style="width:402pt;height:637.5pt">
            <v:imagedata r:id="rId14" o:title=""/>
          </v:shape>
        </w:pict>
      </w: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  <w:r w:rsidRPr="006F57A2">
        <w:rPr>
          <w:b/>
          <w:sz w:val="22"/>
          <w:szCs w:val="22"/>
        </w:rPr>
        <w:lastRenderedPageBreak/>
        <w:pict>
          <v:shape id="_x0000_i1075" type="#_x0000_t75" style="width:396pt;height:624pt">
            <v:imagedata r:id="rId15" o:title=""/>
          </v:shape>
        </w:pict>
      </w: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F65F66">
      <w:pPr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  <w:r w:rsidRPr="006F57A2">
        <w:rPr>
          <w:b/>
          <w:sz w:val="22"/>
          <w:szCs w:val="22"/>
        </w:rPr>
        <w:lastRenderedPageBreak/>
        <w:pict>
          <v:shape id="_x0000_i1090" type="#_x0000_t75" style="width:399.75pt;height:357.75pt">
            <v:imagedata r:id="rId16" o:title=""/>
          </v:shape>
        </w:pict>
      </w:r>
    </w:p>
    <w:p w:rsidR="00A51175" w:rsidRDefault="00A51175" w:rsidP="00A51175">
      <w:pPr>
        <w:rPr>
          <w:b/>
          <w:sz w:val="22"/>
          <w:szCs w:val="22"/>
        </w:rPr>
      </w:pPr>
    </w:p>
    <w:p w:rsidR="00A51175" w:rsidRPr="005740C9" w:rsidRDefault="005740C9" w:rsidP="00A51175">
      <w:pPr>
        <w:rPr>
          <w:sz w:val="22"/>
          <w:szCs w:val="22"/>
        </w:rPr>
      </w:pPr>
      <w:r w:rsidRPr="005740C9">
        <w:rPr>
          <w:sz w:val="22"/>
          <w:szCs w:val="22"/>
        </w:rPr>
        <w:t>W linku znajdują się załączniki graficzne do powyższych odpowiedzi</w:t>
      </w:r>
    </w:p>
    <w:p w:rsidR="00A51175" w:rsidRDefault="00A51175" w:rsidP="006F57A2">
      <w:pPr>
        <w:jc w:val="center"/>
        <w:rPr>
          <w:b/>
          <w:sz w:val="22"/>
          <w:szCs w:val="22"/>
        </w:rPr>
      </w:pPr>
      <w:hyperlink r:id="rId17" w:history="1">
        <w:r w:rsidRPr="00A51175">
          <w:rPr>
            <w:rStyle w:val="Hipercze"/>
            <w:b/>
            <w:sz w:val="22"/>
            <w:szCs w:val="22"/>
          </w:rPr>
          <w:t>https://we.tl/t-M0kMPsofVq</w:t>
        </w:r>
      </w:hyperlink>
    </w:p>
    <w:p w:rsidR="00A51175" w:rsidRDefault="00A51175" w:rsidP="005740C9">
      <w:pPr>
        <w:rPr>
          <w:b/>
          <w:sz w:val="22"/>
          <w:szCs w:val="22"/>
        </w:rPr>
      </w:pPr>
    </w:p>
    <w:p w:rsidR="005740C9" w:rsidRPr="005740C9" w:rsidRDefault="005740C9" w:rsidP="005740C9">
      <w:pPr>
        <w:rPr>
          <w:sz w:val="22"/>
          <w:szCs w:val="22"/>
        </w:rPr>
      </w:pPr>
      <w:r w:rsidRPr="005740C9">
        <w:rPr>
          <w:sz w:val="22"/>
          <w:szCs w:val="22"/>
        </w:rPr>
        <w:t xml:space="preserve">Załączniki </w:t>
      </w:r>
      <w:r>
        <w:rPr>
          <w:sz w:val="22"/>
          <w:szCs w:val="22"/>
        </w:rPr>
        <w:t xml:space="preserve">te </w:t>
      </w:r>
      <w:r w:rsidRPr="005740C9">
        <w:rPr>
          <w:sz w:val="22"/>
          <w:szCs w:val="22"/>
        </w:rPr>
        <w:t xml:space="preserve">zostały również opublikowane na stronie internetowej : </w:t>
      </w:r>
    </w:p>
    <w:p w:rsidR="00A51175" w:rsidRPr="005740C9" w:rsidRDefault="005740C9" w:rsidP="005740C9">
      <w:pPr>
        <w:numPr>
          <w:ilvl w:val="0"/>
          <w:numId w:val="10"/>
        </w:numPr>
        <w:rPr>
          <w:sz w:val="22"/>
          <w:szCs w:val="22"/>
        </w:rPr>
      </w:pPr>
      <w:r w:rsidRPr="005740C9">
        <w:rPr>
          <w:sz w:val="22"/>
          <w:szCs w:val="22"/>
        </w:rPr>
        <w:t>CZ_RYSUNKOWA-WENT (1)</w:t>
      </w:r>
    </w:p>
    <w:p w:rsidR="005740C9" w:rsidRPr="005740C9" w:rsidRDefault="005740C9" w:rsidP="005740C9">
      <w:pPr>
        <w:numPr>
          <w:ilvl w:val="0"/>
          <w:numId w:val="10"/>
        </w:numPr>
        <w:rPr>
          <w:sz w:val="22"/>
          <w:szCs w:val="22"/>
        </w:rPr>
      </w:pPr>
      <w:r w:rsidRPr="005740C9">
        <w:rPr>
          <w:sz w:val="22"/>
          <w:szCs w:val="22"/>
        </w:rPr>
        <w:t>CZ_RYSUNKOWA-WOD-KAN (1)</w:t>
      </w:r>
    </w:p>
    <w:p w:rsidR="005740C9" w:rsidRPr="005740C9" w:rsidRDefault="005740C9" w:rsidP="005740C9">
      <w:pPr>
        <w:numPr>
          <w:ilvl w:val="0"/>
          <w:numId w:val="10"/>
        </w:numPr>
        <w:rPr>
          <w:sz w:val="22"/>
          <w:szCs w:val="22"/>
        </w:rPr>
      </w:pPr>
      <w:r w:rsidRPr="005740C9">
        <w:rPr>
          <w:sz w:val="22"/>
          <w:szCs w:val="22"/>
        </w:rPr>
        <w:t>LAS_PW_A_1.1-1.4_2.1-2.6 (1)</w:t>
      </w:r>
    </w:p>
    <w:p w:rsidR="005740C9" w:rsidRPr="005740C9" w:rsidRDefault="005740C9" w:rsidP="005740C9">
      <w:pPr>
        <w:rPr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A51175" w:rsidRDefault="00A51175" w:rsidP="006F57A2">
      <w:pPr>
        <w:jc w:val="center"/>
        <w:rPr>
          <w:b/>
          <w:sz w:val="22"/>
          <w:szCs w:val="22"/>
        </w:rPr>
      </w:pPr>
    </w:p>
    <w:p w:rsidR="006F57A2" w:rsidRPr="006F57A2" w:rsidRDefault="006F57A2" w:rsidP="006F57A2">
      <w:pPr>
        <w:jc w:val="center"/>
        <w:rPr>
          <w:b/>
          <w:sz w:val="22"/>
          <w:szCs w:val="22"/>
        </w:rPr>
      </w:pPr>
      <w:r w:rsidRPr="006F57A2">
        <w:rPr>
          <w:b/>
          <w:sz w:val="22"/>
          <w:szCs w:val="22"/>
        </w:rPr>
        <w:t xml:space="preserve">Pytania – zestaw </w:t>
      </w:r>
      <w:r>
        <w:rPr>
          <w:b/>
          <w:sz w:val="22"/>
          <w:szCs w:val="22"/>
        </w:rPr>
        <w:t>2</w:t>
      </w: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Pr="006F57A2" w:rsidRDefault="006F57A2" w:rsidP="006F57A2">
      <w:pPr>
        <w:numPr>
          <w:ilvl w:val="0"/>
          <w:numId w:val="8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>Czy laptop wyposażony w port USB-C oraz stację dokującą udostępniającą 4 dodatkowe porty USB spełnia wymaganie dotyczące konsoli sterującej zawarte na str. 57 SIWZ (oraz w pozycji arkusza Przedmiar na pozycji 16) w zdaniu  : „Jednostka centralna powinna umożliwiać bezproblemową instalację elementów sterowania, w tym: elementów hardware tj. kart sterujących oraz innych elementów umożliwiających podłączenie do systemu/środowiska”? Jeśli nie, to proszę specyfikację interfejsów kart sterujących.</w:t>
      </w:r>
    </w:p>
    <w:p w:rsidR="006F57A2" w:rsidRPr="006F57A2" w:rsidRDefault="006F57A2" w:rsidP="006F57A2">
      <w:pPr>
        <w:numPr>
          <w:ilvl w:val="0"/>
          <w:numId w:val="8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 xml:space="preserve">Czy Zamawiający akceptuje jako </w:t>
      </w:r>
      <w:proofErr w:type="spellStart"/>
      <w:r w:rsidRPr="006F57A2">
        <w:rPr>
          <w:rFonts w:ascii="Calibri" w:hAnsi="Calibri" w:cs="Calibri"/>
          <w:sz w:val="22"/>
          <w:szCs w:val="22"/>
          <w:lang w:eastAsia="en-US"/>
        </w:rPr>
        <w:t>konosolę</w:t>
      </w:r>
      <w:proofErr w:type="spellEnd"/>
      <w:r w:rsidRPr="006F57A2">
        <w:rPr>
          <w:rFonts w:ascii="Calibri" w:hAnsi="Calibri" w:cs="Calibri"/>
          <w:sz w:val="22"/>
          <w:szCs w:val="22"/>
          <w:lang w:eastAsia="en-US"/>
        </w:rPr>
        <w:t xml:space="preserve"> sterującą następujący zestaw:</w:t>
      </w:r>
    </w:p>
    <w:p w:rsidR="006F57A2" w:rsidRPr="006F57A2" w:rsidRDefault="006F57A2" w:rsidP="006F57A2">
      <w:pPr>
        <w:numPr>
          <w:ilvl w:val="1"/>
          <w:numId w:val="9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>4 komplety stanowiskowe (po jednym dla poszczególnych połówek tuneli) składające się z:</w:t>
      </w:r>
    </w:p>
    <w:p w:rsidR="006F57A2" w:rsidRPr="006F57A2" w:rsidRDefault="006F57A2" w:rsidP="006F57A2">
      <w:pPr>
        <w:numPr>
          <w:ilvl w:val="2"/>
          <w:numId w:val="9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>Monitora 32 cali</w:t>
      </w:r>
    </w:p>
    <w:p w:rsidR="006F57A2" w:rsidRPr="006F57A2" w:rsidRDefault="006F57A2" w:rsidP="006F57A2">
      <w:pPr>
        <w:numPr>
          <w:ilvl w:val="2"/>
          <w:numId w:val="9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 xml:space="preserve">Stacji dokującej z </w:t>
      </w:r>
      <w:proofErr w:type="spellStart"/>
      <w:r w:rsidRPr="006F57A2">
        <w:rPr>
          <w:rFonts w:ascii="Calibri" w:hAnsi="Calibri" w:cs="Calibri"/>
          <w:sz w:val="22"/>
          <w:szCs w:val="22"/>
          <w:lang w:eastAsia="en-US"/>
        </w:rPr>
        <w:t>conajmnije</w:t>
      </w:r>
      <w:proofErr w:type="spellEnd"/>
      <w:r w:rsidRPr="006F57A2">
        <w:rPr>
          <w:rFonts w:ascii="Calibri" w:hAnsi="Calibri" w:cs="Calibri"/>
          <w:sz w:val="22"/>
          <w:szCs w:val="22"/>
          <w:lang w:eastAsia="en-US"/>
        </w:rPr>
        <w:t xml:space="preserve"> 4 portami  USB,</w:t>
      </w:r>
    </w:p>
    <w:p w:rsidR="006F57A2" w:rsidRPr="006F57A2" w:rsidRDefault="006F57A2" w:rsidP="006F57A2">
      <w:pPr>
        <w:numPr>
          <w:ilvl w:val="2"/>
          <w:numId w:val="9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>Klawiatury i myszy,</w:t>
      </w:r>
    </w:p>
    <w:p w:rsidR="006F57A2" w:rsidRPr="006F57A2" w:rsidRDefault="006F57A2" w:rsidP="006F57A2">
      <w:pPr>
        <w:numPr>
          <w:ilvl w:val="1"/>
          <w:numId w:val="9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>Dwóch laptopów roboczych z zainstalowanym i skonfigurowanym oprogramowaniem klienckim SCADA (o parametrach odpowiednich do zastosowania),</w:t>
      </w:r>
    </w:p>
    <w:p w:rsidR="006F57A2" w:rsidRPr="006F57A2" w:rsidRDefault="006F57A2" w:rsidP="006F57A2">
      <w:pPr>
        <w:numPr>
          <w:ilvl w:val="1"/>
          <w:numId w:val="9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>Centralnego serwera dostarczającego wspólne usługi gromadzenia danych systemu SCADA,</w:t>
      </w:r>
    </w:p>
    <w:p w:rsidR="006F57A2" w:rsidRPr="006F57A2" w:rsidRDefault="006F57A2" w:rsidP="006F57A2">
      <w:pPr>
        <w:numPr>
          <w:ilvl w:val="0"/>
          <w:numId w:val="8"/>
        </w:numPr>
        <w:spacing w:after="160" w:line="252" w:lineRule="auto"/>
        <w:contextualSpacing/>
        <w:rPr>
          <w:rFonts w:ascii="Calibri" w:hAnsi="Calibri" w:cs="Calibri"/>
          <w:sz w:val="22"/>
          <w:szCs w:val="22"/>
          <w:lang w:eastAsia="en-US"/>
        </w:rPr>
      </w:pPr>
      <w:r w:rsidRPr="006F57A2">
        <w:rPr>
          <w:rFonts w:ascii="Calibri" w:hAnsi="Calibri" w:cs="Calibri"/>
          <w:sz w:val="22"/>
          <w:szCs w:val="22"/>
          <w:lang w:eastAsia="en-US"/>
        </w:rPr>
        <w:t>Czy oprogramowanie SCADA ma być dostarczone wraz z licencją open-</w:t>
      </w:r>
      <w:proofErr w:type="spellStart"/>
      <w:r w:rsidRPr="006F57A2">
        <w:rPr>
          <w:rFonts w:ascii="Calibri" w:hAnsi="Calibri" w:cs="Calibri"/>
          <w:sz w:val="22"/>
          <w:szCs w:val="22"/>
          <w:lang w:eastAsia="en-US"/>
        </w:rPr>
        <w:t>source</w:t>
      </w:r>
      <w:proofErr w:type="spellEnd"/>
      <w:r w:rsidRPr="006F57A2">
        <w:rPr>
          <w:rFonts w:ascii="Calibri" w:hAnsi="Calibri" w:cs="Calibri"/>
          <w:sz w:val="22"/>
          <w:szCs w:val="22"/>
          <w:lang w:eastAsia="en-US"/>
        </w:rPr>
        <w:t xml:space="preserve"> (np. GPL, LGPL, MIT, Apache, BSD)?</w:t>
      </w: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6F57A2" w:rsidRDefault="006F57A2" w:rsidP="006F57A2">
      <w:pPr>
        <w:jc w:val="center"/>
        <w:rPr>
          <w:b/>
          <w:sz w:val="22"/>
          <w:szCs w:val="22"/>
        </w:rPr>
      </w:pPr>
      <w:r w:rsidRPr="006F57A2">
        <w:rPr>
          <w:b/>
          <w:sz w:val="22"/>
          <w:szCs w:val="22"/>
        </w:rPr>
        <w:t xml:space="preserve">Odpowiedzi na pytania - zestaw </w:t>
      </w:r>
      <w:r>
        <w:rPr>
          <w:b/>
          <w:sz w:val="22"/>
          <w:szCs w:val="22"/>
        </w:rPr>
        <w:t>2</w:t>
      </w:r>
    </w:p>
    <w:p w:rsidR="00A51175" w:rsidRPr="00A51175" w:rsidRDefault="00A51175" w:rsidP="00A51175">
      <w:pPr>
        <w:jc w:val="both"/>
        <w:rPr>
          <w:sz w:val="22"/>
          <w:szCs w:val="22"/>
        </w:rPr>
      </w:pPr>
      <w:r w:rsidRPr="00A51175">
        <w:rPr>
          <w:sz w:val="22"/>
          <w:szCs w:val="22"/>
        </w:rPr>
        <w:pict>
          <v:shape id="_x0000_i1091" type="#_x0000_t75" style="width:453.75pt;height:228pt">
            <v:imagedata r:id="rId18" o:title=""/>
          </v:shape>
        </w:pict>
      </w:r>
    </w:p>
    <w:p w:rsidR="006F57A2" w:rsidRDefault="006F57A2" w:rsidP="006F57A2">
      <w:pPr>
        <w:jc w:val="center"/>
        <w:rPr>
          <w:b/>
          <w:sz w:val="22"/>
          <w:szCs w:val="22"/>
        </w:rPr>
      </w:pPr>
    </w:p>
    <w:p w:rsidR="005740C9" w:rsidRPr="00A22F65" w:rsidRDefault="005740C9" w:rsidP="005740C9">
      <w:pPr>
        <w:ind w:left="4248" w:firstLine="708"/>
        <w:jc w:val="center"/>
        <w:rPr>
          <w:b/>
          <w:sz w:val="22"/>
          <w:szCs w:val="22"/>
        </w:rPr>
      </w:pPr>
      <w:bookmarkStart w:id="2" w:name="_GoBack"/>
      <w:bookmarkEnd w:id="2"/>
      <w:r>
        <w:rPr>
          <w:b/>
          <w:sz w:val="22"/>
          <w:szCs w:val="22"/>
        </w:rPr>
        <w:t>ZAMAWIAJĄCY</w:t>
      </w:r>
    </w:p>
    <w:sectPr w:rsidR="005740C9" w:rsidRPr="00A22F65" w:rsidSect="0012774F">
      <w:headerReference w:type="default" r:id="rId19"/>
      <w:footerReference w:type="even" r:id="rId20"/>
      <w:footerReference w:type="default" r:id="rId21"/>
      <w:footerReference w:type="first" r:id="rId2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F3C" w:rsidRDefault="00166F3C">
      <w:r>
        <w:separator/>
      </w:r>
    </w:p>
  </w:endnote>
  <w:endnote w:type="continuationSeparator" w:id="0">
    <w:p w:rsidR="00166F3C" w:rsidRDefault="00166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740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A22F65" w:rsidRDefault="00A22F65" w:rsidP="00A22F65">
    <w:pPr>
      <w:pStyle w:val="Stopka"/>
      <w:rPr>
        <w:bCs/>
        <w:i/>
      </w:rPr>
    </w:pPr>
    <w:r>
      <w:rPr>
        <w:i/>
      </w:rPr>
      <w:t xml:space="preserve">Projekt pn. </w:t>
    </w:r>
    <w:r>
      <w:rPr>
        <w:b/>
        <w:bCs/>
        <w:i/>
      </w:rPr>
      <w:t xml:space="preserve">Budowa Laboratorium Aerodynamiki Środowiskowej Politechniki Krakowskiej, </w:t>
    </w:r>
    <w:r>
      <w:rPr>
        <w:i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>
      <w:rPr>
        <w:bCs/>
        <w:i/>
      </w:rPr>
      <w:t xml:space="preserve"> umowa </w:t>
    </w:r>
    <w:r>
      <w:rPr>
        <w:b/>
        <w:bCs/>
        <w:i/>
      </w:rPr>
      <w:t>RPMP.01.01.00-12-0141/18-00</w:t>
    </w:r>
    <w:r>
      <w:rPr>
        <w:bCs/>
        <w:i/>
      </w:rPr>
      <w:t xml:space="preserve">  z dnia 05.07.2019 r.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F3C" w:rsidRDefault="00166F3C">
      <w:r>
        <w:separator/>
      </w:r>
    </w:p>
  </w:footnote>
  <w:footnote w:type="continuationSeparator" w:id="0">
    <w:p w:rsidR="00166F3C" w:rsidRDefault="00166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CFC" w:rsidRDefault="00A22F65">
    <w:pPr>
      <w:pStyle w:val="Nagwek"/>
    </w:pPr>
    <w:r w:rsidRPr="0011787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4" type="#_x0000_t75" alt="EFRR_kolor-72dpi" style="width:453pt;height:39.75pt;visibility:visible;mso-wrap-style:square">
          <v:imagedata r:id="rId1" o:title="EFRR_kolor-72dpi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207719"/>
    <w:multiLevelType w:val="hybridMultilevel"/>
    <w:tmpl w:val="8258D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28310D"/>
    <w:multiLevelType w:val="hybridMultilevel"/>
    <w:tmpl w:val="3702C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6FC03E6"/>
    <w:multiLevelType w:val="hybridMultilevel"/>
    <w:tmpl w:val="E084D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F3C"/>
    <w:rsid w:val="00031374"/>
    <w:rsid w:val="000A1097"/>
    <w:rsid w:val="000E2A8F"/>
    <w:rsid w:val="0012774F"/>
    <w:rsid w:val="00144B7A"/>
    <w:rsid w:val="00166F3C"/>
    <w:rsid w:val="00180C6E"/>
    <w:rsid w:val="0029606A"/>
    <w:rsid w:val="004848F3"/>
    <w:rsid w:val="004A75F2"/>
    <w:rsid w:val="005144A9"/>
    <w:rsid w:val="00520165"/>
    <w:rsid w:val="005740C9"/>
    <w:rsid w:val="005B1B08"/>
    <w:rsid w:val="00632C3C"/>
    <w:rsid w:val="00662BDB"/>
    <w:rsid w:val="006A5DF1"/>
    <w:rsid w:val="006B7198"/>
    <w:rsid w:val="006D4AB3"/>
    <w:rsid w:val="006F3B81"/>
    <w:rsid w:val="006F57A2"/>
    <w:rsid w:val="007D7198"/>
    <w:rsid w:val="007F2CFC"/>
    <w:rsid w:val="00870F9F"/>
    <w:rsid w:val="008804B6"/>
    <w:rsid w:val="00897AB0"/>
    <w:rsid w:val="008A3553"/>
    <w:rsid w:val="00947A50"/>
    <w:rsid w:val="00A22F65"/>
    <w:rsid w:val="00A51175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5F6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849B4E"/>
  <w15:chartTrackingRefBased/>
  <w15:docId w15:val="{34AA9C15-603D-422C-932A-E1FE2F0F2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A22F65"/>
  </w:style>
  <w:style w:type="character" w:styleId="Hipercze">
    <w:name w:val="Hyperlink"/>
    <w:basedOn w:val="Domylnaczcionkaakapitu"/>
    <w:rsid w:val="00A5117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1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hyperlink" Target="https://we.tl/t-M0kMPsofVq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11</Pages>
  <Words>281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2021-08-09T07:55:00Z</cp:lastPrinted>
  <dcterms:created xsi:type="dcterms:W3CDTF">2021-08-09T07:06:00Z</dcterms:created>
  <dcterms:modified xsi:type="dcterms:W3CDTF">2021-08-09T07:56:00Z</dcterms:modified>
</cp:coreProperties>
</file>