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A372F" w:rsidRPr="004A372F">
        <w:rPr>
          <w:b/>
        </w:rPr>
        <w:t>NZ/42/U/P/AC/2021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DA1C09">
        <w:t>T.j. Dz. U. z 2019 r. poz. 2</w:t>
      </w:r>
      <w:r w:rsidR="003156D4">
        <w:t>0</w:t>
      </w:r>
      <w:r w:rsidR="00DA1C09">
        <w:t xml:space="preserve">19 </w:t>
      </w:r>
      <w:r w:rsidR="00BC5286">
        <w:t>ze zm.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A372F" w:rsidRPr="004A372F">
        <w:rPr>
          <w:rFonts w:ascii="Arial Narrow" w:hAnsi="Arial Narrow"/>
          <w:b/>
        </w:rPr>
        <w:t>Opracowanie dokumentacji projektowej dla zadania dotyczącego rozbudowy i przebudowy Szpitalnego Oddziału Ratunkowego Szpitala Powiatowego w Limanowej wraz z uzyskaniem pozwolenia na budowę.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F33" w:rsidRDefault="00120F33" w:rsidP="0038231F">
      <w:pPr>
        <w:spacing w:after="0" w:line="240" w:lineRule="auto"/>
      </w:pPr>
      <w:r>
        <w:separator/>
      </w:r>
    </w:p>
  </w:endnote>
  <w:endnote w:type="continuationSeparator" w:id="0">
    <w:p w:rsidR="00120F33" w:rsidRDefault="00120F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72F" w:rsidRDefault="004A372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A372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A37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72F" w:rsidRDefault="004A37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F33" w:rsidRDefault="00120F33" w:rsidP="0038231F">
      <w:pPr>
        <w:spacing w:after="0" w:line="240" w:lineRule="auto"/>
      </w:pPr>
      <w:r>
        <w:separator/>
      </w:r>
    </w:p>
  </w:footnote>
  <w:footnote w:type="continuationSeparator" w:id="0">
    <w:p w:rsidR="00120F33" w:rsidRDefault="00120F3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72F" w:rsidRDefault="004A37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72F" w:rsidRDefault="004A37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72F" w:rsidRDefault="004A37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F33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20F33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A372F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9AE3C5-C98E-4286-AC17-30D9DD652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58633-FA73-4C99-9248-A5B09F921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607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2016-07-26T10:32:00Z</cp:lastPrinted>
  <dcterms:created xsi:type="dcterms:W3CDTF">2021-08-09T10:55:00Z</dcterms:created>
  <dcterms:modified xsi:type="dcterms:W3CDTF">2021-08-09T10:55:00Z</dcterms:modified>
</cp:coreProperties>
</file>