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C03" w:rsidRPr="00BC1AFB" w:rsidRDefault="00205FD6" w:rsidP="00BC1AFB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>Załącznik nr 3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551FA9" w:rsidRPr="00551FA9">
        <w:rPr>
          <w:b/>
        </w:rPr>
        <w:t>KA-2/049/2021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bookmarkStart w:id="0" w:name="_GoBack"/>
      <w:bookmarkEnd w:id="0"/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BC1AFB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551FA9" w:rsidRPr="00551FA9">
        <w:rPr>
          <w:rFonts w:ascii="Times New Roman" w:hAnsi="Times New Roman"/>
          <w:b/>
        </w:rPr>
        <w:t>Dostawa wieloparametrowego przenośnego analizatora gazów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BC1AFB" w:rsidRDefault="00205FD6" w:rsidP="00FE3A65">
      <w:pPr>
        <w:jc w:val="both"/>
        <w:rPr>
          <w:rFonts w:ascii="Times New Roman" w:eastAsia="MS Mincho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A28" w:rsidRDefault="00382A28">
      <w:pPr>
        <w:spacing w:after="0" w:line="240" w:lineRule="auto"/>
      </w:pPr>
      <w:r>
        <w:separator/>
      </w:r>
    </w:p>
  </w:endnote>
  <w:endnote w:type="continuationSeparator" w:id="0">
    <w:p w:rsidR="00382A28" w:rsidRDefault="00382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951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A28" w:rsidRDefault="00382A28">
      <w:pPr>
        <w:spacing w:after="0" w:line="240" w:lineRule="auto"/>
      </w:pPr>
      <w:r>
        <w:separator/>
      </w:r>
    </w:p>
  </w:footnote>
  <w:footnote w:type="continuationSeparator" w:id="0">
    <w:p w:rsidR="00382A28" w:rsidRDefault="00382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A28"/>
    <w:rsid w:val="001951C9"/>
    <w:rsid w:val="00205FD6"/>
    <w:rsid w:val="00382A28"/>
    <w:rsid w:val="00551FA9"/>
    <w:rsid w:val="005B488A"/>
    <w:rsid w:val="005F7BAA"/>
    <w:rsid w:val="008F13F6"/>
    <w:rsid w:val="009267B7"/>
    <w:rsid w:val="009E06F5"/>
    <w:rsid w:val="00BC1AFB"/>
    <w:rsid w:val="00CA7C03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257D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Danuta Karlikowska</cp:lastModifiedBy>
  <cp:revision>5</cp:revision>
  <cp:lastPrinted>2021-08-10T08:37:00Z</cp:lastPrinted>
  <dcterms:created xsi:type="dcterms:W3CDTF">2021-07-14T10:25:00Z</dcterms:created>
  <dcterms:modified xsi:type="dcterms:W3CDTF">2021-08-10T08:37:00Z</dcterms:modified>
</cp:coreProperties>
</file>