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092829FD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9D63BD" w:rsidRPr="009D63BD">
        <w:rPr>
          <w:rFonts w:ascii="Arial" w:hAnsi="Arial" w:cs="Arial"/>
          <w:b/>
          <w:bCs/>
          <w:sz w:val="20"/>
          <w:szCs w:val="20"/>
        </w:rPr>
        <w:t>gęstościomierza laboratoryjnego - KC-</w:t>
      </w:r>
      <w:proofErr w:type="spellStart"/>
      <w:r w:rsidR="009D63BD" w:rsidRPr="009D63BD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9D63BD" w:rsidRPr="009D63BD">
        <w:rPr>
          <w:rFonts w:ascii="Arial" w:hAnsi="Arial" w:cs="Arial"/>
          <w:b/>
          <w:bCs/>
          <w:sz w:val="20"/>
          <w:szCs w:val="20"/>
        </w:rPr>
        <w:t>. 272-452/21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C2866" w14:textId="77777777" w:rsidR="002812E5" w:rsidRDefault="002812E5" w:rsidP="0038231F">
      <w:pPr>
        <w:spacing w:after="0" w:line="240" w:lineRule="auto"/>
      </w:pPr>
      <w:r>
        <w:separator/>
      </w:r>
    </w:p>
  </w:endnote>
  <w:endnote w:type="continuationSeparator" w:id="0">
    <w:p w14:paraId="10BA57D2" w14:textId="77777777" w:rsidR="002812E5" w:rsidRDefault="002812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1739F" w14:textId="77777777" w:rsidR="002812E5" w:rsidRDefault="002812E5" w:rsidP="0038231F">
      <w:pPr>
        <w:spacing w:after="0" w:line="240" w:lineRule="auto"/>
      </w:pPr>
      <w:r>
        <w:separator/>
      </w:r>
    </w:p>
  </w:footnote>
  <w:footnote w:type="continuationSeparator" w:id="0">
    <w:p w14:paraId="3EF2F8F3" w14:textId="77777777" w:rsidR="002812E5" w:rsidRDefault="002812E5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12E5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63BD"/>
    <w:rsid w:val="009E3CFD"/>
    <w:rsid w:val="00A15F7E"/>
    <w:rsid w:val="00A166B0"/>
    <w:rsid w:val="00A174C4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51B86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4</cp:revision>
  <cp:lastPrinted>2021-09-06T10:13:00Z</cp:lastPrinted>
  <dcterms:created xsi:type="dcterms:W3CDTF">2021-09-06T09:41:00Z</dcterms:created>
  <dcterms:modified xsi:type="dcterms:W3CDTF">2021-09-06T10:13:00Z</dcterms:modified>
</cp:coreProperties>
</file>