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021F99" w:rsidP="006A5DF1">
      <w:pPr>
        <w:spacing w:after="240"/>
        <w:jc w:val="right"/>
        <w:rPr>
          <w:sz w:val="22"/>
          <w:szCs w:val="22"/>
        </w:rPr>
      </w:pPr>
      <w:r w:rsidRPr="00021F9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21F99">
        <w:rPr>
          <w:sz w:val="22"/>
          <w:szCs w:val="22"/>
        </w:rPr>
        <w:t>2021-09-15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021F99" w:rsidRPr="00021F99" w:rsidRDefault="00021F99" w:rsidP="006A5DF1">
      <w:pPr>
        <w:rPr>
          <w:b/>
          <w:bCs/>
          <w:sz w:val="22"/>
          <w:szCs w:val="22"/>
        </w:rPr>
      </w:pPr>
      <w:r w:rsidRPr="00021F99">
        <w:rPr>
          <w:b/>
          <w:bCs/>
          <w:sz w:val="22"/>
          <w:szCs w:val="22"/>
        </w:rPr>
        <w:t>Akademia Górniczo - Hutnicza</w:t>
      </w:r>
    </w:p>
    <w:p w:rsidR="00021F99" w:rsidRPr="00021F99" w:rsidRDefault="00021F99" w:rsidP="006A5DF1">
      <w:pPr>
        <w:rPr>
          <w:b/>
          <w:bCs/>
          <w:sz w:val="22"/>
          <w:szCs w:val="22"/>
        </w:rPr>
      </w:pPr>
      <w:r w:rsidRPr="00021F99">
        <w:rPr>
          <w:b/>
          <w:bCs/>
          <w:sz w:val="22"/>
          <w:szCs w:val="22"/>
        </w:rPr>
        <w:t>im. Stanisława Staszica w Krakowie</w:t>
      </w:r>
    </w:p>
    <w:p w:rsidR="006A5DF1" w:rsidRPr="00D91931" w:rsidRDefault="00021F99" w:rsidP="006A5DF1">
      <w:pPr>
        <w:rPr>
          <w:b/>
          <w:bCs/>
          <w:sz w:val="22"/>
          <w:szCs w:val="22"/>
        </w:rPr>
      </w:pPr>
      <w:r w:rsidRPr="00021F99">
        <w:rPr>
          <w:b/>
          <w:bCs/>
          <w:sz w:val="22"/>
          <w:szCs w:val="22"/>
        </w:rPr>
        <w:t>Dział Zamówień Publicznych</w:t>
      </w:r>
    </w:p>
    <w:p w:rsidR="006A5DF1" w:rsidRPr="00BB563C" w:rsidRDefault="00021F99" w:rsidP="006A5DF1">
      <w:pPr>
        <w:rPr>
          <w:sz w:val="22"/>
          <w:szCs w:val="22"/>
        </w:rPr>
      </w:pPr>
      <w:r w:rsidRPr="00021F99">
        <w:rPr>
          <w:sz w:val="22"/>
          <w:szCs w:val="22"/>
        </w:rPr>
        <w:t xml:space="preserve">Al. </w:t>
      </w:r>
      <w:r w:rsidRPr="00BB563C">
        <w:rPr>
          <w:sz w:val="22"/>
          <w:szCs w:val="22"/>
        </w:rPr>
        <w:t>Mickiewicza</w:t>
      </w:r>
      <w:r w:rsidR="006A5DF1" w:rsidRPr="00BB563C">
        <w:rPr>
          <w:sz w:val="22"/>
          <w:szCs w:val="22"/>
        </w:rPr>
        <w:t xml:space="preserve"> </w:t>
      </w:r>
      <w:r w:rsidRPr="00BB563C">
        <w:rPr>
          <w:sz w:val="22"/>
          <w:szCs w:val="22"/>
        </w:rPr>
        <w:t>30</w:t>
      </w:r>
    </w:p>
    <w:p w:rsidR="006A5DF1" w:rsidRPr="00BB563C" w:rsidRDefault="00021F99" w:rsidP="006A5DF1">
      <w:pPr>
        <w:rPr>
          <w:sz w:val="22"/>
          <w:szCs w:val="22"/>
        </w:rPr>
      </w:pPr>
      <w:r w:rsidRPr="00BB563C">
        <w:rPr>
          <w:sz w:val="22"/>
          <w:szCs w:val="22"/>
        </w:rPr>
        <w:t>30-059</w:t>
      </w:r>
      <w:r w:rsidR="006A5DF1" w:rsidRPr="00BB563C">
        <w:rPr>
          <w:sz w:val="22"/>
          <w:szCs w:val="22"/>
        </w:rPr>
        <w:t xml:space="preserve"> </w:t>
      </w:r>
      <w:r w:rsidRPr="00BB563C">
        <w:rPr>
          <w:sz w:val="22"/>
          <w:szCs w:val="22"/>
        </w:rPr>
        <w:t>Kraków</w:t>
      </w:r>
    </w:p>
    <w:p w:rsidR="006A5DF1" w:rsidRPr="00BB563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B563C">
        <w:rPr>
          <w:sz w:val="22"/>
          <w:szCs w:val="22"/>
        </w:rPr>
        <w:t>Pismo:</w:t>
      </w:r>
      <w:r w:rsidRPr="00BB563C">
        <w:rPr>
          <w:b/>
          <w:bCs/>
          <w:sz w:val="22"/>
          <w:szCs w:val="22"/>
        </w:rPr>
        <w:t xml:space="preserve"> </w:t>
      </w:r>
      <w:r w:rsidR="00BB563C" w:rsidRPr="00BB563C">
        <w:rPr>
          <w:bCs/>
          <w:sz w:val="22"/>
          <w:szCs w:val="22"/>
        </w:rPr>
        <w:t>KC-zp.272-419/21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B563C">
        <w:rPr>
          <w:rFonts w:ascii="Times New Roman" w:hAnsi="Times New Roman"/>
          <w:szCs w:val="28"/>
        </w:rPr>
        <w:t xml:space="preserve"> 3</w:t>
      </w:r>
      <w:bookmarkStart w:id="0" w:name="_GoBack"/>
      <w:bookmarkEnd w:id="0"/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21F99" w:rsidRPr="00021F99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21F99" w:rsidRPr="00021F99">
        <w:rPr>
          <w:b/>
          <w:bCs/>
          <w:sz w:val="22"/>
          <w:szCs w:val="22"/>
        </w:rPr>
        <w:t>Dostawa pieca łukowego z układem zasilającym i systemem próżniowym oraz z zimnym tyglem do topienia i odlewania próbek w kształcie pręta - KC-zp.272-459/21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21F99" w:rsidRPr="00021F99">
        <w:rPr>
          <w:b/>
          <w:sz w:val="22"/>
          <w:szCs w:val="22"/>
        </w:rPr>
        <w:t>KC-zp.272-459/21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21F99" w:rsidRPr="00021F99">
        <w:rPr>
          <w:b/>
          <w:sz w:val="22"/>
          <w:szCs w:val="22"/>
        </w:rPr>
        <w:t xml:space="preserve">Akademia Górniczo </w:t>
      </w:r>
      <w:r w:rsidR="00BB563C">
        <w:rPr>
          <w:b/>
          <w:sz w:val="22"/>
          <w:szCs w:val="22"/>
        </w:rPr>
        <w:t>–</w:t>
      </w:r>
      <w:r w:rsidR="00021F99" w:rsidRPr="00021F99">
        <w:rPr>
          <w:b/>
          <w:sz w:val="22"/>
          <w:szCs w:val="22"/>
        </w:rPr>
        <w:t xml:space="preserve"> Hutnicza</w:t>
      </w:r>
      <w:r w:rsidR="00BB563C">
        <w:rPr>
          <w:b/>
          <w:sz w:val="22"/>
          <w:szCs w:val="22"/>
        </w:rPr>
        <w:t xml:space="preserve"> </w:t>
      </w:r>
      <w:r w:rsidR="00021F99" w:rsidRPr="00021F99">
        <w:rPr>
          <w:b/>
          <w:sz w:val="22"/>
          <w:szCs w:val="22"/>
        </w:rPr>
        <w:t>im. Stanisława Staszica w Krakowie</w:t>
      </w:r>
      <w:r w:rsidR="00BB563C">
        <w:rPr>
          <w:b/>
          <w:sz w:val="22"/>
          <w:szCs w:val="22"/>
        </w:rPr>
        <w:t xml:space="preserve"> </w:t>
      </w:r>
      <w:r w:rsidR="00021F99" w:rsidRPr="00021F99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021F99" w:rsidRPr="00021F99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21F99" w:rsidRPr="006A5DF1" w:rsidTr="007F5EA3">
        <w:tc>
          <w:tcPr>
            <w:tcW w:w="9356" w:type="dxa"/>
            <w:shd w:val="clear" w:color="auto" w:fill="auto"/>
          </w:tcPr>
          <w:p w:rsidR="00021F99" w:rsidRPr="00BB563C" w:rsidRDefault="00021F99" w:rsidP="007F5EA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B563C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021F99" w:rsidRPr="00BB563C" w:rsidRDefault="00021F99" w:rsidP="007F5E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B563C">
              <w:rPr>
                <w:sz w:val="22"/>
                <w:szCs w:val="22"/>
              </w:rPr>
              <w:t>Czy Zamawiający wymaga urządzenia pracującego w komorze rękawicowej ?</w:t>
            </w:r>
          </w:p>
          <w:p w:rsidR="00021F99" w:rsidRPr="00BB563C" w:rsidRDefault="00021F99" w:rsidP="007F5EA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B563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21F99" w:rsidRPr="00BB563C" w:rsidRDefault="00BB563C" w:rsidP="007F5EA3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B563C">
              <w:rPr>
                <w:sz w:val="22"/>
                <w:szCs w:val="22"/>
              </w:rPr>
              <w:t>Nie, Zamawiający nie wymaga urządzenia pracującego w komorze rękawicowej.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4FE9" w:rsidRDefault="00D14FE9">
      <w:r>
        <w:separator/>
      </w:r>
    </w:p>
  </w:endnote>
  <w:endnote w:type="continuationSeparator" w:id="0">
    <w:p w:rsidR="00D14FE9" w:rsidRDefault="00D14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4FE9" w:rsidRDefault="00D14FE9">
      <w:r>
        <w:separator/>
      </w:r>
    </w:p>
  </w:footnote>
  <w:footnote w:type="continuationSeparator" w:id="0">
    <w:p w:rsidR="00D14FE9" w:rsidRDefault="00D14F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F99" w:rsidRDefault="00021F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F99" w:rsidRDefault="00021F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F99" w:rsidRDefault="00021F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4FE9"/>
    <w:rsid w:val="00021F9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B563C"/>
    <w:rsid w:val="00BE7BFD"/>
    <w:rsid w:val="00C370F2"/>
    <w:rsid w:val="00C44EEC"/>
    <w:rsid w:val="00D14FE9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56E05F"/>
  <w15:chartTrackingRefBased/>
  <w15:docId w15:val="{74402CB2-9FAE-424C-AD81-3BDEF9254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2021-09-15T12:41:00Z</dcterms:created>
  <dcterms:modified xsi:type="dcterms:W3CDTF">2021-09-15T12:42:00Z</dcterms:modified>
</cp:coreProperties>
</file>