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1AD" w:rsidRDefault="005531AD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0BC0698A" wp14:editId="6F9D9D3C">
            <wp:extent cx="6917654" cy="654050"/>
            <wp:effectExtent l="0" t="0" r="0" b="0"/>
            <wp:docPr id="3" name="Obraz 3" descr="logotypyPL (Cop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PL (Copy)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472" cy="67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</w:t>
      </w:r>
      <w:r w:rsidR="005531AD">
        <w:rPr>
          <w:rFonts w:ascii="Arial" w:eastAsia="Times New Roman" w:hAnsi="Arial" w:cs="Arial"/>
          <w:lang w:eastAsia="pl-PL"/>
        </w:rPr>
        <w:t>a</w:t>
      </w:r>
      <w:r w:rsidR="00CF076C" w:rsidRPr="00CF076C">
        <w:rPr>
          <w:rFonts w:ascii="Arial" w:eastAsia="Times New Roman" w:hAnsi="Arial" w:cs="Arial"/>
          <w:lang w:eastAsia="pl-PL"/>
        </w:rPr>
        <w:t xml:space="preserve">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  <w:bookmarkStart w:id="0" w:name="_GoBack"/>
      <w:bookmarkEnd w:id="0"/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DE4C5E">
        <w:rPr>
          <w:rFonts w:ascii="Arial" w:eastAsia="Times New Roman" w:hAnsi="Arial" w:cs="Arial"/>
          <w:b/>
          <w:sz w:val="24"/>
          <w:lang w:eastAsia="pl-PL"/>
        </w:rPr>
        <w:t>A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="00E939A3">
        <w:rPr>
          <w:rFonts w:ascii="Arial" w:eastAsia="Times New Roman" w:hAnsi="Arial" w:cs="Arial"/>
          <w:lang w:eastAsia="pl-PL"/>
        </w:rPr>
        <w:t>nr ZP/</w:t>
      </w:r>
      <w:r w:rsidR="005531AD">
        <w:rPr>
          <w:rFonts w:ascii="Arial" w:eastAsia="Times New Roman" w:hAnsi="Arial" w:cs="Arial"/>
          <w:lang w:eastAsia="pl-PL"/>
        </w:rPr>
        <w:t>0777</w:t>
      </w:r>
      <w:r w:rsidR="00E939A3">
        <w:rPr>
          <w:rFonts w:ascii="Arial" w:eastAsia="Times New Roman" w:hAnsi="Arial" w:cs="Arial"/>
          <w:lang w:eastAsia="pl-PL"/>
        </w:rPr>
        <w:t>/D/2</w:t>
      </w:r>
      <w:r w:rsidR="005531AD">
        <w:rPr>
          <w:rFonts w:ascii="Arial" w:eastAsia="Times New Roman" w:hAnsi="Arial" w:cs="Arial"/>
          <w:lang w:eastAsia="pl-PL"/>
        </w:rPr>
        <w:t>1</w:t>
      </w:r>
      <w:r w:rsidR="00DE4C5E">
        <w:rPr>
          <w:rFonts w:ascii="Arial" w:eastAsia="Times New Roman" w:hAnsi="Arial" w:cs="Arial"/>
          <w:lang w:eastAsia="pl-PL"/>
        </w:rPr>
        <w:t>/1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587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410"/>
        <w:gridCol w:w="822"/>
        <w:gridCol w:w="4564"/>
        <w:gridCol w:w="2240"/>
        <w:gridCol w:w="1134"/>
        <w:gridCol w:w="1134"/>
        <w:gridCol w:w="1418"/>
        <w:gridCol w:w="1417"/>
      </w:tblGrid>
      <w:tr w:rsidR="006D78A1" w:rsidRPr="00CF076C" w:rsidTr="00D55F77">
        <w:trPr>
          <w:trHeight w:val="1161"/>
        </w:trPr>
        <w:tc>
          <w:tcPr>
            <w:tcW w:w="738" w:type="dxa"/>
            <w:vAlign w:val="center"/>
          </w:tcPr>
          <w:p w:rsidR="006D78A1" w:rsidRPr="00CF076C" w:rsidRDefault="006D78A1" w:rsidP="006D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410" w:type="dxa"/>
            <w:vAlign w:val="center"/>
          </w:tcPr>
          <w:p w:rsidR="006D78A1" w:rsidRPr="00CF076C" w:rsidRDefault="006D78A1" w:rsidP="006D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822" w:type="dxa"/>
            <w:vAlign w:val="center"/>
          </w:tcPr>
          <w:p w:rsidR="006D78A1" w:rsidRPr="00CF076C" w:rsidRDefault="006D78A1" w:rsidP="006D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4564" w:type="dxa"/>
            <w:vAlign w:val="center"/>
          </w:tcPr>
          <w:p w:rsidR="006D78A1" w:rsidRPr="00CF076C" w:rsidRDefault="006D78A1" w:rsidP="006D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Opis przedmiotu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8A1" w:rsidRDefault="006D78A1" w:rsidP="006D78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Oferowany asortyment (typ, model, nazwa producenta)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Cena jednostkowa netto zł.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Wartość netto zł.</w:t>
            </w:r>
          </w:p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(kolumna 3x6)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Wartość brutto (wartość netto + podatek VAT)</w:t>
            </w:r>
          </w:p>
          <w:p w:rsidR="006D78A1" w:rsidRDefault="006D78A1" w:rsidP="006D78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(kolumna 7 + 8)</w:t>
            </w:r>
          </w:p>
        </w:tc>
      </w:tr>
      <w:tr w:rsidR="00D55F77" w:rsidRPr="00CF076C" w:rsidTr="00D55F77">
        <w:tc>
          <w:tcPr>
            <w:tcW w:w="738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41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822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456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24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418" w:type="dxa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  <w:tc>
          <w:tcPr>
            <w:tcW w:w="1417" w:type="dxa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</w:tr>
      <w:tr w:rsidR="00D55F77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elektroda do pomiaru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typu IJ-44A do uniwersalnego zastosowania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zakres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0 ÷ 14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;  punkt zerowy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elektordy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7,0 ± 0,4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; typ elektrody: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łącznikpośredni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Ag/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AgCl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KCl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nasycony; elektrolit: 3 molowy zagęszczony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KCl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; membrana: szklana,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stozkowa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; zakres temperatury: 0 ÷ 60oC; średnica korpusu: 12,0 mm; długość elektrody bez oprawki: 120 mm ± 5 mm; minimalna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głębokośc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zanurzenia: 20 mm; maksymalna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głębokośc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zanurzenia: 100 mm;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materuał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korpusu i </w:t>
            </w: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tulejki: polipropylen; długość kabla: ok. 1m; złącze: BNC-50 lub równoważna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pułapki kriogeniczne o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objetości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µl kompatybilne z preparatywnym kolektorem frakcji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6D78A1" w:rsidP="006D78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pułapka kriogeniczna</w:t>
            </w:r>
            <w:r w:rsidR="00DE4C5E"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 obj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ę</w:t>
            </w:r>
            <w:r w:rsidR="00DE4C5E"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tości 1 µl, wykonana ze szkła o średnicy OD = 3mm kompatybilne z preparatywnym kolektorem frakcji firmy GERSTEL lub równoważne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stożki teflonowe do pułapek preparatywnego kolektora frakcji o średnicy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zewnetrznej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= 3,0 mm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stożek (uszczelka) wykonana z teflonu kompatybilna z pułapkami kriogenicznymi preparatywnego kolektora frakcji firmy GERSTEL o średnicy zewnętrznej - 3,0 mm (rozmiar standardowy) lub równoważna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GRAPHPACK-3D/2 do preparatywnego kolektora frakcji kompatybilny z preparatywnym kolektorem frakcji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D55F7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</w:t>
            </w: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tożek (uszczelka) wykonana z grafitu o kształcie 3D/2 do uszczelniania kapilar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kwarcowch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kompatybilna z kolektorem frakcji firmy GERSTEL lub równoważna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strzykawka FN 23-26s/42/HP do automatycznego podajnika próbek o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objetości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10 µl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strzykawka FN 23-26s/42/HP do automatycznego podajnika próbek o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objetości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10 µl lub równoważna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certyfikowana zakręcana fiolka do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autosamplera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12x32 mm,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plaskie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dno, 9-425 z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gwinetm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przezroczysta z miejscem do pisania, wyprodukowane w </w:t>
            </w: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certyfikowanym środowisku ISO 900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100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fiolka 12x32 mm z szerokim otworem i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plaskim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dnem wykonana z  przezroczystego szkła z polem do opisu, fiolki muszą być kompatybilne z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autosamplerem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firmy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Agilent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Varian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Bruker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lub równoważna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5F77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nakrętki 100/PK kompatybilne z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filkami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 ml przezroczystymi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D55F77" w:rsidRDefault="00D55F77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D55F77" w:rsidRDefault="00DE4C5E" w:rsidP="005531A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nakretka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wykonana z polipropylenu kompatybilna z fiolkami 12x32 mm z szerokim otworem wraz z membraną wykonaną z </w:t>
            </w:r>
            <w:proofErr w:type="spellStart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>bialego</w:t>
            </w:r>
            <w:proofErr w:type="spellEnd"/>
            <w:r w:rsidRPr="00DE4C5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silikonu i PTFE lub równoważna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55F77" w:rsidRPr="00156C83" w:rsidRDefault="00D55F77" w:rsidP="005531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D55F77">
        <w:trPr>
          <w:trHeight w:val="559"/>
        </w:trPr>
        <w:tc>
          <w:tcPr>
            <w:tcW w:w="13042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10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531AD">
      <w:rPr>
        <w:rFonts w:ascii="Arial" w:hAnsi="Arial" w:cs="Arial"/>
        <w:i/>
        <w:sz w:val="20"/>
      </w:rPr>
      <w:t>0777</w:t>
    </w:r>
    <w:r w:rsidRPr="00CF076C">
      <w:rPr>
        <w:rFonts w:ascii="Arial" w:hAnsi="Arial" w:cs="Arial"/>
        <w:i/>
        <w:sz w:val="20"/>
      </w:rPr>
      <w:t>/D/2</w:t>
    </w:r>
    <w:r w:rsidR="005531AD">
      <w:rPr>
        <w:rFonts w:ascii="Arial" w:hAnsi="Arial" w:cs="Arial"/>
        <w:i/>
        <w:sz w:val="20"/>
      </w:rPr>
      <w:t>1</w:t>
    </w:r>
    <w:r w:rsidR="00DE4C5E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44502B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6803589"/>
    <w:multiLevelType w:val="hybridMultilevel"/>
    <w:tmpl w:val="18549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D252D"/>
    <w:multiLevelType w:val="hybridMultilevel"/>
    <w:tmpl w:val="1354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5DEF"/>
    <w:rsid w:val="0012449A"/>
    <w:rsid w:val="00156C83"/>
    <w:rsid w:val="00221D81"/>
    <w:rsid w:val="0028561D"/>
    <w:rsid w:val="002A69E6"/>
    <w:rsid w:val="002D7632"/>
    <w:rsid w:val="002F6142"/>
    <w:rsid w:val="003959D4"/>
    <w:rsid w:val="004B4FA9"/>
    <w:rsid w:val="004C507D"/>
    <w:rsid w:val="005531AD"/>
    <w:rsid w:val="006D78A1"/>
    <w:rsid w:val="007842F5"/>
    <w:rsid w:val="007F11DD"/>
    <w:rsid w:val="00925CE3"/>
    <w:rsid w:val="00A206AF"/>
    <w:rsid w:val="00A72D5A"/>
    <w:rsid w:val="00B93FDD"/>
    <w:rsid w:val="00BA7743"/>
    <w:rsid w:val="00BE6F02"/>
    <w:rsid w:val="00CB56BB"/>
    <w:rsid w:val="00CE3C4D"/>
    <w:rsid w:val="00CF076C"/>
    <w:rsid w:val="00D55F77"/>
    <w:rsid w:val="00DE4C5E"/>
    <w:rsid w:val="00E23539"/>
    <w:rsid w:val="00E23D82"/>
    <w:rsid w:val="00E939A3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  <w14:docId w14:val="32015173"/>
  <w15:docId w15:val="{F634490D-F2CF-4DED-8195-910B02B1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045DEF"/>
    <w:pPr>
      <w:numPr>
        <w:numId w:val="3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045DEF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45DE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45DE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45DE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45DE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45DE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45DE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939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45DE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045DE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045DE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045DE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45DE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45D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045DE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045DEF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71FEA.CD19AFE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1A931-BB7B-4A9D-BD95-F0328D012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447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4</cp:revision>
  <cp:lastPrinted>2021-03-05T11:59:00Z</cp:lastPrinted>
  <dcterms:created xsi:type="dcterms:W3CDTF">2021-03-16T12:42:00Z</dcterms:created>
  <dcterms:modified xsi:type="dcterms:W3CDTF">2021-09-15T11:24:00Z</dcterms:modified>
</cp:coreProperties>
</file>