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F65FC6" w:rsidRPr="00F65FC6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F65FC6" w:rsidRPr="00F65FC6">
        <w:rPr>
          <w:rFonts w:ascii="Times New Roman" w:eastAsia="Times New Roman" w:hAnsi="Times New Roman"/>
          <w:b/>
          <w:lang w:eastAsia="pl-PL"/>
        </w:rPr>
        <w:t>NZ/47/D/P/LW/2021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F65FC6" w:rsidRPr="00F65FC6">
        <w:rPr>
          <w:rFonts w:ascii="Times New Roman" w:hAnsi="Times New Roman"/>
        </w:rPr>
        <w:t>(t.j.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F65FC6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F65FC6">
        <w:rPr>
          <w:rFonts w:ascii="Times New Roman" w:eastAsia="Times New Roman" w:hAnsi="Times New Roman"/>
          <w:b/>
          <w:lang w:eastAsia="pl-PL"/>
        </w:rPr>
        <w:t>Dostawy soczewek wewnątrzgałkowych z dzierżawą aparatu: Biometru optycznego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B466D" w:rsidRDefault="003B466D" w:rsidP="00025386">
      <w:pPr>
        <w:spacing w:after="0" w:line="240" w:lineRule="auto"/>
      </w:pPr>
      <w:r>
        <w:separator/>
      </w:r>
    </w:p>
  </w:endnote>
  <w:endnote w:type="continuationSeparator" w:id="0">
    <w:p w:rsidR="003B466D" w:rsidRDefault="003B466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5FC6" w:rsidRDefault="00F65F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5FC6" w:rsidRDefault="00F65F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B466D" w:rsidRDefault="003B466D" w:rsidP="00025386">
      <w:pPr>
        <w:spacing w:after="0" w:line="240" w:lineRule="auto"/>
      </w:pPr>
      <w:r>
        <w:separator/>
      </w:r>
    </w:p>
  </w:footnote>
  <w:footnote w:type="continuationSeparator" w:id="0">
    <w:p w:rsidR="003B466D" w:rsidRDefault="003B466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5FC6" w:rsidRDefault="00F65F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5FC6" w:rsidRDefault="00F65F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5FC6" w:rsidRDefault="00F65F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66D"/>
    <w:rsid w:val="00025386"/>
    <w:rsid w:val="000423B9"/>
    <w:rsid w:val="00084786"/>
    <w:rsid w:val="0016158F"/>
    <w:rsid w:val="001C2314"/>
    <w:rsid w:val="00213980"/>
    <w:rsid w:val="003B466D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65FC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9ADF138-E028-433B-8488-A0C15FF54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2021-09-14T09:50:00Z</dcterms:created>
  <dcterms:modified xsi:type="dcterms:W3CDTF">2021-09-14T09:50:00Z</dcterms:modified>
</cp:coreProperties>
</file>