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41A6734C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2021-0</w:t>
      </w:r>
      <w:r w:rsidR="00350EB2">
        <w:rPr>
          <w:sz w:val="22"/>
          <w:szCs w:val="22"/>
        </w:rPr>
        <w:t>9</w:t>
      </w:r>
      <w:r w:rsidRPr="000A65E3">
        <w:rPr>
          <w:sz w:val="22"/>
          <w:szCs w:val="22"/>
        </w:rPr>
        <w:t>-</w:t>
      </w:r>
      <w:r w:rsidR="00350EB2">
        <w:rPr>
          <w:sz w:val="22"/>
          <w:szCs w:val="22"/>
        </w:rPr>
        <w:t>24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17710926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067811">
        <w:rPr>
          <w:sz w:val="22"/>
          <w:szCs w:val="22"/>
        </w:rPr>
        <w:t>4</w:t>
      </w:r>
      <w:r w:rsidR="0020551C">
        <w:rPr>
          <w:sz w:val="22"/>
          <w:szCs w:val="22"/>
        </w:rPr>
        <w:t>7</w:t>
      </w:r>
      <w:r w:rsidR="00067811">
        <w:rPr>
          <w:sz w:val="22"/>
          <w:szCs w:val="22"/>
        </w:rPr>
        <w:t>2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5A6A8911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80F62DD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20551C">
        <w:rPr>
          <w:sz w:val="22"/>
          <w:szCs w:val="22"/>
        </w:rPr>
        <w:t xml:space="preserve">podstawowy bez negocjacji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067811" w:rsidRPr="00067811">
        <w:rPr>
          <w:b/>
          <w:bCs/>
          <w:sz w:val="22"/>
          <w:szCs w:val="22"/>
        </w:rPr>
        <w:t>Dostaw</w:t>
      </w:r>
      <w:r w:rsidR="00067811">
        <w:rPr>
          <w:b/>
          <w:bCs/>
          <w:sz w:val="22"/>
          <w:szCs w:val="22"/>
        </w:rPr>
        <w:t>ę</w:t>
      </w:r>
      <w:r w:rsidR="00067811" w:rsidRPr="00067811">
        <w:rPr>
          <w:b/>
          <w:bCs/>
          <w:sz w:val="22"/>
          <w:szCs w:val="22"/>
        </w:rPr>
        <w:t xml:space="preserve"> oprogramowania systemu FLOW3D CAST lub równoważnego wraz </w:t>
      </w:r>
      <w:r w:rsidR="00067811">
        <w:rPr>
          <w:b/>
          <w:bCs/>
          <w:sz w:val="22"/>
          <w:szCs w:val="22"/>
        </w:rPr>
        <w:br/>
      </w:r>
      <w:r w:rsidR="00067811" w:rsidRPr="00067811">
        <w:rPr>
          <w:b/>
          <w:bCs/>
          <w:sz w:val="22"/>
          <w:szCs w:val="22"/>
        </w:rPr>
        <w:t>z certyfikowanym szkoleniem dla nauczycieli akademickich w ramach Projektu  POWR.03.05.00-00-00-Z309/18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20551C">
        <w:rPr>
          <w:b/>
          <w:sz w:val="22"/>
          <w:szCs w:val="22"/>
        </w:rPr>
        <w:t>274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52F88BF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446B4B3A" w14:textId="4A3E7A7C" w:rsidR="00EE0164" w:rsidRPr="00067811" w:rsidRDefault="00067811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 w:rsidRPr="00067811">
        <w:rPr>
          <w:sz w:val="22"/>
          <w:szCs w:val="22"/>
        </w:rPr>
        <w:t>W</w:t>
      </w:r>
      <w:r w:rsidRPr="00067811">
        <w:rPr>
          <w:sz w:val="22"/>
          <w:szCs w:val="22"/>
        </w:rPr>
        <w:t xml:space="preserve"> szczegółach zamówienia przedstawionych w SWIZ pkt. 4.1. jest zawarta informacja o ilości licencji akademickich: - czasowa licencja akademicka "</w:t>
      </w:r>
      <w:proofErr w:type="spellStart"/>
      <w:r w:rsidRPr="00067811">
        <w:rPr>
          <w:sz w:val="22"/>
          <w:szCs w:val="22"/>
        </w:rPr>
        <w:t>all</w:t>
      </w:r>
      <w:proofErr w:type="spellEnd"/>
      <w:r w:rsidRPr="00067811">
        <w:rPr>
          <w:sz w:val="22"/>
          <w:szCs w:val="22"/>
        </w:rPr>
        <w:t xml:space="preserve"> </w:t>
      </w:r>
      <w:proofErr w:type="spellStart"/>
      <w:r w:rsidRPr="00067811">
        <w:rPr>
          <w:sz w:val="22"/>
          <w:szCs w:val="22"/>
        </w:rPr>
        <w:t>workspaces</w:t>
      </w:r>
      <w:proofErr w:type="spellEnd"/>
      <w:r w:rsidRPr="00067811">
        <w:rPr>
          <w:sz w:val="22"/>
          <w:szCs w:val="22"/>
        </w:rPr>
        <w:t>" (1szt.); z wykorzystaniem maksymalnie do 16 rdzeni. - czasowa licencja akademicka (16szt.), max 1 rdzeń; z wykorzystaniem maksymalnie 1 rdzenia. Natomiast formularz ofertowy (załącznik nr 1) w tabeli (pozycja "ilość") zawiera całkowitą liczbę licencji - 16szt. W wyniku tej rozbieżności proszę o informację jakiej całkowitej ilości licencji dotyczy postępowanie? Czy jest to 15szt. licencji akademickich (1 rdzeń) i dodatkowo 1szt. licencji akademickiej (16 rdzeni) co da całkowitą liczbę 16szt. (tak jak jest to zaznaczone w formularzu ofertowym)?</w:t>
      </w:r>
    </w:p>
    <w:p w14:paraId="2C4615AB" w14:textId="77777777" w:rsidR="00067811" w:rsidRDefault="00067811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5AA2A2A2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20551C"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198B5BF4" w14:textId="53B0F9F2" w:rsidR="000E1028" w:rsidRPr="00067811" w:rsidRDefault="00067811" w:rsidP="00067811">
      <w:pPr>
        <w:jc w:val="both"/>
        <w:rPr>
          <w:color w:val="7030A0"/>
          <w:sz w:val="22"/>
          <w:szCs w:val="22"/>
        </w:rPr>
      </w:pPr>
      <w:r w:rsidRPr="00067811">
        <w:rPr>
          <w:sz w:val="22"/>
          <w:szCs w:val="22"/>
        </w:rPr>
        <w:t xml:space="preserve">Zamawiający wyjaśnia, iż </w:t>
      </w:r>
      <w:r w:rsidRPr="00067811">
        <w:rPr>
          <w:sz w:val="22"/>
          <w:szCs w:val="22"/>
        </w:rPr>
        <w:t xml:space="preserve"> zamówienie dotyczy 16 sztuk licencji w tym 15 sztuk licencji akademickich (1 rdzeń) oraz jedna licencja "</w:t>
      </w:r>
      <w:proofErr w:type="spellStart"/>
      <w:r w:rsidRPr="00067811">
        <w:rPr>
          <w:sz w:val="22"/>
          <w:szCs w:val="22"/>
        </w:rPr>
        <w:t>all</w:t>
      </w:r>
      <w:proofErr w:type="spellEnd"/>
      <w:r w:rsidRPr="00067811">
        <w:rPr>
          <w:sz w:val="22"/>
          <w:szCs w:val="22"/>
        </w:rPr>
        <w:t xml:space="preserve"> </w:t>
      </w:r>
      <w:proofErr w:type="spellStart"/>
      <w:r w:rsidRPr="00067811">
        <w:rPr>
          <w:sz w:val="22"/>
          <w:szCs w:val="22"/>
        </w:rPr>
        <w:t>workspaces</w:t>
      </w:r>
      <w:proofErr w:type="spellEnd"/>
      <w:r w:rsidRPr="00067811">
        <w:rPr>
          <w:sz w:val="22"/>
          <w:szCs w:val="22"/>
        </w:rPr>
        <w:t>" (16 rdzeni).</w:t>
      </w:r>
    </w:p>
    <w:p w14:paraId="249F0B7E" w14:textId="77777777" w:rsidR="00067811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75EE04DE" w14:textId="12186DD7" w:rsidR="00024C4D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 udzielona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dokonuje następując</w:t>
      </w:r>
      <w:r w:rsidR="00350EB2">
        <w:rPr>
          <w:rStyle w:val="normaltextrun"/>
          <w:b/>
          <w:color w:val="C00000"/>
          <w:sz w:val="22"/>
          <w:szCs w:val="22"/>
          <w:u w:val="single"/>
        </w:rPr>
        <w:t>ej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zmian</w:t>
      </w:r>
      <w:r w:rsidR="00350EB2">
        <w:rPr>
          <w:rStyle w:val="normaltextrun"/>
          <w:b/>
          <w:color w:val="C00000"/>
          <w:sz w:val="22"/>
          <w:szCs w:val="22"/>
          <w:u w:val="single"/>
        </w:rPr>
        <w:t>y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w SWZ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:</w:t>
      </w:r>
    </w:p>
    <w:p w14:paraId="0E5EA8B8" w14:textId="607B542A" w:rsidR="00067811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7658A75F" w14:textId="0488667B" w:rsidR="00067811" w:rsidRPr="00067811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>
        <w:rPr>
          <w:rStyle w:val="normaltextrun"/>
          <w:b/>
          <w:sz w:val="22"/>
          <w:szCs w:val="22"/>
        </w:rPr>
        <w:t>- p</w:t>
      </w:r>
      <w:r w:rsidRPr="00067811">
        <w:rPr>
          <w:rStyle w:val="normaltextrun"/>
          <w:b/>
          <w:sz w:val="22"/>
          <w:szCs w:val="22"/>
        </w:rPr>
        <w:t xml:space="preserve">rzed zmianą: </w:t>
      </w:r>
    </w:p>
    <w:p w14:paraId="297EC678" w14:textId="7F90B0EC" w:rsidR="00067811" w:rsidRPr="00067811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6"/>
        <w:gridCol w:w="6514"/>
      </w:tblGrid>
      <w:tr w:rsidR="00067811" w14:paraId="4B1DE276" w14:textId="77777777" w:rsidTr="0006781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E36A8" w14:textId="77777777" w:rsidR="00067811" w:rsidRDefault="00067811">
            <w:pPr>
              <w:autoSpaceDE w:val="0"/>
              <w:adjustRightInd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Czasowa licencja akademicka - </w:t>
            </w:r>
            <w:proofErr w:type="spellStart"/>
            <w:r>
              <w:rPr>
                <w:rFonts w:ascii="Calibri" w:eastAsia="Calibri" w:hAnsi="Calibri" w:cs="Calibri"/>
              </w:rPr>
              <w:t>allworkspaces</w:t>
            </w:r>
            <w:proofErr w:type="spellEnd"/>
            <w:r>
              <w:rPr>
                <w:rFonts w:ascii="Calibri" w:eastAsia="Calibri" w:hAnsi="Calibri" w:cs="Calibri"/>
              </w:rPr>
              <w:t xml:space="preserve">’ (1 </w:t>
            </w:r>
            <w:proofErr w:type="spellStart"/>
            <w:r>
              <w:rPr>
                <w:rFonts w:ascii="Calibri" w:eastAsia="Calibri" w:hAnsi="Calibri" w:cs="Calibri"/>
              </w:rPr>
              <w:t>szt</w:t>
            </w:r>
            <w:proofErr w:type="spellEnd"/>
            <w:r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3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3BFB2" w14:textId="77777777" w:rsidR="00067811" w:rsidRDefault="00067811">
            <w:pPr>
              <w:autoSpaceDE w:val="0"/>
              <w:adjustRightInd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>Klucz (</w:t>
            </w:r>
            <w:proofErr w:type="spellStart"/>
            <w:r>
              <w:rPr>
                <w:rFonts w:ascii="Calibri" w:eastAsia="Calibri" w:hAnsi="Calibri" w:cs="Calibri"/>
              </w:rPr>
              <w:t>token</w:t>
            </w:r>
            <w:proofErr w:type="spellEnd"/>
            <w:r>
              <w:rPr>
                <w:rFonts w:ascii="Calibri" w:eastAsia="Calibri" w:hAnsi="Calibri" w:cs="Calibri"/>
              </w:rPr>
              <w:t>) umożliwiający symulację pojedynczego procesu z wykorzystaniem maksymalnie do 16 rdzeni.</w:t>
            </w:r>
          </w:p>
        </w:tc>
      </w:tr>
      <w:tr w:rsidR="00067811" w14:paraId="777D200E" w14:textId="77777777" w:rsidTr="0006781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597B1" w14:textId="77777777" w:rsidR="00067811" w:rsidRDefault="00067811">
            <w:pPr>
              <w:autoSpaceDE w:val="0"/>
              <w:adjustRightInd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Czasowa licencja akademicka  (16 </w:t>
            </w:r>
            <w:proofErr w:type="spellStart"/>
            <w:r>
              <w:rPr>
                <w:rFonts w:ascii="Calibri" w:eastAsia="Calibri" w:hAnsi="Calibri" w:cs="Calibri"/>
              </w:rPr>
              <w:t>szt</w:t>
            </w:r>
            <w:proofErr w:type="spellEnd"/>
            <w:r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3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93E70" w14:textId="77777777" w:rsidR="00067811" w:rsidRDefault="00067811">
            <w:pPr>
              <w:autoSpaceDE w:val="0"/>
              <w:adjustRightInd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IDFont+F2" w:eastAsia="Calibri" w:hAnsi="CIDFont+F2" w:cs="CIDFont+F2"/>
              </w:rPr>
              <w:t>Klucz (</w:t>
            </w:r>
            <w:proofErr w:type="spellStart"/>
            <w:r>
              <w:rPr>
                <w:rFonts w:ascii="CIDFont+F2" w:eastAsia="Calibri" w:hAnsi="CIDFont+F2" w:cs="CIDFont+F2"/>
              </w:rPr>
              <w:t>token</w:t>
            </w:r>
            <w:proofErr w:type="spellEnd"/>
            <w:r>
              <w:rPr>
                <w:rFonts w:ascii="CIDFont+F2" w:eastAsia="Calibri" w:hAnsi="CIDFont+F2" w:cs="CIDFont+F2"/>
              </w:rPr>
              <w:t>) umożliwiający symulację pojedynczego procesu z wykorzystaniem maksymalnie 1 rdzenia.</w:t>
            </w:r>
          </w:p>
        </w:tc>
      </w:tr>
    </w:tbl>
    <w:p w14:paraId="6CE04AF0" w14:textId="73A7C71B" w:rsidR="00067811" w:rsidRPr="00067811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068E42A2" w14:textId="724A15C0" w:rsidR="00067811" w:rsidRPr="00067811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>
        <w:rPr>
          <w:rStyle w:val="normaltextrun"/>
          <w:b/>
          <w:sz w:val="22"/>
          <w:szCs w:val="22"/>
        </w:rPr>
        <w:t>- p</w:t>
      </w:r>
      <w:r w:rsidRPr="00067811">
        <w:rPr>
          <w:rStyle w:val="normaltextrun"/>
          <w:b/>
          <w:sz w:val="22"/>
          <w:szCs w:val="22"/>
        </w:rPr>
        <w:t>o zmianie:</w:t>
      </w:r>
    </w:p>
    <w:p w14:paraId="4E486511" w14:textId="77777777" w:rsidR="00067811" w:rsidRPr="00F71FDA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6"/>
        <w:gridCol w:w="6514"/>
      </w:tblGrid>
      <w:tr w:rsidR="00067811" w:rsidRPr="005F3506" w14:paraId="6ED7901A" w14:textId="77777777" w:rsidTr="00774195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8419A" w14:textId="77777777" w:rsidR="00067811" w:rsidRPr="005F3506" w:rsidRDefault="00067811" w:rsidP="00774195">
            <w:pPr>
              <w:autoSpaceDE w:val="0"/>
              <w:adjustRightInd w:val="0"/>
              <w:rPr>
                <w:rFonts w:ascii="Calibri" w:eastAsia="Calibri" w:hAnsi="Calibri" w:cs="Calibri"/>
              </w:rPr>
            </w:pPr>
            <w:r w:rsidRPr="005F3506">
              <w:rPr>
                <w:rFonts w:ascii="Calibri" w:eastAsia="Calibri" w:hAnsi="Calibri" w:cs="Calibri"/>
              </w:rPr>
              <w:t xml:space="preserve">Czasowa licencja akademicka - </w:t>
            </w:r>
            <w:proofErr w:type="spellStart"/>
            <w:r w:rsidRPr="005F3506">
              <w:rPr>
                <w:rFonts w:ascii="Calibri" w:eastAsia="Calibri" w:hAnsi="Calibri" w:cs="Calibri"/>
              </w:rPr>
              <w:t>allworkspaces</w:t>
            </w:r>
            <w:proofErr w:type="spellEnd"/>
            <w:r w:rsidRPr="005F3506">
              <w:rPr>
                <w:rFonts w:ascii="Calibri" w:eastAsia="Calibri" w:hAnsi="Calibri" w:cs="Calibri"/>
              </w:rPr>
              <w:t xml:space="preserve">’ (1 </w:t>
            </w:r>
            <w:proofErr w:type="spellStart"/>
            <w:r w:rsidRPr="005F3506">
              <w:rPr>
                <w:rFonts w:ascii="Calibri" w:eastAsia="Calibri" w:hAnsi="Calibri" w:cs="Calibri"/>
              </w:rPr>
              <w:t>szt</w:t>
            </w:r>
            <w:proofErr w:type="spellEnd"/>
            <w:r w:rsidRPr="005F3506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3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98C49" w14:textId="77777777" w:rsidR="00067811" w:rsidRPr="005F3506" w:rsidRDefault="00067811" w:rsidP="00774195">
            <w:pPr>
              <w:autoSpaceDE w:val="0"/>
              <w:adjustRightInd w:val="0"/>
              <w:rPr>
                <w:rFonts w:ascii="Calibri" w:eastAsia="Calibri" w:hAnsi="Calibri" w:cs="Calibri"/>
                <w:sz w:val="22"/>
                <w:szCs w:val="22"/>
              </w:rPr>
            </w:pPr>
            <w:r w:rsidRPr="005F3506">
              <w:rPr>
                <w:rFonts w:ascii="Calibri" w:eastAsia="Calibri" w:hAnsi="Calibri" w:cs="Calibri"/>
              </w:rPr>
              <w:t>Klucz (</w:t>
            </w:r>
            <w:proofErr w:type="spellStart"/>
            <w:r w:rsidRPr="005F3506">
              <w:rPr>
                <w:rFonts w:ascii="Calibri" w:eastAsia="Calibri" w:hAnsi="Calibri" w:cs="Calibri"/>
              </w:rPr>
              <w:t>token</w:t>
            </w:r>
            <w:proofErr w:type="spellEnd"/>
            <w:r w:rsidRPr="005F3506">
              <w:rPr>
                <w:rFonts w:ascii="Calibri" w:eastAsia="Calibri" w:hAnsi="Calibri" w:cs="Calibri"/>
              </w:rPr>
              <w:t>) umożliwiający symulację pojedynczego procesu z wykorzystaniem maksymalnie do 16 rdzeni.</w:t>
            </w:r>
          </w:p>
        </w:tc>
      </w:tr>
      <w:tr w:rsidR="00067811" w:rsidRPr="005F3506" w14:paraId="14A92F0D" w14:textId="77777777" w:rsidTr="00774195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02F80" w14:textId="77777777" w:rsidR="00067811" w:rsidRPr="005F3506" w:rsidRDefault="00067811" w:rsidP="00774195">
            <w:pPr>
              <w:autoSpaceDE w:val="0"/>
              <w:adjustRightInd w:val="0"/>
              <w:rPr>
                <w:rFonts w:ascii="Calibri" w:eastAsia="Calibri" w:hAnsi="Calibri" w:cs="Calibri"/>
              </w:rPr>
            </w:pPr>
            <w:r w:rsidRPr="005F3506">
              <w:rPr>
                <w:rFonts w:ascii="Calibri" w:eastAsia="Calibri" w:hAnsi="Calibri" w:cs="Calibri"/>
              </w:rPr>
              <w:t>Czasowa licencja akademicka  (1</w:t>
            </w:r>
            <w:r>
              <w:rPr>
                <w:rFonts w:ascii="Calibri" w:eastAsia="Calibri" w:hAnsi="Calibri" w:cs="Calibri"/>
              </w:rPr>
              <w:t>5</w:t>
            </w:r>
            <w:r w:rsidRPr="005F3506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5F3506">
              <w:rPr>
                <w:rFonts w:ascii="Calibri" w:eastAsia="Calibri" w:hAnsi="Calibri" w:cs="Calibri"/>
              </w:rPr>
              <w:t>szt</w:t>
            </w:r>
            <w:proofErr w:type="spellEnd"/>
            <w:r w:rsidRPr="005F3506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3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B3DA9" w14:textId="77777777" w:rsidR="00067811" w:rsidRPr="005F3506" w:rsidRDefault="00067811" w:rsidP="00774195">
            <w:pPr>
              <w:autoSpaceDE w:val="0"/>
              <w:adjustRightInd w:val="0"/>
              <w:rPr>
                <w:rFonts w:ascii="Calibri" w:eastAsia="Calibri" w:hAnsi="Calibri" w:cs="Calibri"/>
                <w:sz w:val="22"/>
                <w:szCs w:val="22"/>
              </w:rPr>
            </w:pPr>
            <w:r w:rsidRPr="005F3506">
              <w:rPr>
                <w:rFonts w:ascii="CIDFont+F2" w:eastAsia="Calibri" w:hAnsi="CIDFont+F2" w:cs="CIDFont+F2"/>
              </w:rPr>
              <w:t>Klucz (</w:t>
            </w:r>
            <w:proofErr w:type="spellStart"/>
            <w:r w:rsidRPr="005F3506">
              <w:rPr>
                <w:rFonts w:ascii="CIDFont+F2" w:eastAsia="Calibri" w:hAnsi="CIDFont+F2" w:cs="CIDFont+F2"/>
              </w:rPr>
              <w:t>token</w:t>
            </w:r>
            <w:proofErr w:type="spellEnd"/>
            <w:r w:rsidRPr="005F3506">
              <w:rPr>
                <w:rFonts w:ascii="CIDFont+F2" w:eastAsia="Calibri" w:hAnsi="CIDFont+F2" w:cs="CIDFont+F2"/>
              </w:rPr>
              <w:t>) umożliwiający symulację pojedynczego procesu z wykorzystaniem maksymalnie 1 rdzenia.</w:t>
            </w:r>
          </w:p>
        </w:tc>
      </w:tr>
    </w:tbl>
    <w:p w14:paraId="1BD7F395" w14:textId="77777777" w:rsidR="00024C4D" w:rsidRPr="00F71FDA" w:rsidRDefault="00024C4D" w:rsidP="00024C4D">
      <w:pPr>
        <w:rPr>
          <w:sz w:val="22"/>
          <w:szCs w:val="22"/>
          <w:u w:val="single"/>
        </w:rPr>
      </w:pPr>
    </w:p>
    <w:p w14:paraId="522FE504" w14:textId="1A259A5D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9FDCA" w14:textId="77777777" w:rsidR="007C383B" w:rsidRDefault="007C383B">
      <w:r>
        <w:separator/>
      </w:r>
    </w:p>
  </w:endnote>
  <w:endnote w:type="continuationSeparator" w:id="0">
    <w:p w14:paraId="2E59FDEA" w14:textId="77777777" w:rsidR="007C383B" w:rsidRDefault="007C3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8D02A" w14:textId="77777777" w:rsidR="007C383B" w:rsidRDefault="007C383B">
      <w:r>
        <w:separator/>
      </w:r>
    </w:p>
  </w:footnote>
  <w:footnote w:type="continuationSeparator" w:id="0">
    <w:p w14:paraId="16A65E49" w14:textId="77777777" w:rsidR="007C383B" w:rsidRDefault="007C3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E5EEA" w14:textId="175D112B" w:rsidR="00067811" w:rsidRDefault="00067811" w:rsidP="00067811">
    <w:pPr>
      <w:pStyle w:val="Nagwek"/>
    </w:pPr>
    <w:r>
      <w:rPr>
        <w:noProof/>
      </w:rPr>
      <w:drawing>
        <wp:inline distT="0" distB="0" distL="0" distR="0" wp14:anchorId="4546C272" wp14:editId="51ED4AD8">
          <wp:extent cx="5514975" cy="51435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F7863C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13"/>
  </w:num>
  <w:num w:numId="13">
    <w:abstractNumId w:val="14"/>
  </w:num>
  <w:num w:numId="14">
    <w:abstractNumId w:val="8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7811"/>
    <w:rsid w:val="000A1097"/>
    <w:rsid w:val="000A10C8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0551C"/>
    <w:rsid w:val="00211307"/>
    <w:rsid w:val="00257092"/>
    <w:rsid w:val="002720D2"/>
    <w:rsid w:val="0029606A"/>
    <w:rsid w:val="002B1A6E"/>
    <w:rsid w:val="002E6532"/>
    <w:rsid w:val="0030051A"/>
    <w:rsid w:val="00325AE6"/>
    <w:rsid w:val="00350EB2"/>
    <w:rsid w:val="003612EC"/>
    <w:rsid w:val="00383518"/>
    <w:rsid w:val="0038768D"/>
    <w:rsid w:val="003F08A7"/>
    <w:rsid w:val="004103F2"/>
    <w:rsid w:val="0045464C"/>
    <w:rsid w:val="004663B6"/>
    <w:rsid w:val="004848F3"/>
    <w:rsid w:val="004A6A07"/>
    <w:rsid w:val="004A75F2"/>
    <w:rsid w:val="004E003B"/>
    <w:rsid w:val="004F24F4"/>
    <w:rsid w:val="00512A21"/>
    <w:rsid w:val="005144A9"/>
    <w:rsid w:val="00520165"/>
    <w:rsid w:val="00520827"/>
    <w:rsid w:val="00555FE7"/>
    <w:rsid w:val="0056195D"/>
    <w:rsid w:val="00565510"/>
    <w:rsid w:val="005B08B1"/>
    <w:rsid w:val="005B1B08"/>
    <w:rsid w:val="005D7D3A"/>
    <w:rsid w:val="005F0BF1"/>
    <w:rsid w:val="00611EBF"/>
    <w:rsid w:val="00632C3C"/>
    <w:rsid w:val="006340D9"/>
    <w:rsid w:val="00640232"/>
    <w:rsid w:val="00662BDB"/>
    <w:rsid w:val="00690924"/>
    <w:rsid w:val="00692950"/>
    <w:rsid w:val="006952F0"/>
    <w:rsid w:val="006A5DF1"/>
    <w:rsid w:val="006B7198"/>
    <w:rsid w:val="006D4AB3"/>
    <w:rsid w:val="006F3B81"/>
    <w:rsid w:val="007153AE"/>
    <w:rsid w:val="00750B29"/>
    <w:rsid w:val="00760EC6"/>
    <w:rsid w:val="007B0371"/>
    <w:rsid w:val="007C383B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9179D2"/>
    <w:rsid w:val="009254C5"/>
    <w:rsid w:val="00947A50"/>
    <w:rsid w:val="00984ECF"/>
    <w:rsid w:val="009C70AC"/>
    <w:rsid w:val="009F5679"/>
    <w:rsid w:val="00A040E4"/>
    <w:rsid w:val="00A40E9B"/>
    <w:rsid w:val="00A84EE1"/>
    <w:rsid w:val="00A87C11"/>
    <w:rsid w:val="00A905AC"/>
    <w:rsid w:val="00A954F0"/>
    <w:rsid w:val="00B11682"/>
    <w:rsid w:val="00B23E9A"/>
    <w:rsid w:val="00B24B9D"/>
    <w:rsid w:val="00B94483"/>
    <w:rsid w:val="00BA6584"/>
    <w:rsid w:val="00BB7BD5"/>
    <w:rsid w:val="00BE7BFD"/>
    <w:rsid w:val="00C03A02"/>
    <w:rsid w:val="00C370F2"/>
    <w:rsid w:val="00C44EEC"/>
    <w:rsid w:val="00C4514E"/>
    <w:rsid w:val="00C55030"/>
    <w:rsid w:val="00CC4D8B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F171E"/>
    <w:rsid w:val="00DF32E8"/>
    <w:rsid w:val="00E02C1B"/>
    <w:rsid w:val="00E21B49"/>
    <w:rsid w:val="00E2789F"/>
    <w:rsid w:val="00E72428"/>
    <w:rsid w:val="00E92833"/>
    <w:rsid w:val="00E93806"/>
    <w:rsid w:val="00EA14B3"/>
    <w:rsid w:val="00EA416E"/>
    <w:rsid w:val="00EE0164"/>
    <w:rsid w:val="00EE459C"/>
    <w:rsid w:val="00F41D09"/>
    <w:rsid w:val="00F43E57"/>
    <w:rsid w:val="00F53E53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2021-09-24T08:04:00Z</cp:lastPrinted>
  <dcterms:created xsi:type="dcterms:W3CDTF">2021-09-24T07:52:00Z</dcterms:created>
  <dcterms:modified xsi:type="dcterms:W3CDTF">2021-09-24T08:05:00Z</dcterms:modified>
</cp:coreProperties>
</file>