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8D1" w:rsidRDefault="005B0BB7" w:rsidP="00984434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A do SWZ</w:t>
      </w:r>
    </w:p>
    <w:p w:rsidR="005B0BB7" w:rsidRDefault="005B0BB7" w:rsidP="00984434">
      <w:pPr>
        <w:pStyle w:val="Bezodstpw"/>
      </w:pPr>
    </w:p>
    <w:p w:rsidR="006D63FD" w:rsidRDefault="006D63FD" w:rsidP="00984434">
      <w:pPr>
        <w:pStyle w:val="Bezodstpw"/>
        <w:rPr>
          <w:b/>
        </w:rPr>
      </w:pPr>
      <w:r>
        <w:rPr>
          <w:b/>
        </w:rPr>
        <w:t xml:space="preserve">Wyposażenie Sali audio-video zgodnie z poniższym opisem </w:t>
      </w:r>
    </w:p>
    <w:p w:rsidR="005B0BB7" w:rsidRDefault="005B0BB7" w:rsidP="00984434">
      <w:pPr>
        <w:pStyle w:val="Bezodstpw"/>
        <w:rPr>
          <w:b/>
        </w:rPr>
      </w:pPr>
    </w:p>
    <w:p w:rsidR="009548D1" w:rsidRPr="00984434" w:rsidRDefault="009548D1" w:rsidP="00984434">
      <w:pPr>
        <w:pStyle w:val="Bezodstpw"/>
        <w:rPr>
          <w:b/>
        </w:rPr>
      </w:pPr>
      <w:r w:rsidRPr="00984434">
        <w:rPr>
          <w:b/>
        </w:rPr>
        <w:t xml:space="preserve">1.Projektor laserowy </w:t>
      </w:r>
      <w:r w:rsidR="00984434">
        <w:rPr>
          <w:b/>
        </w:rPr>
        <w:t>-1 szt.</w:t>
      </w:r>
    </w:p>
    <w:p w:rsidR="009548D1" w:rsidRDefault="009548D1" w:rsidP="00984434">
      <w:pPr>
        <w:pStyle w:val="Bezodstpw"/>
      </w:pPr>
      <w:r>
        <w:t>Rozdzielczość natywna1920 x 1200 pikseli</w:t>
      </w:r>
    </w:p>
    <w:p w:rsidR="009548D1" w:rsidRDefault="009548D1" w:rsidP="00984434">
      <w:pPr>
        <w:pStyle w:val="Bezodstpw"/>
      </w:pPr>
      <w:r>
        <w:t>Maksymalna obsługiwana rozdzielczość min. 3840 x 2160 pikseli</w:t>
      </w:r>
    </w:p>
    <w:p w:rsidR="009548D1" w:rsidRDefault="009548D1" w:rsidP="00984434">
      <w:pPr>
        <w:pStyle w:val="Bezodstpw"/>
      </w:pPr>
      <w:r>
        <w:t xml:space="preserve">Jasność min. 6000 ANSI </w:t>
      </w:r>
      <w:proofErr w:type="spellStart"/>
      <w:r>
        <w:t>lum</w:t>
      </w:r>
      <w:proofErr w:type="spellEnd"/>
      <w:r>
        <w:t>.</w:t>
      </w:r>
    </w:p>
    <w:p w:rsidR="009548D1" w:rsidRDefault="009548D1" w:rsidP="00984434">
      <w:pPr>
        <w:pStyle w:val="Bezodstpw"/>
      </w:pPr>
      <w:r>
        <w:t>Kontrast min. 600000:1</w:t>
      </w:r>
    </w:p>
    <w:p w:rsidR="009548D1" w:rsidRDefault="009548D1" w:rsidP="00984434">
      <w:pPr>
        <w:pStyle w:val="Bezodstpw"/>
      </w:pPr>
      <w:r>
        <w:t>Obiektyw1.5 – 2.1 F</w:t>
      </w:r>
    </w:p>
    <w:p w:rsidR="009548D1" w:rsidRDefault="009548D1" w:rsidP="00984434">
      <w:pPr>
        <w:pStyle w:val="Bezodstpw"/>
      </w:pPr>
      <w:r>
        <w:t>Przekątna obrazu 0.76 - 7.62 m</w:t>
      </w:r>
    </w:p>
    <w:p w:rsidR="009548D1" w:rsidRDefault="009548D1" w:rsidP="00984434">
      <w:pPr>
        <w:pStyle w:val="Bezodstpw"/>
      </w:pPr>
      <w:r>
        <w:t>Odległość od ekranu 0.8 – 13.5 m</w:t>
      </w:r>
    </w:p>
    <w:p w:rsidR="009548D1" w:rsidRPr="009548D1" w:rsidRDefault="009548D1" w:rsidP="00984434">
      <w:pPr>
        <w:pStyle w:val="Bezodstpw"/>
        <w:rPr>
          <w:lang w:val="en-US"/>
        </w:rPr>
      </w:pPr>
      <w:proofErr w:type="spellStart"/>
      <w:r w:rsidRPr="009548D1">
        <w:rPr>
          <w:lang w:val="en-US"/>
        </w:rPr>
        <w:t>Obsługiwane</w:t>
      </w:r>
      <w:proofErr w:type="spellEnd"/>
      <w:r w:rsidRPr="009548D1">
        <w:rPr>
          <w:lang w:val="en-US"/>
        </w:rPr>
        <w:t xml:space="preserve"> </w:t>
      </w:r>
      <w:proofErr w:type="spellStart"/>
      <w:r w:rsidRPr="009548D1">
        <w:rPr>
          <w:lang w:val="en-US"/>
        </w:rPr>
        <w:t>systemy:NTSC</w:t>
      </w:r>
      <w:proofErr w:type="spellEnd"/>
    </w:p>
    <w:p w:rsidR="009548D1" w:rsidRPr="009548D1" w:rsidRDefault="009548D1" w:rsidP="00984434">
      <w:pPr>
        <w:pStyle w:val="Bezodstpw"/>
        <w:rPr>
          <w:lang w:val="en-US"/>
        </w:rPr>
      </w:pPr>
      <w:r w:rsidRPr="009548D1">
        <w:rPr>
          <w:lang w:val="en-US"/>
        </w:rPr>
        <w:t>PAL; PAL-M; PAL-N; PAL60; SECAM</w:t>
      </w:r>
    </w:p>
    <w:p w:rsidR="009548D1" w:rsidRDefault="009548D1" w:rsidP="00984434">
      <w:pPr>
        <w:pStyle w:val="Bezodstpw"/>
      </w:pPr>
      <w:r>
        <w:t>Złącza zewnętrzne1 x audio in (Mini Jack)</w:t>
      </w:r>
    </w:p>
    <w:p w:rsidR="009548D1" w:rsidRDefault="009548D1" w:rsidP="00984434">
      <w:pPr>
        <w:pStyle w:val="Bezodstpw"/>
      </w:pPr>
      <w:r w:rsidRPr="00984434">
        <w:t>1 x audio out (Mini Jack)</w:t>
      </w:r>
      <w:r w:rsidR="00984434" w:rsidRPr="00984434">
        <w:t xml:space="preserve">; </w:t>
      </w:r>
      <w:r w:rsidRPr="00984434">
        <w:t>1 x D-</w:t>
      </w:r>
      <w:proofErr w:type="spellStart"/>
      <w:r w:rsidRPr="00984434">
        <w:t>sub</w:t>
      </w:r>
      <w:proofErr w:type="spellEnd"/>
      <w:r w:rsidRPr="00984434">
        <w:t xml:space="preserve"> 15-pin wejście</w:t>
      </w:r>
      <w:r w:rsidR="00984434" w:rsidRPr="00984434">
        <w:t>;</w:t>
      </w:r>
      <w:r w:rsidR="00984434">
        <w:t xml:space="preserve"> </w:t>
      </w:r>
      <w:r>
        <w:t>1 x D-</w:t>
      </w:r>
      <w:proofErr w:type="spellStart"/>
      <w:r>
        <w:t>sub</w:t>
      </w:r>
      <w:proofErr w:type="spellEnd"/>
      <w:r>
        <w:t xml:space="preserve"> 15-pin wyjście</w:t>
      </w:r>
      <w:r w:rsidR="00984434">
        <w:t xml:space="preserve">; </w:t>
      </w:r>
      <w:r w:rsidRPr="00984434">
        <w:t xml:space="preserve">1 x HD </w:t>
      </w:r>
      <w:proofErr w:type="spellStart"/>
      <w:r w:rsidRPr="00984434">
        <w:t>BaseT</w:t>
      </w:r>
      <w:proofErr w:type="spellEnd"/>
      <w:r w:rsidR="00984434">
        <w:t xml:space="preserve">; </w:t>
      </w:r>
      <w:r w:rsidRPr="00984434">
        <w:t>1 x RJ45</w:t>
      </w:r>
      <w:r w:rsidR="00984434">
        <w:t xml:space="preserve">; </w:t>
      </w:r>
      <w:r w:rsidRPr="00984434">
        <w:t>1 x USB (A)</w:t>
      </w:r>
      <w:r w:rsidR="00984434">
        <w:t xml:space="preserve">; </w:t>
      </w:r>
      <w:r>
        <w:t>1 x USB (B)</w:t>
      </w:r>
      <w:r w:rsidR="00984434">
        <w:t xml:space="preserve">; </w:t>
      </w:r>
      <w:r>
        <w:t>2 x HDMI</w:t>
      </w:r>
    </w:p>
    <w:p w:rsidR="009548D1" w:rsidRDefault="009548D1" w:rsidP="00984434">
      <w:pPr>
        <w:pStyle w:val="Bezodstpw"/>
      </w:pPr>
      <w:r>
        <w:t>Głośnik min. 20 W</w:t>
      </w:r>
    </w:p>
    <w:p w:rsidR="009548D1" w:rsidRDefault="009548D1" w:rsidP="00984434">
      <w:pPr>
        <w:pStyle w:val="Bezodstpw"/>
      </w:pPr>
      <w:r>
        <w:t>Czas pracy lampy min. 20000 godz.</w:t>
      </w:r>
    </w:p>
    <w:p w:rsidR="009548D1" w:rsidRDefault="009548D1" w:rsidP="00984434">
      <w:pPr>
        <w:pStyle w:val="Bezodstpw"/>
      </w:pPr>
      <w:r>
        <w:t xml:space="preserve">Głośność pracy poniżej 30 </w:t>
      </w:r>
      <w:proofErr w:type="spellStart"/>
      <w:r>
        <w:t>dB</w:t>
      </w:r>
      <w:proofErr w:type="spellEnd"/>
    </w:p>
    <w:p w:rsidR="009548D1" w:rsidRDefault="009548D1" w:rsidP="00984434">
      <w:pPr>
        <w:pStyle w:val="Bezodstpw"/>
      </w:pPr>
      <w:r>
        <w:t xml:space="preserve">Waga do 10 kg </w:t>
      </w:r>
    </w:p>
    <w:p w:rsidR="009548D1" w:rsidRDefault="009548D1" w:rsidP="00984434">
      <w:pPr>
        <w:pStyle w:val="Bezodstpw"/>
      </w:pPr>
      <w:r>
        <w:t>Gwarancja min. 36 miesięcy</w:t>
      </w:r>
    </w:p>
    <w:p w:rsidR="009548D1" w:rsidRDefault="009548D1" w:rsidP="00984434">
      <w:pPr>
        <w:pStyle w:val="Bezodstpw"/>
      </w:pPr>
    </w:p>
    <w:p w:rsidR="009548D1" w:rsidRPr="00984434" w:rsidRDefault="00984434" w:rsidP="00984434">
      <w:pPr>
        <w:pStyle w:val="Bezodstpw"/>
        <w:rPr>
          <w:b/>
        </w:rPr>
      </w:pPr>
      <w:r w:rsidRPr="00984434">
        <w:rPr>
          <w:b/>
        </w:rPr>
        <w:t>2. W</w:t>
      </w:r>
      <w:r w:rsidR="009548D1" w:rsidRPr="00984434">
        <w:rPr>
          <w:b/>
        </w:rPr>
        <w:t xml:space="preserve">ieszak projektora  </w:t>
      </w:r>
      <w:r w:rsidRPr="00984434">
        <w:rPr>
          <w:b/>
        </w:rPr>
        <w:t>-1 szt.</w:t>
      </w:r>
    </w:p>
    <w:p w:rsidR="009548D1" w:rsidRDefault="009548D1" w:rsidP="00984434">
      <w:pPr>
        <w:pStyle w:val="Bezodstpw"/>
      </w:pPr>
      <w:r>
        <w:t>Uniwersalny uchwyt do montażu sufitowego projektora. Kolumna uchwytu o długości regulowanej w zakresie</w:t>
      </w:r>
      <w:r w:rsidR="00984434">
        <w:t xml:space="preserve"> min. </w:t>
      </w:r>
      <w:r>
        <w:t xml:space="preserve"> 5</w:t>
      </w:r>
      <w:r w:rsidR="00984434">
        <w:t>40</w:t>
      </w:r>
      <w:r>
        <w:t>-86</w:t>
      </w:r>
      <w:r w:rsidR="00984434">
        <w:t>0</w:t>
      </w:r>
      <w:r>
        <w:t>mm.</w:t>
      </w:r>
    </w:p>
    <w:p w:rsidR="009548D1" w:rsidRDefault="009548D1" w:rsidP="00984434">
      <w:pPr>
        <w:pStyle w:val="Bezodstpw"/>
      </w:pPr>
      <w:r>
        <w:t>Kolumna uchwytu w kolorze aluminium umożliwia</w:t>
      </w:r>
      <w:r w:rsidR="00984434">
        <w:t>jąca</w:t>
      </w:r>
      <w:r>
        <w:t xml:space="preserve"> ukryte przeprowadzenie przewodów do projektora.</w:t>
      </w:r>
    </w:p>
    <w:p w:rsidR="009548D1" w:rsidRDefault="009548D1" w:rsidP="00984434">
      <w:pPr>
        <w:pStyle w:val="Bezodstpw"/>
      </w:pPr>
      <w:r>
        <w:t xml:space="preserve">Zasięg ramion mocujących projektor </w:t>
      </w:r>
      <w:r w:rsidR="00984434">
        <w:t xml:space="preserve">min. </w:t>
      </w:r>
      <w:r>
        <w:t>35cm</w:t>
      </w:r>
    </w:p>
    <w:p w:rsidR="009548D1" w:rsidRDefault="00984434" w:rsidP="00984434">
      <w:pPr>
        <w:pStyle w:val="Bezodstpw"/>
      </w:pPr>
      <w:r>
        <w:t xml:space="preserve">Minimalny udźwig </w:t>
      </w:r>
      <w:r w:rsidR="009548D1">
        <w:t>projektora 12kg.</w:t>
      </w:r>
    </w:p>
    <w:p w:rsidR="00984434" w:rsidRDefault="00984434" w:rsidP="00984434">
      <w:pPr>
        <w:pStyle w:val="Bezodstpw"/>
      </w:pPr>
    </w:p>
    <w:p w:rsidR="00984434" w:rsidRPr="00984434" w:rsidRDefault="00984434" w:rsidP="00984434">
      <w:pPr>
        <w:pStyle w:val="Bezodstpw"/>
        <w:rPr>
          <w:b/>
        </w:rPr>
      </w:pPr>
      <w:r w:rsidRPr="00984434">
        <w:rPr>
          <w:b/>
        </w:rPr>
        <w:t>3.E</w:t>
      </w:r>
      <w:r w:rsidR="009548D1" w:rsidRPr="00984434">
        <w:rPr>
          <w:b/>
        </w:rPr>
        <w:t>kran</w:t>
      </w:r>
      <w:r w:rsidRPr="00984434">
        <w:rPr>
          <w:b/>
        </w:rPr>
        <w:t xml:space="preserve"> 16:10 </w:t>
      </w:r>
      <w:r w:rsidR="009548D1" w:rsidRPr="00984434">
        <w:rPr>
          <w:b/>
        </w:rPr>
        <w:t xml:space="preserve"> 3m </w:t>
      </w:r>
      <w:r w:rsidRPr="00984434">
        <w:rPr>
          <w:b/>
        </w:rPr>
        <w:t xml:space="preserve"> - 1 szt.</w:t>
      </w:r>
      <w:r w:rsidR="009548D1" w:rsidRPr="00984434">
        <w:rPr>
          <w:b/>
        </w:rPr>
        <w:t xml:space="preserve"> </w:t>
      </w:r>
    </w:p>
    <w:p w:rsidR="009548D1" w:rsidRDefault="009548D1" w:rsidP="00984434">
      <w:pPr>
        <w:pStyle w:val="Bezodstpw"/>
      </w:pPr>
      <w:r>
        <w:t xml:space="preserve">sterowany </w:t>
      </w:r>
      <w:proofErr w:type="spellStart"/>
      <w:r>
        <w:t>elekrycznie</w:t>
      </w:r>
      <w:proofErr w:type="spellEnd"/>
      <w:r>
        <w:t xml:space="preserve"> zdalnie z elementami montażowymi </w:t>
      </w:r>
    </w:p>
    <w:p w:rsidR="009548D1" w:rsidRDefault="009548D1" w:rsidP="00984434">
      <w:pPr>
        <w:pStyle w:val="Bezodstpw"/>
      </w:pPr>
      <w:r>
        <w:t>Szerokość powierzchni projekcyjnej:</w:t>
      </w:r>
      <w:r>
        <w:tab/>
        <w:t>300</w:t>
      </w:r>
    </w:p>
    <w:p w:rsidR="009548D1" w:rsidRDefault="009548D1" w:rsidP="00984434">
      <w:pPr>
        <w:pStyle w:val="Bezodstpw"/>
      </w:pPr>
      <w:r>
        <w:t>Wysokość powierzchni projekcyjnej:</w:t>
      </w:r>
      <w:r>
        <w:tab/>
        <w:t>188-216</w:t>
      </w:r>
    </w:p>
    <w:p w:rsidR="009548D1" w:rsidRDefault="009548D1" w:rsidP="00984434">
      <w:pPr>
        <w:pStyle w:val="Bezodstpw"/>
      </w:pPr>
      <w:r>
        <w:t>Powierzchnia projekcyjna:</w:t>
      </w:r>
      <w:r>
        <w:tab/>
        <w:t>Matt White</w:t>
      </w:r>
    </w:p>
    <w:p w:rsidR="009548D1" w:rsidRDefault="009548D1" w:rsidP="00984434">
      <w:pPr>
        <w:pStyle w:val="Bezodstpw"/>
      </w:pPr>
      <w:r>
        <w:t>Typ ekranu:</w:t>
      </w:r>
      <w:r>
        <w:tab/>
        <w:t>elektryczny</w:t>
      </w:r>
    </w:p>
    <w:p w:rsidR="009548D1" w:rsidRDefault="009548D1" w:rsidP="00984434">
      <w:pPr>
        <w:pStyle w:val="Bezodstpw"/>
      </w:pPr>
      <w:r>
        <w:t>Format obszaru obrazu:</w:t>
      </w:r>
      <w:r>
        <w:tab/>
        <w:t>16:10</w:t>
      </w:r>
    </w:p>
    <w:p w:rsidR="009548D1" w:rsidRDefault="009548D1" w:rsidP="00984434">
      <w:pPr>
        <w:pStyle w:val="Bezodstpw"/>
      </w:pPr>
      <w:r>
        <w:t>Obramowanie:</w:t>
      </w:r>
      <w:r>
        <w:tab/>
        <w:t>brak</w:t>
      </w:r>
    </w:p>
    <w:p w:rsidR="009548D1" w:rsidRDefault="009548D1" w:rsidP="00984434">
      <w:pPr>
        <w:pStyle w:val="Bezodstpw"/>
      </w:pPr>
      <w:r>
        <w:t>Rodzaj projekcji:</w:t>
      </w:r>
      <w:r>
        <w:tab/>
        <w:t>przednia</w:t>
      </w:r>
    </w:p>
    <w:p w:rsidR="009548D1" w:rsidRDefault="009548D1" w:rsidP="00984434">
      <w:pPr>
        <w:pStyle w:val="Bezodstpw"/>
      </w:pPr>
      <w:r>
        <w:t>Zalecany sposób instalacji:</w:t>
      </w:r>
      <w:r>
        <w:tab/>
        <w:t>naścienny lub podsufitowy</w:t>
      </w:r>
    </w:p>
    <w:p w:rsidR="009548D1" w:rsidRDefault="009548D1" w:rsidP="00984434">
      <w:pPr>
        <w:pStyle w:val="Bezodstpw"/>
      </w:pPr>
      <w:r>
        <w:t>Szerokość kasety ekranu:</w:t>
      </w:r>
      <w:r>
        <w:tab/>
        <w:t>30</w:t>
      </w:r>
      <w:r w:rsidR="00984434">
        <w:t>6-308</w:t>
      </w:r>
    </w:p>
    <w:p w:rsidR="009548D1" w:rsidRDefault="009548D1" w:rsidP="00984434">
      <w:pPr>
        <w:pStyle w:val="Bezodstpw"/>
      </w:pPr>
    </w:p>
    <w:p w:rsidR="005B0BB7" w:rsidRDefault="005B0BB7" w:rsidP="00984434">
      <w:pPr>
        <w:pStyle w:val="Bezodstpw"/>
      </w:pPr>
    </w:p>
    <w:p w:rsidR="009548D1" w:rsidRDefault="00984434" w:rsidP="00984434">
      <w:pPr>
        <w:pStyle w:val="Bezodstpw"/>
        <w:rPr>
          <w:b/>
        </w:rPr>
      </w:pPr>
      <w:r w:rsidRPr="00984434">
        <w:rPr>
          <w:b/>
        </w:rPr>
        <w:t>4</w:t>
      </w:r>
      <w:r w:rsidR="009548D1" w:rsidRPr="00984434">
        <w:rPr>
          <w:b/>
        </w:rPr>
        <w:t>.</w:t>
      </w:r>
      <w:r w:rsidRPr="00984434">
        <w:rPr>
          <w:b/>
        </w:rPr>
        <w:t xml:space="preserve"> K</w:t>
      </w:r>
      <w:r w:rsidR="009548D1" w:rsidRPr="00984434">
        <w:rPr>
          <w:b/>
        </w:rPr>
        <w:t xml:space="preserve">abel HDMI 20 </w:t>
      </w:r>
      <w:proofErr w:type="spellStart"/>
      <w:r w:rsidR="009548D1" w:rsidRPr="00984434">
        <w:rPr>
          <w:b/>
        </w:rPr>
        <w:t>mb</w:t>
      </w:r>
      <w:proofErr w:type="spellEnd"/>
      <w:r w:rsidR="009548D1" w:rsidRPr="00984434">
        <w:rPr>
          <w:b/>
        </w:rPr>
        <w:t xml:space="preserve">  </w:t>
      </w:r>
      <w:r w:rsidRPr="00984434">
        <w:rPr>
          <w:b/>
        </w:rPr>
        <w:t>-1 szt.</w:t>
      </w:r>
    </w:p>
    <w:p w:rsidR="00984434" w:rsidRDefault="00984434" w:rsidP="00984434">
      <w:pPr>
        <w:pStyle w:val="Bezodstpw"/>
        <w:rPr>
          <w:b/>
        </w:rPr>
      </w:pPr>
    </w:p>
    <w:p w:rsidR="005B0BB7" w:rsidRPr="00984434" w:rsidRDefault="005B0BB7" w:rsidP="00984434">
      <w:pPr>
        <w:pStyle w:val="Bezodstpw"/>
        <w:rPr>
          <w:b/>
        </w:rPr>
      </w:pPr>
    </w:p>
    <w:p w:rsidR="009548D1" w:rsidRPr="00984434" w:rsidRDefault="00984434" w:rsidP="00984434">
      <w:pPr>
        <w:pStyle w:val="Bezodstpw"/>
        <w:rPr>
          <w:b/>
        </w:rPr>
      </w:pPr>
      <w:r w:rsidRPr="00984434">
        <w:rPr>
          <w:b/>
        </w:rPr>
        <w:t>5</w:t>
      </w:r>
      <w:r w:rsidR="009548D1" w:rsidRPr="00984434">
        <w:rPr>
          <w:b/>
        </w:rPr>
        <w:t>.</w:t>
      </w:r>
      <w:r w:rsidRPr="00984434">
        <w:rPr>
          <w:b/>
        </w:rPr>
        <w:t xml:space="preserve"> W</w:t>
      </w:r>
      <w:r w:rsidR="009548D1" w:rsidRPr="00984434">
        <w:rPr>
          <w:b/>
        </w:rPr>
        <w:t xml:space="preserve">zmacniacz z mikserem 120W/100V </w:t>
      </w:r>
      <w:r w:rsidRPr="00984434">
        <w:rPr>
          <w:b/>
        </w:rPr>
        <w:t>– 1 szt.</w:t>
      </w:r>
    </w:p>
    <w:p w:rsidR="009548D1" w:rsidRDefault="009548D1" w:rsidP="00984434">
      <w:pPr>
        <w:pStyle w:val="Bezodstpw"/>
      </w:pPr>
      <w:r>
        <w:t>Wzmacniacz miksujący PA, mono, 120WRMS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3 wejścia mikrofonowe, jedno symetryczne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Wejście priorytetowe </w:t>
      </w:r>
      <w:proofErr w:type="spellStart"/>
      <w:r>
        <w:t>mic</w:t>
      </w:r>
      <w:proofErr w:type="spellEnd"/>
      <w:r>
        <w:t>/</w:t>
      </w:r>
      <w:proofErr w:type="spellStart"/>
      <w:r>
        <w:t>line</w:t>
      </w:r>
      <w:proofErr w:type="spellEnd"/>
      <w:r>
        <w:t xml:space="preserve"> 1 z automatyczną funkcją </w:t>
      </w:r>
      <w:proofErr w:type="spellStart"/>
      <w:r>
        <w:t>talkover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2 wejścia liniowe stereo </w:t>
      </w:r>
    </w:p>
    <w:p w:rsidR="009548D1" w:rsidRDefault="009548D1" w:rsidP="00984434">
      <w:pPr>
        <w:pStyle w:val="Bezodstpw"/>
      </w:pPr>
      <w:r>
        <w:lastRenderedPageBreak/>
        <w:t>•</w:t>
      </w:r>
      <w:r>
        <w:tab/>
        <w:t xml:space="preserve">1 wejście telefoniczne do podłączania centralki z wyjściem audio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Wyjścia głośnikowe na terminalach śrubowych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1 wyjście liniowe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Regulatory poziomu wejściowego i wyjściowego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2-punktowy korektor barwy dla wyjścia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Zasilanie </w:t>
      </w:r>
      <w:proofErr w:type="spellStart"/>
      <w:r>
        <w:t>phantom</w:t>
      </w:r>
      <w:proofErr w:type="spellEnd"/>
      <w:r>
        <w:t xml:space="preserve"> 48V dla mikrofonów elektretowych na kanale 1, wyłączane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Cicha praca dzięki chłodzeniu bez wentylatora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Montaż w </w:t>
      </w:r>
      <w:proofErr w:type="spellStart"/>
      <w:r>
        <w:t>racku</w:t>
      </w:r>
      <w:proofErr w:type="spellEnd"/>
      <w:r>
        <w:t xml:space="preserve"> 482mm (19"), w komplecie uchwyty montażowe</w:t>
      </w:r>
    </w:p>
    <w:p w:rsidR="009548D1" w:rsidRDefault="009548D1" w:rsidP="00984434">
      <w:pPr>
        <w:pStyle w:val="Bezodstpw"/>
      </w:pPr>
      <w:r>
        <w:t>Parametry</w:t>
      </w:r>
    </w:p>
    <w:p w:rsidR="009548D1" w:rsidRDefault="009548D1" w:rsidP="00984434">
      <w:pPr>
        <w:pStyle w:val="Bezodstpw"/>
      </w:pPr>
      <w:r>
        <w:t>Moc szczytowa (</w:t>
      </w:r>
      <w:proofErr w:type="spellStart"/>
      <w:r>
        <w:t>peak</w:t>
      </w:r>
      <w:proofErr w:type="spellEnd"/>
      <w:r>
        <w:t>)</w:t>
      </w:r>
      <w:r>
        <w:tab/>
        <w:t xml:space="preserve">160 W </w:t>
      </w:r>
    </w:p>
    <w:p w:rsidR="009548D1" w:rsidRDefault="009548D1" w:rsidP="00984434">
      <w:pPr>
        <w:pStyle w:val="Bezodstpw"/>
      </w:pPr>
      <w:r>
        <w:t>Moc znamionowa RMS</w:t>
      </w:r>
      <w:r>
        <w:tab/>
        <w:t xml:space="preserve">120 W </w:t>
      </w:r>
    </w:p>
    <w:p w:rsidR="009548D1" w:rsidRDefault="009548D1" w:rsidP="00984434">
      <w:pPr>
        <w:pStyle w:val="Bezodstpw"/>
      </w:pPr>
      <w:r>
        <w:t>Kanały wejściowe</w:t>
      </w:r>
      <w:r>
        <w:tab/>
        <w:t xml:space="preserve">1 </w:t>
      </w:r>
    </w:p>
    <w:p w:rsidR="009548D1" w:rsidRDefault="009548D1" w:rsidP="00984434">
      <w:pPr>
        <w:pStyle w:val="Bezodstpw"/>
      </w:pPr>
      <w:r>
        <w:t>Wejścia</w:t>
      </w:r>
      <w:r>
        <w:tab/>
        <w:t>5mV/600Ω (</w:t>
      </w:r>
      <w:proofErr w:type="spellStart"/>
      <w:r>
        <w:t>mic</w:t>
      </w:r>
      <w:proofErr w:type="spellEnd"/>
      <w:r>
        <w:t>), 350mV/10kΩ (</w:t>
      </w:r>
      <w:proofErr w:type="spellStart"/>
      <w:r>
        <w:t>aux</w:t>
      </w:r>
      <w:proofErr w:type="spellEnd"/>
      <w:r>
        <w:t xml:space="preserve">), 1V/10kΩ (telefon) </w:t>
      </w:r>
    </w:p>
    <w:p w:rsidR="009548D1" w:rsidRDefault="009548D1" w:rsidP="00984434">
      <w:pPr>
        <w:pStyle w:val="Bezodstpw"/>
      </w:pPr>
      <w:r>
        <w:t>Pasmo przenoszenia</w:t>
      </w:r>
      <w:r>
        <w:tab/>
        <w:t xml:space="preserve">50-16 000 </w:t>
      </w:r>
      <w:proofErr w:type="spellStart"/>
      <w:r>
        <w:t>Hz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Korektor niskie</w:t>
      </w:r>
      <w:r>
        <w:tab/>
        <w:t xml:space="preserve">±10dB/100Hz </w:t>
      </w:r>
    </w:p>
    <w:p w:rsidR="009548D1" w:rsidRDefault="009548D1" w:rsidP="00984434">
      <w:pPr>
        <w:pStyle w:val="Bezodstpw"/>
      </w:pPr>
      <w:r>
        <w:t>Korektor wysokie</w:t>
      </w:r>
      <w:r>
        <w:tab/>
        <w:t xml:space="preserve">±10dB/10kHz </w:t>
      </w:r>
    </w:p>
    <w:p w:rsidR="009548D1" w:rsidRDefault="009548D1" w:rsidP="00984434">
      <w:pPr>
        <w:pStyle w:val="Bezodstpw"/>
      </w:pPr>
      <w:r>
        <w:t>Stosunek S/N</w:t>
      </w:r>
      <w:r>
        <w:tab/>
        <w:t>66dB (</w:t>
      </w:r>
      <w:proofErr w:type="spellStart"/>
      <w:r>
        <w:t>mic</w:t>
      </w:r>
      <w:proofErr w:type="spellEnd"/>
      <w:r>
        <w:t>)80dB (</w:t>
      </w:r>
      <w:proofErr w:type="spellStart"/>
      <w:r>
        <w:t>aux</w:t>
      </w:r>
      <w:proofErr w:type="spellEnd"/>
      <w:r>
        <w:t xml:space="preserve">) </w:t>
      </w:r>
    </w:p>
    <w:p w:rsidR="009548D1" w:rsidRDefault="009548D1" w:rsidP="00984434">
      <w:pPr>
        <w:pStyle w:val="Bezodstpw"/>
      </w:pPr>
      <w:r>
        <w:t>THD</w:t>
      </w:r>
      <w:r>
        <w:tab/>
        <w:t xml:space="preserve">&lt; 0.5 % </w:t>
      </w:r>
    </w:p>
    <w:p w:rsidR="009548D1" w:rsidRDefault="009548D1" w:rsidP="00984434">
      <w:pPr>
        <w:pStyle w:val="Bezodstpw"/>
      </w:pPr>
      <w:r>
        <w:t xml:space="preserve">Zasilanie </w:t>
      </w:r>
      <w:proofErr w:type="spellStart"/>
      <w:r>
        <w:t>phantom</w:t>
      </w:r>
      <w:proofErr w:type="spellEnd"/>
      <w:r>
        <w:tab/>
        <w:t xml:space="preserve">48 V </w:t>
      </w:r>
    </w:p>
    <w:p w:rsidR="009548D1" w:rsidRDefault="009548D1" w:rsidP="00984434">
      <w:pPr>
        <w:pStyle w:val="Bezodstpw"/>
      </w:pPr>
      <w:r>
        <w:t>Napięcie zasilające</w:t>
      </w:r>
      <w:r>
        <w:tab/>
        <w:t xml:space="preserve">~ 230 V </w:t>
      </w:r>
    </w:p>
    <w:p w:rsidR="009548D1" w:rsidRDefault="009548D1" w:rsidP="00984434">
      <w:pPr>
        <w:pStyle w:val="Bezodstpw"/>
      </w:pPr>
      <w:r>
        <w:t>Zasilanie sieciowe</w:t>
      </w:r>
      <w:r>
        <w:tab/>
        <w:t xml:space="preserve">50 </w:t>
      </w:r>
      <w:proofErr w:type="spellStart"/>
      <w:r>
        <w:t>Hz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Pobór mocy w trybie pracy</w:t>
      </w:r>
      <w:r>
        <w:tab/>
        <w:t xml:space="preserve">450 VA </w:t>
      </w:r>
    </w:p>
    <w:p w:rsidR="009548D1" w:rsidRDefault="009548D1" w:rsidP="00984434">
      <w:pPr>
        <w:pStyle w:val="Bezodstpw"/>
      </w:pPr>
      <w:proofErr w:type="spellStart"/>
      <w:r>
        <w:t>Dopuszcz</w:t>
      </w:r>
      <w:proofErr w:type="spellEnd"/>
      <w:r>
        <w:t>. temp. otoczenia</w:t>
      </w:r>
      <w:r>
        <w:tab/>
        <w:t xml:space="preserve">0-40 °C </w:t>
      </w:r>
    </w:p>
    <w:p w:rsidR="009548D1" w:rsidRDefault="009548D1" w:rsidP="00984434">
      <w:pPr>
        <w:pStyle w:val="Bezodstpw"/>
      </w:pPr>
      <w:r>
        <w:t>Szerokość</w:t>
      </w:r>
      <w:r>
        <w:tab/>
      </w:r>
      <w:proofErr w:type="spellStart"/>
      <w:r w:rsidR="00984434">
        <w:t>maks</w:t>
      </w:r>
      <w:proofErr w:type="spellEnd"/>
      <w:r w:rsidR="00984434">
        <w:t xml:space="preserve"> </w:t>
      </w:r>
      <w:r>
        <w:t xml:space="preserve">430 mm </w:t>
      </w:r>
    </w:p>
    <w:p w:rsidR="009548D1" w:rsidRDefault="009548D1" w:rsidP="00984434">
      <w:pPr>
        <w:pStyle w:val="Bezodstpw"/>
      </w:pPr>
      <w:r>
        <w:t>Wysokość</w:t>
      </w:r>
      <w:r>
        <w:tab/>
      </w:r>
      <w:proofErr w:type="spellStart"/>
      <w:r w:rsidR="00984434">
        <w:t>maks</w:t>
      </w:r>
      <w:proofErr w:type="spellEnd"/>
      <w:r w:rsidR="00984434">
        <w:t xml:space="preserve">  90</w:t>
      </w:r>
      <w:r>
        <w:t xml:space="preserve"> mm </w:t>
      </w:r>
    </w:p>
    <w:p w:rsidR="009548D1" w:rsidRDefault="009548D1" w:rsidP="00984434">
      <w:pPr>
        <w:pStyle w:val="Bezodstpw"/>
      </w:pPr>
      <w:r>
        <w:t>Głębokość</w:t>
      </w:r>
      <w:r>
        <w:tab/>
      </w:r>
      <w:proofErr w:type="spellStart"/>
      <w:r w:rsidR="00984434">
        <w:t>maks</w:t>
      </w:r>
      <w:proofErr w:type="spellEnd"/>
      <w:r w:rsidR="00984434">
        <w:t xml:space="preserve"> </w:t>
      </w:r>
      <w:r>
        <w:t>3</w:t>
      </w:r>
      <w:r w:rsidR="00984434">
        <w:t>40</w:t>
      </w:r>
      <w:r>
        <w:t xml:space="preserve"> mm </w:t>
      </w:r>
    </w:p>
    <w:p w:rsidR="009548D1" w:rsidRDefault="009548D1" w:rsidP="00984434">
      <w:pPr>
        <w:pStyle w:val="Bezodstpw"/>
      </w:pPr>
      <w:r>
        <w:t>Wysokość (U)</w:t>
      </w:r>
      <w:r>
        <w:tab/>
        <w:t xml:space="preserve">2 </w:t>
      </w:r>
    </w:p>
    <w:p w:rsidR="009548D1" w:rsidRDefault="009548D1" w:rsidP="00984434">
      <w:pPr>
        <w:pStyle w:val="Bezodstpw"/>
      </w:pPr>
      <w:r>
        <w:t>Waga</w:t>
      </w:r>
      <w:r>
        <w:tab/>
      </w:r>
      <w:r w:rsidR="006D63FD">
        <w:t xml:space="preserve">maksymalnie 8 kg </w:t>
      </w:r>
      <w:r>
        <w:t xml:space="preserve"> </w:t>
      </w:r>
      <w:proofErr w:type="spellStart"/>
      <w:r>
        <w:t>kg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Złącza</w:t>
      </w:r>
      <w:r>
        <w:tab/>
        <w:t>1 x 6.3mm/XLR (Combo) 1 x 6.3mm (</w:t>
      </w:r>
      <w:proofErr w:type="spellStart"/>
      <w:r>
        <w:t>mic</w:t>
      </w:r>
      <w:proofErr w:type="spellEnd"/>
      <w:r>
        <w:t xml:space="preserve"> 1) 2 x 6.3mm (</w:t>
      </w:r>
      <w:proofErr w:type="spellStart"/>
      <w:r>
        <w:t>mic</w:t>
      </w:r>
      <w:proofErr w:type="spellEnd"/>
      <w:r>
        <w:t xml:space="preserve"> 2-3) 2 x RCA L/R (</w:t>
      </w:r>
      <w:proofErr w:type="spellStart"/>
      <w:r>
        <w:t>aux</w:t>
      </w:r>
      <w:proofErr w:type="spellEnd"/>
      <w:r>
        <w:t xml:space="preserve"> 1-2) terminale śrubowe (telefon) 1 x RCA L/R (</w:t>
      </w:r>
      <w:proofErr w:type="spellStart"/>
      <w:r>
        <w:t>line</w:t>
      </w:r>
      <w:proofErr w:type="spellEnd"/>
      <w:r>
        <w:t xml:space="preserve"> out) </w:t>
      </w:r>
    </w:p>
    <w:p w:rsidR="009548D1" w:rsidRPr="00984434" w:rsidRDefault="009548D1" w:rsidP="00984434">
      <w:pPr>
        <w:pStyle w:val="Bezodstpw"/>
      </w:pPr>
    </w:p>
    <w:p w:rsidR="009548D1" w:rsidRPr="006D63FD" w:rsidRDefault="009548D1" w:rsidP="00984434">
      <w:pPr>
        <w:pStyle w:val="Bezodstpw"/>
        <w:rPr>
          <w:b/>
        </w:rPr>
      </w:pPr>
      <w:r w:rsidRPr="006D63FD">
        <w:rPr>
          <w:b/>
        </w:rPr>
        <w:t xml:space="preserve">6. Trzy pary głośników ściennych  </w:t>
      </w:r>
    </w:p>
    <w:p w:rsidR="009548D1" w:rsidRDefault="009548D1" w:rsidP="00984434">
      <w:pPr>
        <w:pStyle w:val="Bezodstpw"/>
      </w:pPr>
      <w:r>
        <w:t>Pary uniwersalnych kolumn głośnikowych PA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Technika 100V, system 2-drożny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EUL-80... z 25mm kopułką wysokotonową, EUL-60...oraz EUL-30... z 11mm kopułką wysokotonową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6-stopniowy regulator mocy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Obudowa z tworzywa sztucznego, czarna (SW) lub biała (WS) 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Ruchomy uchwyt montażowy </w:t>
      </w:r>
    </w:p>
    <w:p w:rsidR="009548D1" w:rsidRDefault="009548D1" w:rsidP="00984434">
      <w:pPr>
        <w:pStyle w:val="Bezodstpw"/>
      </w:pPr>
      <w:r>
        <w:t>•</w:t>
      </w:r>
      <w:r>
        <w:tab/>
        <w:t>Kształt obudowy umożliwia montaż w narożnikach</w:t>
      </w:r>
    </w:p>
    <w:p w:rsidR="009548D1" w:rsidRDefault="009548D1" w:rsidP="00984434">
      <w:pPr>
        <w:pStyle w:val="Bezodstpw"/>
      </w:pPr>
      <w:r>
        <w:t>Parametry</w:t>
      </w:r>
    </w:p>
    <w:p w:rsidR="009548D1" w:rsidRDefault="009548D1" w:rsidP="00984434">
      <w:pPr>
        <w:pStyle w:val="Bezodstpw"/>
      </w:pPr>
      <w:r>
        <w:t>Aktywny/pasywny</w:t>
      </w:r>
      <w:r>
        <w:tab/>
      </w:r>
      <w:proofErr w:type="spellStart"/>
      <w:r>
        <w:t>pasywny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Technika</w:t>
      </w:r>
      <w:r>
        <w:tab/>
        <w:t xml:space="preserve">100 V </w:t>
      </w:r>
    </w:p>
    <w:p w:rsidR="009548D1" w:rsidRDefault="009548D1" w:rsidP="00984434">
      <w:pPr>
        <w:pStyle w:val="Bezodstpw"/>
      </w:pPr>
      <w:r>
        <w:t>Moc znamionowa RMS</w:t>
      </w:r>
      <w:r>
        <w:tab/>
        <w:t xml:space="preserve">15/7.5/4/2/1W </w:t>
      </w:r>
    </w:p>
    <w:p w:rsidR="009548D1" w:rsidRDefault="009548D1" w:rsidP="00984434">
      <w:pPr>
        <w:pStyle w:val="Bezodstpw"/>
      </w:pPr>
      <w:r>
        <w:t>Pasmo przenoszenia</w:t>
      </w:r>
      <w:r>
        <w:tab/>
        <w:t xml:space="preserve">80-20 000 </w:t>
      </w:r>
      <w:proofErr w:type="spellStart"/>
      <w:r>
        <w:t>Hz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Skuteczność</w:t>
      </w:r>
      <w:r>
        <w:tab/>
        <w:t xml:space="preserve">87 </w:t>
      </w:r>
      <w:proofErr w:type="spellStart"/>
      <w:r>
        <w:t>dB</w:t>
      </w:r>
      <w:proofErr w:type="spellEnd"/>
      <w:r>
        <w:t xml:space="preserve">/W/m </w:t>
      </w:r>
    </w:p>
    <w:p w:rsidR="009548D1" w:rsidRDefault="009548D1" w:rsidP="00984434">
      <w:pPr>
        <w:pStyle w:val="Bezodstpw"/>
      </w:pPr>
      <w:r>
        <w:t>Max SPL</w:t>
      </w:r>
      <w:r>
        <w:tab/>
        <w:t xml:space="preserve">98 </w:t>
      </w:r>
      <w:proofErr w:type="spellStart"/>
      <w:r>
        <w:t>dB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Materiał obudowy</w:t>
      </w:r>
      <w:r>
        <w:tab/>
        <w:t xml:space="preserve">tworzywo sztuczne </w:t>
      </w:r>
    </w:p>
    <w:p w:rsidR="009548D1" w:rsidRDefault="009548D1" w:rsidP="00984434">
      <w:pPr>
        <w:pStyle w:val="Bezodstpw"/>
      </w:pPr>
      <w:r>
        <w:t>Kolor</w:t>
      </w:r>
      <w:r>
        <w:tab/>
        <w:t xml:space="preserve">biały </w:t>
      </w:r>
    </w:p>
    <w:p w:rsidR="009548D1" w:rsidRDefault="009548D1" w:rsidP="00984434">
      <w:pPr>
        <w:pStyle w:val="Bezodstpw"/>
      </w:pPr>
      <w:r>
        <w:t>Sposób montażu</w:t>
      </w:r>
      <w:r>
        <w:tab/>
        <w:t xml:space="preserve">uchwyt montażowy, regulowany obrót </w:t>
      </w:r>
    </w:p>
    <w:p w:rsidR="009548D1" w:rsidRDefault="009548D1" w:rsidP="00984434">
      <w:pPr>
        <w:pStyle w:val="Bezodstpw"/>
      </w:pPr>
      <w:proofErr w:type="spellStart"/>
      <w:r>
        <w:t>Dopuszcz</w:t>
      </w:r>
      <w:proofErr w:type="spellEnd"/>
      <w:r>
        <w:t>. temp. otoczenia</w:t>
      </w:r>
      <w:r>
        <w:tab/>
        <w:t xml:space="preserve">0-40 °C </w:t>
      </w:r>
    </w:p>
    <w:p w:rsidR="009548D1" w:rsidRDefault="009548D1" w:rsidP="00984434">
      <w:pPr>
        <w:pStyle w:val="Bezodstpw"/>
      </w:pPr>
      <w:r>
        <w:t>Wymiary</w:t>
      </w:r>
      <w:r>
        <w:tab/>
        <w:t xml:space="preserve">130 x 192 x 115mm </w:t>
      </w:r>
    </w:p>
    <w:p w:rsidR="009548D1" w:rsidRDefault="009548D1" w:rsidP="00984434">
      <w:pPr>
        <w:pStyle w:val="Bezodstpw"/>
      </w:pPr>
      <w:r>
        <w:lastRenderedPageBreak/>
        <w:t>Szerokość</w:t>
      </w:r>
      <w:r>
        <w:tab/>
      </w:r>
      <w:r w:rsidR="006D63FD">
        <w:t>125 -</w:t>
      </w:r>
      <w:r>
        <w:t>13</w:t>
      </w:r>
      <w:r w:rsidR="006D63FD">
        <w:t>5</w:t>
      </w:r>
      <w:r>
        <w:t xml:space="preserve"> mm </w:t>
      </w:r>
    </w:p>
    <w:p w:rsidR="009548D1" w:rsidRDefault="009548D1" w:rsidP="00984434">
      <w:pPr>
        <w:pStyle w:val="Bezodstpw"/>
      </w:pPr>
      <w:r>
        <w:t>Wysokość</w:t>
      </w:r>
      <w:r>
        <w:tab/>
        <w:t>19</w:t>
      </w:r>
      <w:r w:rsidR="006D63FD">
        <w:t>0-200</w:t>
      </w:r>
      <w:r>
        <w:t xml:space="preserve"> mm </w:t>
      </w:r>
    </w:p>
    <w:p w:rsidR="009548D1" w:rsidRDefault="009548D1" w:rsidP="00984434">
      <w:pPr>
        <w:pStyle w:val="Bezodstpw"/>
      </w:pPr>
      <w:r>
        <w:t>Waga</w:t>
      </w:r>
      <w:r>
        <w:tab/>
      </w:r>
      <w:r w:rsidR="006D63FD">
        <w:t xml:space="preserve">do </w:t>
      </w:r>
      <w:r>
        <w:t>3.</w:t>
      </w:r>
      <w:r w:rsidR="006D63FD">
        <w:t>5</w:t>
      </w:r>
      <w:r>
        <w:t xml:space="preserve"> kg </w:t>
      </w:r>
    </w:p>
    <w:p w:rsidR="009548D1" w:rsidRDefault="009548D1" w:rsidP="00984434">
      <w:pPr>
        <w:pStyle w:val="Bezodstpw"/>
      </w:pPr>
      <w:r>
        <w:t>Wejścia</w:t>
      </w:r>
      <w:r>
        <w:tab/>
        <w:t xml:space="preserve">gniazda </w:t>
      </w:r>
      <w:proofErr w:type="spellStart"/>
      <w:r>
        <w:t>sprężynkowe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Inne cechy</w:t>
      </w:r>
      <w:r>
        <w:tab/>
        <w:t xml:space="preserve">para </w:t>
      </w:r>
    </w:p>
    <w:p w:rsidR="009548D1" w:rsidRDefault="009548D1" w:rsidP="00984434">
      <w:pPr>
        <w:pStyle w:val="Bezodstpw"/>
      </w:pPr>
      <w:r>
        <w:t>Wymiary opakowania (S x W x D)</w:t>
      </w:r>
      <w:r>
        <w:tab/>
        <w:t xml:space="preserve">0.16 x 0.26 x 0.3 m </w:t>
      </w:r>
    </w:p>
    <w:p w:rsidR="009548D1" w:rsidRPr="006D63FD" w:rsidRDefault="009548D1" w:rsidP="00984434">
      <w:pPr>
        <w:pStyle w:val="Bezodstpw"/>
      </w:pPr>
      <w:r w:rsidRPr="006D63FD">
        <w:t>Waga netto</w:t>
      </w:r>
      <w:r w:rsidR="006D63FD" w:rsidRPr="006D63FD">
        <w:t xml:space="preserve"> do </w:t>
      </w:r>
      <w:r w:rsidRPr="006D63FD">
        <w:tab/>
      </w:r>
      <w:r w:rsidR="006D63FD">
        <w:t>3,5 kg</w:t>
      </w:r>
      <w:r w:rsidRPr="006D63FD">
        <w:t xml:space="preserve"> </w:t>
      </w:r>
    </w:p>
    <w:p w:rsidR="009548D1" w:rsidRPr="006D63FD" w:rsidRDefault="009548D1" w:rsidP="00984434">
      <w:pPr>
        <w:pStyle w:val="Bezodstpw"/>
      </w:pPr>
    </w:p>
    <w:p w:rsidR="009548D1" w:rsidRPr="006D63FD" w:rsidRDefault="009548D1" w:rsidP="00984434">
      <w:pPr>
        <w:pStyle w:val="Bezodstpw"/>
        <w:rPr>
          <w:b/>
        </w:rPr>
      </w:pPr>
      <w:r w:rsidRPr="006D63FD">
        <w:rPr>
          <w:b/>
        </w:rPr>
        <w:t xml:space="preserve">7. </w:t>
      </w:r>
      <w:r w:rsidR="006D63FD">
        <w:rPr>
          <w:b/>
        </w:rPr>
        <w:t>Z</w:t>
      </w:r>
      <w:r w:rsidRPr="006D63FD">
        <w:rPr>
          <w:b/>
        </w:rPr>
        <w:t xml:space="preserve">estaw mikrofonu bezprzewodowego  </w:t>
      </w:r>
      <w:r w:rsidR="006D63FD">
        <w:rPr>
          <w:b/>
        </w:rPr>
        <w:t>-1 szt.</w:t>
      </w:r>
    </w:p>
    <w:p w:rsidR="009548D1" w:rsidRDefault="009548D1" w:rsidP="00984434">
      <w:pPr>
        <w:pStyle w:val="Bezodstpw"/>
      </w:pPr>
      <w:r>
        <w:t>Podwójny zestaw mikrofonu bezprzewodowego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W skład zestawu wchodzą: 1 mikrofon </w:t>
      </w:r>
      <w:proofErr w:type="spellStart"/>
      <w:r>
        <w:t>doręczny</w:t>
      </w:r>
      <w:proofErr w:type="spellEnd"/>
      <w:r>
        <w:t xml:space="preserve"> z nadajnikiem, 1 nadajnik kieszonkowy z mikrofonem nagłownym oraz krawatowym, 1 odbiornik oraz zasilacz</w:t>
      </w:r>
    </w:p>
    <w:p w:rsidR="009548D1" w:rsidRDefault="009548D1" w:rsidP="00984434">
      <w:pPr>
        <w:pStyle w:val="Bezodstpw"/>
      </w:pPr>
      <w:r>
        <w:t>•</w:t>
      </w:r>
      <w:r>
        <w:tab/>
        <w:t>Możliwość wyboru 2 x 16 kanałów UHF (673-697.80MHz)</w:t>
      </w:r>
    </w:p>
    <w:p w:rsidR="009548D1" w:rsidRDefault="009548D1" w:rsidP="00984434">
      <w:pPr>
        <w:pStyle w:val="Bezodstpw"/>
      </w:pPr>
      <w:r>
        <w:t>•</w:t>
      </w:r>
      <w:r>
        <w:tab/>
        <w:t>Regulacja głośności</w:t>
      </w:r>
    </w:p>
    <w:p w:rsidR="009548D1" w:rsidRDefault="009548D1" w:rsidP="00984434">
      <w:pPr>
        <w:pStyle w:val="Bezodstpw"/>
      </w:pPr>
      <w:r>
        <w:t>•</w:t>
      </w:r>
      <w:r>
        <w:tab/>
        <w:t>Automatyczny próg wyciszenia szumów (</w:t>
      </w:r>
      <w:proofErr w:type="spellStart"/>
      <w:r>
        <w:t>squelch</w:t>
      </w:r>
      <w:proofErr w:type="spellEnd"/>
      <w:r>
        <w:t>)</w:t>
      </w:r>
    </w:p>
    <w:p w:rsidR="009548D1" w:rsidRDefault="009548D1" w:rsidP="00984434">
      <w:pPr>
        <w:pStyle w:val="Bezodstpw"/>
      </w:pPr>
      <w:r>
        <w:t>•</w:t>
      </w:r>
      <w:r>
        <w:tab/>
        <w:t>Podświetlane na niebiesko wyświetlacze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System True </w:t>
      </w:r>
      <w:proofErr w:type="spellStart"/>
      <w:r>
        <w:t>Diversity</w:t>
      </w:r>
      <w:proofErr w:type="spellEnd"/>
      <w:r>
        <w:t xml:space="preserve"> z odłączanymi antenami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Wyjście XLR </w:t>
      </w:r>
      <w:proofErr w:type="spellStart"/>
      <w:r>
        <w:t>sym</w:t>
      </w:r>
      <w:proofErr w:type="spellEnd"/>
      <w:r>
        <w:t>. dla każdej sekcji</w:t>
      </w:r>
    </w:p>
    <w:p w:rsidR="009548D1" w:rsidRDefault="009548D1" w:rsidP="00984434">
      <w:pPr>
        <w:pStyle w:val="Bezodstpw"/>
      </w:pPr>
      <w:r>
        <w:t>•</w:t>
      </w:r>
      <w:r>
        <w:tab/>
        <w:t>Wyjście 6.3mm dla sygnału zmiksowanego</w:t>
      </w:r>
    </w:p>
    <w:p w:rsidR="009548D1" w:rsidRDefault="009548D1" w:rsidP="00984434">
      <w:pPr>
        <w:pStyle w:val="Bezodstpw"/>
      </w:pPr>
      <w:r>
        <w:t>•</w:t>
      </w:r>
      <w:r>
        <w:tab/>
        <w:t>Zasięg: 50m zależnie od warunków lokalnych</w:t>
      </w:r>
    </w:p>
    <w:p w:rsidR="009548D1" w:rsidRDefault="009548D1" w:rsidP="00984434">
      <w:pPr>
        <w:pStyle w:val="Bezodstpw"/>
      </w:pPr>
      <w:r>
        <w:t>•</w:t>
      </w:r>
      <w:r>
        <w:tab/>
        <w:t>W komplecie kabel połączeniowy audio (6.3m)</w:t>
      </w:r>
    </w:p>
    <w:p w:rsidR="009548D1" w:rsidRDefault="009548D1" w:rsidP="00984434">
      <w:pPr>
        <w:pStyle w:val="Bezodstpw"/>
      </w:pPr>
      <w:r>
        <w:t>Parametry</w:t>
      </w:r>
    </w:p>
    <w:p w:rsidR="009548D1" w:rsidRDefault="009548D1" w:rsidP="00984434">
      <w:pPr>
        <w:pStyle w:val="Bezodstpw"/>
      </w:pPr>
      <w:r>
        <w:t>Pasmo przenoszenia</w:t>
      </w:r>
      <w:r>
        <w:tab/>
        <w:t xml:space="preserve">100 - 18 000 </w:t>
      </w:r>
      <w:proofErr w:type="spellStart"/>
      <w:r>
        <w:t>Hz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Częstotliwość nośna</w:t>
      </w:r>
      <w:r>
        <w:tab/>
        <w:t xml:space="preserve">673 - 696.775 MHz </w:t>
      </w:r>
    </w:p>
    <w:p w:rsidR="009548D1" w:rsidRDefault="009548D1" w:rsidP="00984434">
      <w:pPr>
        <w:pStyle w:val="Bezodstpw"/>
      </w:pPr>
      <w:r>
        <w:t>THD</w:t>
      </w:r>
      <w:r>
        <w:tab/>
        <w:t xml:space="preserve">&lt; 1 % </w:t>
      </w:r>
    </w:p>
    <w:p w:rsidR="009548D1" w:rsidRDefault="009548D1" w:rsidP="00984434">
      <w:pPr>
        <w:pStyle w:val="Bezodstpw"/>
      </w:pPr>
      <w:r>
        <w:t>Dynamika</w:t>
      </w:r>
      <w:r>
        <w:tab/>
        <w:t xml:space="preserve">&gt; 100 </w:t>
      </w:r>
      <w:proofErr w:type="spellStart"/>
      <w:r>
        <w:t>dB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Stosunek S/N</w:t>
      </w:r>
      <w:r>
        <w:tab/>
        <w:t xml:space="preserve">&gt; 70dB </w:t>
      </w:r>
    </w:p>
    <w:p w:rsidR="009548D1" w:rsidRDefault="009548D1" w:rsidP="00984434">
      <w:pPr>
        <w:pStyle w:val="Bezodstpw"/>
      </w:pPr>
      <w:proofErr w:type="spellStart"/>
      <w:r>
        <w:t>Dopuszcz</w:t>
      </w:r>
      <w:proofErr w:type="spellEnd"/>
      <w:r>
        <w:t>. temp. otoczenia</w:t>
      </w:r>
      <w:r>
        <w:tab/>
        <w:t xml:space="preserve">-29 - 74°C </w:t>
      </w:r>
    </w:p>
    <w:p w:rsidR="009548D1" w:rsidRDefault="009548D1" w:rsidP="00984434">
      <w:pPr>
        <w:pStyle w:val="Bezodstpw"/>
      </w:pPr>
      <w:r>
        <w:t>Odbiornik, wyjścia audio</w:t>
      </w:r>
      <w:r>
        <w:tab/>
        <w:t xml:space="preserve">0-300 </w:t>
      </w:r>
      <w:proofErr w:type="spellStart"/>
      <w:r>
        <w:t>mV</w:t>
      </w:r>
      <w:proofErr w:type="spellEnd"/>
      <w:r>
        <w:t xml:space="preserve"> </w:t>
      </w:r>
    </w:p>
    <w:p w:rsidR="009548D1" w:rsidRDefault="009548D1" w:rsidP="00984434">
      <w:pPr>
        <w:pStyle w:val="Bezodstpw"/>
      </w:pPr>
      <w:r>
        <w:t>Odbiornik, wymiary</w:t>
      </w:r>
      <w:r>
        <w:tab/>
        <w:t xml:space="preserve">394 x 205 x 52 mm </w:t>
      </w:r>
    </w:p>
    <w:p w:rsidR="009548D1" w:rsidRDefault="009548D1" w:rsidP="00984434">
      <w:pPr>
        <w:pStyle w:val="Bezodstpw"/>
      </w:pPr>
      <w:r>
        <w:t>Nadajnik, wymiary</w:t>
      </w:r>
      <w:r>
        <w:tab/>
        <w:t>250 x 51 x 51 mm (</w:t>
      </w:r>
      <w:proofErr w:type="spellStart"/>
      <w:r>
        <w:t>doręczny</w:t>
      </w:r>
      <w:proofErr w:type="spellEnd"/>
      <w:r>
        <w:t xml:space="preserve">), 100 x 65 x 30 mm (kieszonkowy) </w:t>
      </w:r>
    </w:p>
    <w:p w:rsidR="009548D1" w:rsidRDefault="009548D1" w:rsidP="00984434">
      <w:pPr>
        <w:pStyle w:val="Bezodstpw"/>
      </w:pPr>
      <w:r>
        <w:t>Nadajnik, zasilanie</w:t>
      </w:r>
      <w:r>
        <w:tab/>
        <w:t>2</w:t>
      </w:r>
      <w:r>
        <w:tab/>
        <w:t xml:space="preserve">x 1.5 V bateria AA </w:t>
      </w:r>
    </w:p>
    <w:p w:rsidR="009548D1" w:rsidRDefault="009548D1" w:rsidP="00984434">
      <w:pPr>
        <w:pStyle w:val="Bezodstpw"/>
      </w:pPr>
    </w:p>
    <w:p w:rsidR="009548D1" w:rsidRPr="006D63FD" w:rsidRDefault="009548D1" w:rsidP="00984434">
      <w:pPr>
        <w:pStyle w:val="Bezodstpw"/>
        <w:rPr>
          <w:b/>
        </w:rPr>
      </w:pPr>
      <w:r w:rsidRPr="006D63FD">
        <w:rPr>
          <w:b/>
        </w:rPr>
        <w:t xml:space="preserve">8. </w:t>
      </w:r>
      <w:proofErr w:type="spellStart"/>
      <w:r w:rsidR="006D63FD" w:rsidRPr="006D63FD">
        <w:rPr>
          <w:b/>
        </w:rPr>
        <w:t>S</w:t>
      </w:r>
      <w:r w:rsidRPr="006D63FD">
        <w:rPr>
          <w:b/>
        </w:rPr>
        <w:t>pliter</w:t>
      </w:r>
      <w:proofErr w:type="spellEnd"/>
      <w:r w:rsidRPr="006D63FD">
        <w:rPr>
          <w:b/>
        </w:rPr>
        <w:t xml:space="preserve"> reporterski  </w:t>
      </w:r>
      <w:r w:rsidR="006D63FD" w:rsidRPr="006D63FD">
        <w:rPr>
          <w:b/>
        </w:rPr>
        <w:t>- 1 szt.</w:t>
      </w:r>
    </w:p>
    <w:p w:rsidR="009548D1" w:rsidRDefault="009548D1" w:rsidP="00984434">
      <w:pPr>
        <w:pStyle w:val="Bezodstpw"/>
      </w:pPr>
      <w:r>
        <w:t xml:space="preserve">z transformatorem separującym,  dodatkowo ekranowanym co zapewnia bardzo dużą odporność na zakłócenia zewnętrzne (230V itp.) SPL-12 posiada jedno wejście, jedno wyjście Direct (tzw. przelotowe) oraz dwa wyjścia izolowane z odłączaną masą. W </w:t>
      </w:r>
      <w:proofErr w:type="spellStart"/>
      <w:r>
        <w:t>spliterze</w:t>
      </w:r>
      <w:proofErr w:type="spellEnd"/>
      <w:r>
        <w:t xml:space="preserve"> zainstalowano gniazda wejść/wyjść typu XLR.</w:t>
      </w:r>
    </w:p>
    <w:p w:rsidR="009548D1" w:rsidRDefault="009548D1" w:rsidP="00984434">
      <w:pPr>
        <w:pStyle w:val="Bezodstpw"/>
      </w:pPr>
      <w:r>
        <w:t>Dane techniczne SPL-1</w:t>
      </w:r>
    </w:p>
    <w:p w:rsidR="009548D1" w:rsidRDefault="009548D1" w:rsidP="00984434">
      <w:pPr>
        <w:pStyle w:val="Bezodstpw"/>
      </w:pPr>
      <w:r>
        <w:t>•</w:t>
      </w:r>
      <w:r>
        <w:tab/>
        <w:t>Impedancja in: &lt; 20kΩ</w:t>
      </w:r>
    </w:p>
    <w:p w:rsidR="009548D1" w:rsidRDefault="009548D1" w:rsidP="00984434">
      <w:pPr>
        <w:pStyle w:val="Bezodstpw"/>
      </w:pPr>
      <w:r>
        <w:t>•</w:t>
      </w:r>
      <w:r>
        <w:tab/>
        <w:t>Impedancja out (bez obciążenia): &lt; 20kΩ</w:t>
      </w:r>
    </w:p>
    <w:p w:rsidR="009548D1" w:rsidRDefault="009548D1" w:rsidP="00984434">
      <w:pPr>
        <w:pStyle w:val="Bezodstpw"/>
      </w:pPr>
      <w:r>
        <w:t>•</w:t>
      </w:r>
      <w:r>
        <w:tab/>
        <w:t>Impedancja obciążenia minimalna: 200Ω</w:t>
      </w:r>
    </w:p>
    <w:p w:rsidR="009548D1" w:rsidRDefault="009548D1" w:rsidP="00984434">
      <w:pPr>
        <w:pStyle w:val="Bezodstpw"/>
      </w:pPr>
      <w:r>
        <w:t>•</w:t>
      </w:r>
      <w:r>
        <w:tab/>
        <w:t>Najwyższy poziom wejścia: +20dB</w:t>
      </w:r>
    </w:p>
    <w:p w:rsidR="009548D1" w:rsidRDefault="009548D1" w:rsidP="00984434">
      <w:pPr>
        <w:pStyle w:val="Bezodstpw"/>
      </w:pPr>
      <w:r>
        <w:t>•</w:t>
      </w:r>
      <w:r>
        <w:tab/>
        <w:t>Częstotliwość :59Hz – 21kHz ± 1dB</w:t>
      </w:r>
    </w:p>
    <w:p w:rsidR="009548D1" w:rsidRDefault="009548D1" w:rsidP="00984434">
      <w:pPr>
        <w:pStyle w:val="Bezodstpw"/>
      </w:pPr>
      <w:r>
        <w:t>•</w:t>
      </w:r>
      <w:r>
        <w:tab/>
        <w:t>Przekładnia transformatora: 1 : 1</w:t>
      </w:r>
    </w:p>
    <w:p w:rsidR="009548D1" w:rsidRDefault="009548D1" w:rsidP="00984434">
      <w:pPr>
        <w:pStyle w:val="Bezodstpw"/>
      </w:pPr>
      <w:r>
        <w:t>•</w:t>
      </w:r>
      <w:r>
        <w:tab/>
        <w:t>Typ połączenia: XLR</w:t>
      </w:r>
    </w:p>
    <w:p w:rsidR="009548D1" w:rsidRDefault="009548D1" w:rsidP="00984434">
      <w:pPr>
        <w:pStyle w:val="Bezodstpw"/>
      </w:pPr>
      <w:r>
        <w:t>•</w:t>
      </w:r>
      <w:r>
        <w:tab/>
        <w:t xml:space="preserve">Waga [g]: </w:t>
      </w:r>
      <w:r w:rsidR="006D63FD">
        <w:t xml:space="preserve">maksymalnie 400 </w:t>
      </w:r>
    </w:p>
    <w:p w:rsidR="006D63FD" w:rsidRDefault="006D63FD" w:rsidP="009548D1"/>
    <w:p w:rsidR="005B0BB7" w:rsidRDefault="005B0BB7" w:rsidP="009548D1"/>
    <w:p w:rsidR="005B0BB7" w:rsidRDefault="005B0BB7" w:rsidP="009548D1"/>
    <w:p w:rsidR="00227624" w:rsidRPr="00227624" w:rsidRDefault="006D63FD" w:rsidP="009548D1">
      <w:pPr>
        <w:rPr>
          <w:b/>
          <w:color w:val="FF0000"/>
        </w:rPr>
      </w:pPr>
      <w:r w:rsidRPr="006D63FD">
        <w:rPr>
          <w:b/>
        </w:rPr>
        <w:lastRenderedPageBreak/>
        <w:t xml:space="preserve">9.Montaż zestawu zgodnie z rysunkiem </w:t>
      </w:r>
      <w:r w:rsidR="00227624">
        <w:rPr>
          <w:b/>
        </w:rPr>
        <w:t xml:space="preserve">   </w:t>
      </w:r>
      <w:r w:rsidR="005B0BB7">
        <w:rPr>
          <w:b/>
        </w:rPr>
        <w:t>(załącznik Aa)</w:t>
      </w:r>
    </w:p>
    <w:p w:rsidR="00FF2008" w:rsidRDefault="00FF2008" w:rsidP="00FF2008">
      <w:r>
        <w:t>Instalacja prądowa jest doprowadzona do:  podejścia pod ekran elektryczny, pod projektor oraz do głośników na ścianach.</w:t>
      </w:r>
    </w:p>
    <w:p w:rsidR="005B0BB7" w:rsidRDefault="005B0BB7" w:rsidP="00FF2008"/>
    <w:p w:rsidR="005B0BB7" w:rsidRDefault="005B0BB7" w:rsidP="00FF2008"/>
    <w:p w:rsidR="005B0BB7" w:rsidRDefault="005B0BB7" w:rsidP="00FF2008">
      <w:bookmarkStart w:id="0" w:name="_GoBack"/>
      <w:bookmarkEnd w:id="0"/>
    </w:p>
    <w:p w:rsidR="006D63FD" w:rsidRPr="009548D1" w:rsidRDefault="006D63FD" w:rsidP="009548D1">
      <w:r>
        <w:t xml:space="preserve">Gwarancja jeśli nie wskazano inaczej nie krócej od gwarancji producenta , sprawowanej na miejscu użytkowania sprzętu  </w:t>
      </w:r>
    </w:p>
    <w:sectPr w:rsidR="006D63FD" w:rsidRPr="009548D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BB7" w:rsidRDefault="005B0BB7" w:rsidP="005B0BB7">
      <w:pPr>
        <w:spacing w:after="0" w:line="240" w:lineRule="auto"/>
      </w:pPr>
      <w:r>
        <w:separator/>
      </w:r>
    </w:p>
  </w:endnote>
  <w:endnote w:type="continuationSeparator" w:id="0">
    <w:p w:rsidR="005B0BB7" w:rsidRDefault="005B0BB7" w:rsidP="005B0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2512343"/>
      <w:docPartObj>
        <w:docPartGallery w:val="Page Numbers (Bottom of Page)"/>
        <w:docPartUnique/>
      </w:docPartObj>
    </w:sdtPr>
    <w:sdtContent>
      <w:p w:rsidR="005B0BB7" w:rsidRDefault="005B0BB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5B0BB7" w:rsidRDefault="005B0B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BB7" w:rsidRDefault="005B0BB7" w:rsidP="005B0BB7">
      <w:pPr>
        <w:spacing w:after="0" w:line="240" w:lineRule="auto"/>
      </w:pPr>
      <w:r>
        <w:separator/>
      </w:r>
    </w:p>
  </w:footnote>
  <w:footnote w:type="continuationSeparator" w:id="0">
    <w:p w:rsidR="005B0BB7" w:rsidRDefault="005B0BB7" w:rsidP="005B0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BB7" w:rsidRDefault="005B0BB7">
    <w:pPr>
      <w:pStyle w:val="Nagwek"/>
    </w:pPr>
    <w:r>
      <w:t>ZP/4055/D/21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2834"/>
    <w:multiLevelType w:val="multilevel"/>
    <w:tmpl w:val="11D0D59C"/>
    <w:lvl w:ilvl="0">
      <w:start w:val="3"/>
      <w:numFmt w:val="decimal"/>
      <w:lvlText w:val="%1"/>
      <w:lvlJc w:val="left"/>
      <w:pPr>
        <w:ind w:left="480" w:hanging="480"/>
      </w:pPr>
    </w:lvl>
    <w:lvl w:ilvl="1">
      <w:start w:val="307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" w15:restartNumberingAfterBreak="0">
    <w:nsid w:val="081F3F48"/>
    <w:multiLevelType w:val="hybridMultilevel"/>
    <w:tmpl w:val="F7D44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5441A"/>
    <w:multiLevelType w:val="multilevel"/>
    <w:tmpl w:val="B0121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840CC0"/>
    <w:multiLevelType w:val="hybridMultilevel"/>
    <w:tmpl w:val="4FAE1664"/>
    <w:lvl w:ilvl="0" w:tplc="4198C0D6">
      <w:start w:val="2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E709C"/>
    <w:multiLevelType w:val="hybridMultilevel"/>
    <w:tmpl w:val="B39A86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A12B7B"/>
    <w:multiLevelType w:val="multilevel"/>
    <w:tmpl w:val="9F6C6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color w:val="00000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300FF4"/>
    <w:multiLevelType w:val="hybridMultilevel"/>
    <w:tmpl w:val="8BE2C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0D4410"/>
    <w:multiLevelType w:val="multilevel"/>
    <w:tmpl w:val="9308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E86451"/>
    <w:multiLevelType w:val="multilevel"/>
    <w:tmpl w:val="7876CD08"/>
    <w:lvl w:ilvl="0">
      <w:start w:val="9"/>
      <w:numFmt w:val="decimal"/>
      <w:lvlText w:val="%1"/>
      <w:lvlJc w:val="left"/>
      <w:pPr>
        <w:ind w:left="420" w:hanging="420"/>
      </w:pPr>
    </w:lvl>
    <w:lvl w:ilvl="1">
      <w:start w:val="13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9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  <w:lvlOverride w:ilvl="0">
      <w:startOverride w:val="3"/>
    </w:lvlOverride>
    <w:lvlOverride w:ilvl="1">
      <w:startOverride w:val="30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9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732"/>
    <w:rsid w:val="00227624"/>
    <w:rsid w:val="00283732"/>
    <w:rsid w:val="00430613"/>
    <w:rsid w:val="0058472D"/>
    <w:rsid w:val="005B0BB7"/>
    <w:rsid w:val="005B7E70"/>
    <w:rsid w:val="006D63FD"/>
    <w:rsid w:val="009548D1"/>
    <w:rsid w:val="00984434"/>
    <w:rsid w:val="00CA1EF0"/>
    <w:rsid w:val="00FF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EE636"/>
  <w15:chartTrackingRefBased/>
  <w15:docId w15:val="{3721DCA8-823D-49A3-BE6B-C6F1E7EF2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1EF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1EF0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A1EF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1EF0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A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A1EF0"/>
    <w:pPr>
      <w:spacing w:after="0" w:line="240" w:lineRule="auto"/>
      <w:ind w:left="720"/>
      <w:contextualSpacing/>
    </w:pPr>
    <w:rPr>
      <w:rFonts w:ascii="Calibri" w:hAnsi="Calibri" w:cs="Calibri"/>
      <w:lang w:eastAsia="pl-PL"/>
    </w:rPr>
  </w:style>
  <w:style w:type="paragraph" w:customStyle="1" w:styleId="xxmsonormal">
    <w:name w:val="x_xmsonormal"/>
    <w:basedOn w:val="Normalny"/>
    <w:uiPriority w:val="99"/>
    <w:rsid w:val="00CA1EF0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EF0"/>
    <w:rPr>
      <w:b/>
      <w:bCs/>
    </w:rPr>
  </w:style>
  <w:style w:type="paragraph" w:styleId="Bezodstpw">
    <w:name w:val="No Spacing"/>
    <w:uiPriority w:val="1"/>
    <w:qFormat/>
    <w:rsid w:val="0098443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B0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0BB7"/>
  </w:style>
  <w:style w:type="paragraph" w:styleId="Stopka">
    <w:name w:val="footer"/>
    <w:basedOn w:val="Normalny"/>
    <w:link w:val="StopkaZnak"/>
    <w:uiPriority w:val="99"/>
    <w:unhideWhenUsed/>
    <w:rsid w:val="005B0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BB7"/>
  </w:style>
  <w:style w:type="paragraph" w:styleId="Tekstdymka">
    <w:name w:val="Balloon Text"/>
    <w:basedOn w:val="Normalny"/>
    <w:link w:val="TekstdymkaZnak"/>
    <w:uiPriority w:val="99"/>
    <w:semiHidden/>
    <w:unhideWhenUsed/>
    <w:rsid w:val="005B0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B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Iwona Zerbin</cp:lastModifiedBy>
  <cp:revision>5</cp:revision>
  <cp:lastPrinted>2021-10-04T09:11:00Z</cp:lastPrinted>
  <dcterms:created xsi:type="dcterms:W3CDTF">2021-09-23T08:24:00Z</dcterms:created>
  <dcterms:modified xsi:type="dcterms:W3CDTF">2021-10-04T09:11:00Z</dcterms:modified>
</cp:coreProperties>
</file>