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931EA" w:rsidRPr="004931E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931EA" w:rsidRPr="004931EA">
        <w:rPr>
          <w:b/>
          <w:sz w:val="22"/>
          <w:szCs w:val="22"/>
        </w:rPr>
        <w:t>NZ/57/D/P/LW/2021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31EA" w:rsidRPr="00110593" w:rsidTr="005F3CB7">
        <w:tc>
          <w:tcPr>
            <w:tcW w:w="9104" w:type="dxa"/>
            <w:shd w:val="clear" w:color="auto" w:fill="D9D9D9"/>
          </w:tcPr>
          <w:p w:rsidR="004931EA" w:rsidRPr="00110593" w:rsidRDefault="004931EA" w:rsidP="005F3C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931EA" w:rsidRPr="00110593" w:rsidRDefault="004931EA" w:rsidP="005F3CB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931EA">
              <w:t>(t.j. Dz.U. z 2021r. poz. 1129)</w:t>
            </w:r>
            <w:r w:rsidRPr="00110593">
              <w:t xml:space="preserve"> (dalej jako: ustawa Pzp), dotyczące:</w:t>
            </w:r>
          </w:p>
          <w:p w:rsidR="004931EA" w:rsidRPr="0043102D" w:rsidRDefault="004931EA" w:rsidP="005F3CB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931EA" w:rsidRPr="00110593" w:rsidRDefault="004931EA" w:rsidP="005F3CB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931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931EA">
        <w:rPr>
          <w:b/>
          <w:sz w:val="22"/>
          <w:szCs w:val="22"/>
        </w:rPr>
        <w:t>Dostawy podłoży do hodowli drobnoustrojów w krwi i płynach ustrojowych wraz z dzierżawą aparatu do wykonywania posiewów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55B9" w:rsidRDefault="008B55B9">
      <w:r>
        <w:separator/>
      </w:r>
    </w:p>
  </w:endnote>
  <w:endnote w:type="continuationSeparator" w:id="0">
    <w:p w:rsidR="008B55B9" w:rsidRDefault="008B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55B9" w:rsidRDefault="008B55B9">
      <w:r>
        <w:separator/>
      </w:r>
    </w:p>
  </w:footnote>
  <w:footnote w:type="continuationSeparator" w:id="0">
    <w:p w:rsidR="008B55B9" w:rsidRDefault="008B55B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5B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31EA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55B9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DAFC489-3478-4C2A-BC17-25B412A61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2021-10-15T07:13:00Z</dcterms:created>
  <dcterms:modified xsi:type="dcterms:W3CDTF">2021-10-15T07:13:00Z</dcterms:modified>
</cp:coreProperties>
</file>